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B25" w:rsidP="003E5B25">
      <w:pPr>
        <w:pStyle w:val="Title"/>
      </w:pPr>
      <w:r>
        <w:fldChar w:fldCharType="begin"/>
      </w:r>
      <w:r>
        <w:instrText xml:space="preserve"> TITLE   \* MERGEFORMAT </w:instrText>
      </w:r>
      <w:r>
        <w:fldChar w:fldCharType="separate"/>
      </w:r>
      <w:r>
        <w:t>Assessment Requirements for TLIK5006 Evaluate software requirements and hardware enhancements</w:t>
      </w:r>
      <w:r>
        <w:fldChar w:fldCharType="end"/>
      </w:r>
    </w:p>
    <w:p w:rsidR="003E5B25" w:rsidP="003E5B25">
      <w:pPr>
        <w:pStyle w:val="Version"/>
        <w:sectPr w:rsidSect="00FF19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9FB" w:rsidP="00FF19FB">
      <w:pPr>
        <w:pStyle w:val="SuperHeading"/>
      </w:pPr>
      <w:r w:rsidRPr="00FF19FB">
        <w:t>Assessment Requirements for TLIK5006 Evaluate software requirements and hardware enhancements</w:t>
      </w:r>
    </w:p>
    <w:p w:rsidR="00000000" w:rsidRPr="00FF19FB" w:rsidP="00FF19FB">
      <w:pPr>
        <w:pStyle w:val="Heading1"/>
      </w:pPr>
      <w:bookmarkStart w:id="1" w:name="O_740892"/>
      <w:bookmarkEnd w:id="1"/>
      <w:r w:rsidRPr="00FF19FB">
        <w:t>Modification History</w:t>
      </w:r>
    </w:p>
    <w:p w:rsidR="003E5B25" w:rsidP="003E5B25">
      <w:pPr>
        <w:pStyle w:val="BodyText"/>
      </w:pPr>
      <w:r w:rsidRPr="00FF19FB">
        <w:t>Release 1. This is the first release of this unit of competency in the TLI Transport and Logistics Training Package.</w:t>
      </w:r>
    </w:p>
    <w:p w:rsidR="00000000" w:rsidRPr="00FF19FB" w:rsidP="00FF19FB">
      <w:pPr>
        <w:pStyle w:val="Heading1"/>
      </w:pPr>
      <w:bookmarkStart w:id="2" w:name="O_740893"/>
      <w:bookmarkEnd w:id="2"/>
      <w:r w:rsidRPr="00FF19FB">
        <w:t>Performance Evidence</w:t>
      </w:r>
    </w:p>
    <w:tbl>
      <w:tblPr>
        <w:tblW w:w="0" w:type="auto"/>
        <w:tblCellMar>
          <w:left w:w="62" w:type="dxa"/>
          <w:right w:w="62" w:type="dxa"/>
        </w:tblCellMar>
        <w:tblLook w:val="0000"/>
      </w:tblPr>
      <w:tblGrid>
        <w:gridCol w:w="9196"/>
      </w:tblGrid>
      <w:tr w:rsidTr="003E5B25">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FF19FB">
            <w:pPr>
              <w:pStyle w:val="BodyText"/>
              <w:rPr>
                <w:lang w:val="en-NZ"/>
              </w:rPr>
            </w:pPr>
            <w:r w:rsidRPr="00FF19FB">
              <w:t>Evidence required to demonstrate competence in this unit must be relevant to and satisfy all of the requirements of the elements and performance criteria on at least one occasion and include:</w:t>
            </w:r>
          </w:p>
        </w:tc>
      </w:tr>
      <w:tr w:rsidTr="003E5B25">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FF19FB" w:rsidP="00FF19FB">
            <w:pPr>
              <w:pStyle w:val="ListBullet"/>
            </w:pPr>
            <w:r w:rsidRPr="00FF19FB">
              <w:t>applying relevant legisla</w:t>
            </w:r>
            <w:r w:rsidRPr="00FF19FB">
              <w:t>tion and workplace procedures</w:t>
            </w:r>
          </w:p>
          <w:p w:rsidR="00000000" w:rsidRPr="00FF19FB" w:rsidP="00FF19FB">
            <w:pPr>
              <w:pStyle w:val="ListBullet"/>
            </w:pPr>
            <w:r w:rsidRPr="00FF19FB">
              <w:t>communicating effectively with others when evaluating software requirements and hardware enhancements</w:t>
            </w:r>
          </w:p>
          <w:p w:rsidR="00000000" w:rsidRPr="00FF19FB" w:rsidP="00FF19FB">
            <w:pPr>
              <w:pStyle w:val="ListBullet"/>
            </w:pPr>
            <w:r w:rsidRPr="00FF19FB">
              <w:t>completing documentation related to evaluating software requirements and hardware enhancements</w:t>
            </w:r>
          </w:p>
          <w:p w:rsidR="00000000" w:rsidRPr="00FF19FB" w:rsidP="00FF19FB">
            <w:pPr>
              <w:pStyle w:val="ListBullet"/>
            </w:pPr>
            <w:r w:rsidRPr="00FF19FB">
              <w:t>interpreting and following op</w:t>
            </w:r>
            <w:r w:rsidRPr="00FF19FB">
              <w:t>erational instructions and prioritising work</w:t>
            </w:r>
          </w:p>
          <w:p w:rsidR="00000000" w:rsidRPr="00FF19FB" w:rsidP="00FF19FB">
            <w:pPr>
              <w:pStyle w:val="ListBullet"/>
            </w:pPr>
            <w:r w:rsidRPr="00FF19FB">
              <w:t>measuring operational performance improvements resulting from changes to computer technology</w:t>
            </w:r>
          </w:p>
          <w:p w:rsidR="00000000" w:rsidRPr="00FF19FB" w:rsidP="00FF19FB">
            <w:pPr>
              <w:pStyle w:val="ListBullet"/>
            </w:pPr>
            <w:r w:rsidRPr="00FF19FB">
              <w:t>modifying activities to cater for variations in workplace contexts and environment</w:t>
            </w:r>
          </w:p>
          <w:p w:rsidR="00000000" w:rsidRPr="00FF19FB" w:rsidP="00FF19FB">
            <w:pPr>
              <w:pStyle w:val="ListBullet"/>
            </w:pPr>
            <w:r w:rsidRPr="00FF19FB">
              <w:t>monitoring work activities in terms</w:t>
            </w:r>
            <w:r w:rsidRPr="00FF19FB">
              <w:t xml:space="preserve"> of planned schedule</w:t>
            </w:r>
          </w:p>
          <w:p w:rsidR="00000000" w:rsidRPr="00FF19FB" w:rsidP="00FF19FB">
            <w:pPr>
              <w:pStyle w:val="ListBullet"/>
            </w:pPr>
            <w:r w:rsidRPr="00FF19FB">
              <w:t>operating and adapting to differences in equipment in accordance with standard operating procedures</w:t>
            </w:r>
          </w:p>
          <w:p w:rsidR="00000000" w:rsidRPr="00FF19FB" w:rsidP="00FF19FB">
            <w:pPr>
              <w:pStyle w:val="ListBullet"/>
            </w:pPr>
            <w:r w:rsidRPr="00FF19FB">
              <w:t>operating electronic communications equipment to required protocol</w:t>
            </w:r>
          </w:p>
          <w:p w:rsidR="00000000" w:rsidRPr="00FF19FB" w:rsidP="00FF19FB">
            <w:pPr>
              <w:pStyle w:val="ListBullet"/>
            </w:pPr>
            <w:r w:rsidRPr="00FF19FB">
              <w:t>planning and organising activities</w:t>
            </w:r>
          </w:p>
          <w:p w:rsidR="00000000" w:rsidRPr="00FF19FB" w:rsidP="00FF19FB">
            <w:pPr>
              <w:pStyle w:val="ListBullet"/>
            </w:pPr>
            <w:r w:rsidRPr="00FF19FB">
              <w:t>providing leadership and working collaboratively with others when evaluating software requirements and hardware enhancements</w:t>
            </w:r>
          </w:p>
          <w:p w:rsidR="00000000" w:rsidRPr="00FF19FB" w:rsidP="00FF19FB">
            <w:pPr>
              <w:pStyle w:val="ListBullet"/>
            </w:pPr>
            <w:r w:rsidRPr="00FF19FB">
              <w:t>reading and interpreting instructions, procedures, specifications, technical data and manuals relevant to evaluating software requi</w:t>
            </w:r>
            <w:r w:rsidRPr="00FF19FB">
              <w:t>rements and hardware enhancements</w:t>
            </w:r>
          </w:p>
          <w:p w:rsidR="00000000" w:rsidRPr="00FF19FB" w:rsidP="00FF19FB">
            <w:pPr>
              <w:pStyle w:val="ListBullet"/>
            </w:pPr>
            <w:r w:rsidRPr="00FF19FB">
              <w:t>selecting and applying appropriate software, technology, information systems and procedures</w:t>
            </w:r>
          </w:p>
          <w:p w:rsidR="00000000" w:rsidRPr="00FF19FB" w:rsidP="00FF19FB">
            <w:pPr>
              <w:pStyle w:val="ListBullet"/>
            </w:pPr>
            <w:r w:rsidRPr="00FF19FB">
              <w:t>working systematically with required attention to detail without injury to self or others, or damage to goods or equipment.</w:t>
            </w:r>
          </w:p>
        </w:tc>
      </w:tr>
    </w:tbl>
    <w:p w:rsidR="00000000" w:rsidRPr="00FF19FB" w:rsidP="00FF19FB">
      <w:pPr>
        <w:pStyle w:val="BodyText"/>
      </w:pPr>
    </w:p>
    <w:p w:rsidR="00000000" w:rsidRPr="00FF19FB" w:rsidP="00FF19FB">
      <w:pPr>
        <w:pStyle w:val="AllowPageBreak"/>
      </w:pPr>
    </w:p>
    <w:p w:rsidR="00000000" w:rsidRPr="00FF19FB" w:rsidP="00FF19FB">
      <w:pPr>
        <w:pStyle w:val="Heading1"/>
      </w:pPr>
      <w:bookmarkStart w:id="3" w:name="O_740894"/>
      <w:bookmarkEnd w:id="3"/>
      <w:r w:rsidRPr="00FF19FB">
        <w:t>Knowledge Evidence</w:t>
      </w:r>
    </w:p>
    <w:tbl>
      <w:tblPr>
        <w:tblW w:w="0" w:type="auto"/>
        <w:tblCellMar>
          <w:left w:w="62" w:type="dxa"/>
          <w:right w:w="62" w:type="dxa"/>
        </w:tblCellMar>
        <w:tblLook w:val="0000"/>
      </w:tblPr>
      <w:tblGrid>
        <w:gridCol w:w="9196"/>
      </w:tblGrid>
      <w:tr w:rsidTr="003E5B25">
        <w:tblPrEx>
          <w:tblW w:w="0" w:type="auto"/>
          <w:tblCellMar>
            <w:left w:w="62" w:type="dxa"/>
            <w:right w:w="62" w:type="dxa"/>
          </w:tblCellMar>
          <w:tblLook w:val="0000"/>
        </w:tblPrEx>
        <w:trPr>
          <w:trHeight w:val="928"/>
        </w:trPr>
        <w:tc>
          <w:tcPr>
            <w:tcW w:w="0" w:type="auto"/>
            <w:tcBorders>
              <w:top w:val="nil"/>
              <w:left w:val="nil"/>
              <w:bottom w:val="nil"/>
              <w:right w:val="nil"/>
            </w:tcBorders>
            <w:tcMar>
              <w:top w:w="0" w:type="dxa"/>
              <w:left w:w="62" w:type="dxa"/>
              <w:bottom w:w="0" w:type="dxa"/>
              <w:right w:w="62" w:type="dxa"/>
            </w:tcMar>
          </w:tcPr>
          <w:p w:rsidR="00000000" w:rsidP="00FF19FB">
            <w:pPr>
              <w:pStyle w:val="BodyText"/>
              <w:rPr>
                <w:lang w:val="en-NZ"/>
              </w:rPr>
            </w:pPr>
            <w:r w:rsidRPr="00FF19FB">
              <w:t>Evidence required to demonstrate competence in this unit must be relevant to and satisfy all of the requirements of the elements and performance criteria and include knowledge of:</w:t>
            </w:r>
          </w:p>
        </w:tc>
      </w:tr>
      <w:tr w:rsidTr="003E5B2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F19FB" w:rsidP="00FF19FB">
            <w:pPr>
              <w:pStyle w:val="ListBullet2"/>
            </w:pPr>
            <w:r w:rsidRPr="00FF19FB">
              <w:t>application of relevant Australian standards</w:t>
            </w:r>
          </w:p>
          <w:p w:rsidR="00000000" w:rsidRPr="00FF19FB" w:rsidP="00FF19FB">
            <w:pPr>
              <w:pStyle w:val="ListBullet2"/>
            </w:pPr>
            <w:r w:rsidRPr="00FF19FB">
              <w:t>application of current competencies within functional activity</w:t>
            </w:r>
          </w:p>
          <w:p w:rsidR="00000000" w:rsidRPr="00FF19FB" w:rsidP="00FF19FB">
            <w:pPr>
              <w:pStyle w:val="ListBullet2"/>
            </w:pPr>
            <w:r w:rsidRPr="00FF19FB">
              <w:t>computer equipment and software applications, capacities and configurations</w:t>
            </w:r>
          </w:p>
          <w:p w:rsidR="00000000" w:rsidRPr="00FF19FB" w:rsidP="00FF19FB">
            <w:pPr>
              <w:pStyle w:val="ListBullet2"/>
            </w:pPr>
            <w:r w:rsidRPr="00FF19FB">
              <w:t>focus of operation of computing systems, software and hardware resources</w:t>
            </w:r>
            <w:r w:rsidRPr="00FF19FB">
              <w:t>, management and workplace operating systems</w:t>
            </w:r>
          </w:p>
          <w:p w:rsidR="00000000" w:rsidRPr="00FF19FB" w:rsidP="00FF19FB">
            <w:pPr>
              <w:pStyle w:val="ListBullet2"/>
            </w:pPr>
            <w:r w:rsidRPr="00FF19FB">
              <w:t>problems that may occur when evaluating software requirements and hardware enhancements and action that can be taken to resolve or report these problems</w:t>
            </w:r>
          </w:p>
          <w:p w:rsidR="00000000" w:rsidRPr="00FF19FB" w:rsidP="00FF19FB">
            <w:pPr>
              <w:pStyle w:val="ListBullet2"/>
            </w:pPr>
            <w:r w:rsidRPr="00FF19FB">
              <w:t>relevant regulations, codes of practice and legislative re</w:t>
            </w:r>
            <w:r w:rsidRPr="00FF19FB">
              <w:t>quirements for evaluating software requirements and hardware enhancements</w:t>
            </w:r>
          </w:p>
          <w:p w:rsidR="00000000" w:rsidRPr="00FF19FB" w:rsidP="00FF19FB">
            <w:pPr>
              <w:pStyle w:val="ListBullet2"/>
            </w:pPr>
            <w:r w:rsidRPr="00FF19FB">
              <w:t>relevant workplace documentation procedures</w:t>
            </w:r>
          </w:p>
          <w:p w:rsidR="00000000" w:rsidRPr="00FF19FB" w:rsidP="00FF19FB">
            <w:pPr>
              <w:pStyle w:val="ListBullet2"/>
            </w:pPr>
            <w:r w:rsidRPr="00FF19FB">
              <w:t>resource availability including the competencies of individuals in the team or group</w:t>
            </w:r>
          </w:p>
          <w:p w:rsidR="00000000" w:rsidRPr="00FF19FB" w:rsidP="00FF19FB">
            <w:pPr>
              <w:pStyle w:val="ListBullet2"/>
            </w:pPr>
            <w:r w:rsidRPr="00FF19FB">
              <w:t>risks and hazards related to evaluating software requ</w:t>
            </w:r>
            <w:r w:rsidRPr="00FF19FB">
              <w:t>irements and hardware enhancements, and ways of controlling the risks involved</w:t>
            </w:r>
          </w:p>
          <w:p w:rsidR="00000000" w:rsidRPr="00FF19FB" w:rsidP="00FF19FB">
            <w:pPr>
              <w:pStyle w:val="ListBullet2"/>
            </w:pPr>
            <w:r w:rsidRPr="00FF19FB">
              <w:t>workplace procedures for evaluating software requirements and hardware enhancements.</w:t>
            </w:r>
          </w:p>
        </w:tc>
      </w:tr>
    </w:tbl>
    <w:p w:rsidR="00000000" w:rsidRPr="00FF19FB" w:rsidP="00FF19FB">
      <w:pPr>
        <w:pStyle w:val="BodyText"/>
      </w:pPr>
    </w:p>
    <w:p w:rsidR="00000000" w:rsidRPr="00FF19FB" w:rsidP="00FF19FB">
      <w:pPr>
        <w:pStyle w:val="AllowPageBreak"/>
      </w:pPr>
    </w:p>
    <w:p w:rsidR="00000000" w:rsidRPr="00FF19FB" w:rsidP="00FF19FB">
      <w:pPr>
        <w:pStyle w:val="Heading1"/>
      </w:pPr>
      <w:bookmarkStart w:id="4" w:name="O_740895"/>
      <w:bookmarkEnd w:id="4"/>
      <w:r w:rsidRPr="00FF19FB">
        <w:t>Assessment Conditions</w:t>
      </w:r>
    </w:p>
    <w:p w:rsidR="00000000" w:rsidRPr="00FF19FB" w:rsidP="003E5B25">
      <w:pPr>
        <w:pStyle w:val="BodyText"/>
      </w:pPr>
      <w:r w:rsidRPr="00FF19FB">
        <w:t xml:space="preserve">As a minimum, assessors must satisfy applicable regulatory requirements, which include requirements in the Standards for Registered Training Organisations, current at the time of assessment. </w:t>
      </w:r>
    </w:p>
    <w:p w:rsidR="00000000" w:rsidRPr="00FF19FB" w:rsidP="003E5B25">
      <w:pPr>
        <w:pStyle w:val="BodyText"/>
      </w:pPr>
      <w:r w:rsidRPr="00FF19FB">
        <w:t>As a minimum, assessment must satisfy applicable regulatory requ</w:t>
      </w:r>
      <w:r w:rsidRPr="00FF19FB">
        <w:t>irements, which include requirements in the Standards for Registered Training Organisations, current at the time of assessment.</w:t>
      </w:r>
    </w:p>
    <w:p w:rsidR="00000000" w:rsidRPr="00FF19FB" w:rsidP="003E5B25">
      <w:pPr>
        <w:pStyle w:val="BodyText"/>
      </w:pPr>
      <w:r w:rsidRPr="00FF19FB">
        <w:t>Assessment must occur in workplace operational situations where it is appropriate to do so; where this is not appropriate, asses</w:t>
      </w:r>
      <w:r w:rsidRPr="00FF19FB">
        <w:t>sment must occur in simulated workplace operational situations that replicate workplace conditions.</w:t>
      </w:r>
    </w:p>
    <w:p w:rsidR="00000000" w:rsidRPr="00FF19FB" w:rsidP="003E5B25">
      <w:pPr>
        <w:pStyle w:val="BodyText"/>
      </w:pPr>
      <w:r w:rsidRPr="00FF19FB">
        <w:t>Assessment processes and techniques must be appropriate to the language, literacy and numeracy requirements of the work being performed and the needs of the</w:t>
      </w:r>
      <w:r w:rsidRPr="00FF19FB">
        <w:t xml:space="preserve"> candidate.</w:t>
      </w:r>
    </w:p>
    <w:p w:rsidR="00000000" w:rsidRPr="00FF19FB" w:rsidP="003E5B25">
      <w:pPr>
        <w:pStyle w:val="BodyText"/>
      </w:pPr>
      <w:r w:rsidRPr="00FF19FB">
        <w:t>Resources for assessment include:</w:t>
      </w:r>
    </w:p>
    <w:p w:rsidR="00000000" w:rsidRPr="00FF19FB" w:rsidP="00FF19FB">
      <w:pPr>
        <w:pStyle w:val="ListBullet2"/>
      </w:pPr>
      <w:r w:rsidRPr="00FF19FB">
        <w:t>a range of relevant exercises, case studies and/or other simulations</w:t>
      </w:r>
    </w:p>
    <w:p w:rsidR="00000000" w:rsidRPr="00FF19FB" w:rsidP="00FF19FB">
      <w:pPr>
        <w:pStyle w:val="ListBullet2"/>
      </w:pPr>
      <w:r w:rsidRPr="00FF19FB">
        <w:t xml:space="preserve">relevant and appropriate materials, tools, equipment and personal protective equipment currently used in industry </w:t>
      </w:r>
    </w:p>
    <w:p w:rsidR="003E5B25" w:rsidP="00FF19FB">
      <w:pPr>
        <w:pStyle w:val="ListBullet2"/>
      </w:pPr>
      <w:r w:rsidRPr="00FF19FB">
        <w:t xml:space="preserve">applicable documentation </w:t>
      </w:r>
      <w:r w:rsidRPr="00FF19FB">
        <w:t>including workplace procedures, regulations, codes of practice and operation manuals.</w:t>
      </w:r>
    </w:p>
    <w:p w:rsidR="003E5B25" w:rsidP="00FF19FB">
      <w:pPr>
        <w:pStyle w:val="ListBullet2"/>
      </w:pPr>
    </w:p>
    <w:p w:rsidR="00000000" w:rsidRPr="00FF19FB" w:rsidP="00FF19FB">
      <w:pPr>
        <w:pStyle w:val="Heading1"/>
      </w:pPr>
      <w:bookmarkStart w:id="5" w:name="O_740898"/>
      <w:bookmarkEnd w:id="5"/>
      <w:r w:rsidRPr="00FF19FB">
        <w:t>Links</w:t>
      </w:r>
    </w:p>
    <w:p w:rsidR="00000000" w:rsidRPr="00FF19FB" w:rsidP="003E5B25">
      <w:pPr>
        <w:pStyle w:val="BodyText"/>
      </w:pPr>
      <w:r w:rsidRPr="00FF19F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75A11">
        <w:rPr>
          <w:rStyle w:val="Hyperlink"/>
        </w:rPr>
        <w:t>https://vetnet.gov.au/Pages/TrainingDocs.aspx?q=df441c6e-213d-43e3-874c-0b3f7036d851</w:t>
      </w:r>
      <w:r>
        <w:fldChar w:fldCharType="end"/>
      </w:r>
    </w:p>
    <w:p w:rsidR="00000000" w:rsidRPr="00FF19FB" w:rsidP="00FF19FB"/>
    <w:sectPr w:rsidSect="00FF19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9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9FB" w:rsidRPr="003E5B25" w:rsidP="003E5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9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25" w:rsidP="00FF19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5B25" w:rsidP="00FF19F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E5B25" w:rsidP="00FF19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9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9FB" w:rsidRPr="003E5B25" w:rsidP="003E5B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9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25" w:rsidRPr="002D2AF8" w:rsidP="00FF19FB">
    <w:pPr>
      <w:pStyle w:val="Header"/>
      <w:framePr w:wrap="around"/>
    </w:pPr>
    <w:r>
      <w:fldChar w:fldCharType="begin"/>
    </w:r>
    <w:r>
      <w:instrText xml:space="preserve"> TITLE   \* MERGEFORMAT </w:instrText>
    </w:r>
    <w:r>
      <w:fldChar w:fldCharType="separate"/>
    </w:r>
    <w:r>
      <w:t>Assessment Requirements for TLIK5006 Evaluate software requirements and hardware enhancements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E5B25" w:rsidP="00FF19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161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2A8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169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9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9FB"/>
    <w:pPr>
      <w:spacing w:before="360" w:after="60"/>
      <w:outlineLvl w:val="0"/>
    </w:pPr>
    <w:rPr>
      <w:sz w:val="32"/>
    </w:rPr>
  </w:style>
  <w:style w:type="paragraph" w:styleId="Heading2">
    <w:name w:val="heading 2"/>
    <w:basedOn w:val="HeadingBase"/>
    <w:next w:val="BodyText"/>
    <w:link w:val="Heading2Char"/>
    <w:qFormat/>
    <w:rsid w:val="00FF19FB"/>
    <w:pPr>
      <w:keepLines/>
      <w:spacing w:before="240" w:after="120"/>
      <w:outlineLvl w:val="1"/>
    </w:pPr>
    <w:rPr>
      <w:sz w:val="28"/>
      <w:szCs w:val="40"/>
    </w:rPr>
  </w:style>
  <w:style w:type="paragraph" w:styleId="Heading3">
    <w:name w:val="heading 3"/>
    <w:basedOn w:val="HeadingBase"/>
    <w:next w:val="BodyText"/>
    <w:link w:val="Heading3Char"/>
    <w:qFormat/>
    <w:rsid w:val="00FF19FB"/>
    <w:pPr>
      <w:spacing w:before="180" w:after="120"/>
      <w:outlineLvl w:val="2"/>
    </w:pPr>
    <w:rPr>
      <w:spacing w:val="-10"/>
      <w:kern w:val="32"/>
    </w:rPr>
  </w:style>
  <w:style w:type="paragraph" w:styleId="Heading4">
    <w:name w:val="heading 4"/>
    <w:basedOn w:val="HeadingBase"/>
    <w:next w:val="BodyText"/>
    <w:link w:val="Heading4Char"/>
    <w:qFormat/>
    <w:rsid w:val="00FF19FB"/>
    <w:pPr>
      <w:spacing w:before="160" w:after="120"/>
      <w:outlineLvl w:val="3"/>
    </w:pPr>
    <w:rPr>
      <w:sz w:val="22"/>
    </w:rPr>
  </w:style>
  <w:style w:type="paragraph" w:styleId="Heading5">
    <w:name w:val="heading 5"/>
    <w:basedOn w:val="HeadingBase"/>
    <w:next w:val="Normal"/>
    <w:link w:val="Heading5Char"/>
    <w:qFormat/>
    <w:rsid w:val="00FF19FB"/>
    <w:pPr>
      <w:spacing w:before="80"/>
      <w:outlineLvl w:val="4"/>
    </w:pPr>
    <w:rPr>
      <w:color w:val="918585"/>
      <w:sz w:val="20"/>
    </w:rPr>
  </w:style>
  <w:style w:type="paragraph" w:styleId="Heading6">
    <w:name w:val="heading 6"/>
    <w:basedOn w:val="HeadingBase"/>
    <w:next w:val="Normal"/>
    <w:link w:val="Heading6Char"/>
    <w:qFormat/>
    <w:rsid w:val="00FF19FB"/>
    <w:pPr>
      <w:spacing w:before="60"/>
      <w:outlineLvl w:val="5"/>
    </w:pPr>
    <w:rPr>
      <w:color w:val="918585"/>
      <w:sz w:val="20"/>
    </w:rPr>
  </w:style>
  <w:style w:type="paragraph" w:styleId="Heading7">
    <w:name w:val="heading 7"/>
    <w:basedOn w:val="Normal"/>
    <w:next w:val="Normal"/>
    <w:link w:val="Heading7Char"/>
    <w:qFormat/>
    <w:rsid w:val="00FF19FB"/>
    <w:pPr>
      <w:ind w:left="720"/>
      <w:outlineLvl w:val="6"/>
    </w:pPr>
    <w:rPr>
      <w:i/>
    </w:rPr>
  </w:style>
  <w:style w:type="paragraph" w:styleId="Heading8">
    <w:name w:val="heading 8"/>
    <w:basedOn w:val="Normal"/>
    <w:next w:val="Normal"/>
    <w:link w:val="Heading8Char"/>
    <w:qFormat/>
    <w:rsid w:val="00FF19FB"/>
    <w:pPr>
      <w:ind w:left="720"/>
      <w:outlineLvl w:val="7"/>
    </w:pPr>
    <w:rPr>
      <w:i/>
    </w:rPr>
  </w:style>
  <w:style w:type="paragraph" w:styleId="Heading9">
    <w:name w:val="heading 9"/>
    <w:basedOn w:val="Normal"/>
    <w:next w:val="Normal"/>
    <w:link w:val="Heading9Char"/>
    <w:qFormat/>
    <w:rsid w:val="00FF19FB"/>
    <w:pPr>
      <w:ind w:left="720"/>
      <w:outlineLvl w:val="8"/>
    </w:pPr>
    <w:rPr>
      <w:i/>
    </w:rPr>
  </w:style>
  <w:style w:type="character" w:default="1" w:styleId="DefaultParagraphFont">
    <w:name w:val="Default Paragraph Font"/>
    <w:uiPriority w:val="1"/>
    <w:unhideWhenUsed/>
    <w:rsid w:val="00FF19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9FB"/>
  </w:style>
  <w:style w:type="character" w:customStyle="1" w:styleId="Heading1Char">
    <w:name w:val="Heading 1 Char"/>
    <w:basedOn w:val="DefaultParagraphFont"/>
    <w:link w:val="Heading1"/>
    <w:rsid w:val="00FF19FB"/>
    <w:rPr>
      <w:rFonts w:ascii="Times New Roman" w:eastAsia="Times New Roman" w:hAnsi="Times New Roman" w:cs="Times New Roman"/>
      <w:b/>
      <w:sz w:val="32"/>
      <w:szCs w:val="20"/>
      <w:lang w:eastAsia="en-US"/>
    </w:rPr>
  </w:style>
  <w:style w:type="paragraph" w:styleId="BodyText">
    <w:name w:val="Body Text"/>
    <w:basedOn w:val="Normal"/>
    <w:link w:val="BodyTextChar"/>
    <w:rsid w:val="00FF19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9FB"/>
    <w:rPr>
      <w:rFonts w:ascii="Times New Roman" w:eastAsia="Times New Roman" w:hAnsi="Times New Roman" w:cs="Times New Roman"/>
      <w:sz w:val="24"/>
      <w:lang w:eastAsia="en-US"/>
    </w:rPr>
  </w:style>
  <w:style w:type="paragraph" w:styleId="ListBullet">
    <w:name w:val="List Bullet"/>
    <w:basedOn w:val="List"/>
    <w:rsid w:val="00FF19FB"/>
    <w:pPr>
      <w:numPr>
        <w:numId w:val="12"/>
      </w:numPr>
      <w:tabs>
        <w:tab w:val="clear" w:pos="340"/>
      </w:tabs>
      <w:spacing w:before="40" w:after="40"/>
    </w:pPr>
  </w:style>
  <w:style w:type="paragraph" w:styleId="ListBullet2">
    <w:name w:val="List Bullet 2"/>
    <w:basedOn w:val="List2"/>
    <w:rsid w:val="00FF19FB"/>
    <w:pPr>
      <w:numPr>
        <w:numId w:val="13"/>
      </w:numPr>
      <w:tabs>
        <w:tab w:val="clear" w:pos="680"/>
      </w:tabs>
    </w:pPr>
  </w:style>
  <w:style w:type="paragraph" w:customStyle="1" w:styleId="SuperHeading">
    <w:name w:val="SuperHeading"/>
    <w:basedOn w:val="Normal"/>
    <w:rsid w:val="00FF19FB"/>
    <w:pPr>
      <w:spacing w:before="240" w:after="120"/>
      <w:outlineLvl w:val="0"/>
    </w:pPr>
    <w:rPr>
      <w:rFonts w:ascii="Times New Roman" w:hAnsi="Times New Roman"/>
      <w:b/>
      <w:sz w:val="32"/>
    </w:rPr>
  </w:style>
  <w:style w:type="paragraph" w:customStyle="1" w:styleId="AllowPageBreak">
    <w:name w:val="AllowPageBreak"/>
    <w:rsid w:val="00FF19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19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9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9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9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9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9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9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9FB"/>
    <w:rPr>
      <w:rFonts w:ascii="Courier New" w:eastAsia="Times New Roman" w:hAnsi="Courier New" w:cs="Times New Roman"/>
      <w:i/>
      <w:szCs w:val="20"/>
      <w:lang w:eastAsia="en-US"/>
    </w:rPr>
  </w:style>
  <w:style w:type="paragraph" w:customStyle="1" w:styleId="HeadingBase">
    <w:name w:val="Heading Base"/>
    <w:rsid w:val="00FF19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9FB"/>
    <w:pPr>
      <w:tabs>
        <w:tab w:val="right" w:leader="dot" w:pos="9072"/>
      </w:tabs>
      <w:ind w:left="567"/>
    </w:pPr>
    <w:rPr>
      <w:szCs w:val="22"/>
    </w:rPr>
  </w:style>
  <w:style w:type="paragraph" w:customStyle="1" w:styleId="TOCBase">
    <w:name w:val="TOC Base"/>
    <w:rsid w:val="00FF19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9FB"/>
    <w:pPr>
      <w:tabs>
        <w:tab w:val="right" w:leader="dot" w:pos="9072"/>
      </w:tabs>
      <w:spacing w:before="40" w:after="40"/>
      <w:ind w:left="284"/>
    </w:pPr>
    <w:rPr>
      <w:rFonts w:ascii="Times New Roman" w:hAnsi="Times New Roman"/>
    </w:rPr>
  </w:style>
  <w:style w:type="paragraph" w:styleId="TOC1">
    <w:name w:val="toc 1"/>
    <w:basedOn w:val="TOCBase"/>
    <w:next w:val="Normal"/>
    <w:rsid w:val="00FF19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9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9FB"/>
    <w:rPr>
      <w:rFonts w:ascii="Times New Roman" w:eastAsia="Times New Roman" w:hAnsi="Times New Roman" w:cs="Times New Roman"/>
      <w:sz w:val="16"/>
      <w:lang w:eastAsia="en-US"/>
    </w:rPr>
  </w:style>
  <w:style w:type="paragraph" w:styleId="Title">
    <w:name w:val="Title"/>
    <w:basedOn w:val="HeadingBase"/>
    <w:link w:val="TitleChar"/>
    <w:qFormat/>
    <w:rsid w:val="00FF19FB"/>
    <w:pPr>
      <w:spacing w:before="5040"/>
      <w:jc w:val="center"/>
    </w:pPr>
    <w:rPr>
      <w:sz w:val="48"/>
      <w:szCs w:val="72"/>
      <w:lang w:val="en-US"/>
    </w:rPr>
  </w:style>
  <w:style w:type="character" w:customStyle="1" w:styleId="TitleChar">
    <w:name w:val="Title Char"/>
    <w:basedOn w:val="DefaultParagraphFont"/>
    <w:link w:val="Title"/>
    <w:rsid w:val="00FF19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9FB"/>
    <w:pPr>
      <w:tabs>
        <w:tab w:val="left" w:pos="3600"/>
        <w:tab w:val="left" w:pos="3958"/>
      </w:tabs>
    </w:pPr>
  </w:style>
  <w:style w:type="paragraph" w:styleId="List">
    <w:name w:val="List"/>
    <w:basedOn w:val="BodyText"/>
    <w:next w:val="BodyText"/>
    <w:rsid w:val="00FF19FB"/>
    <w:pPr>
      <w:tabs>
        <w:tab w:val="left" w:pos="340"/>
      </w:tabs>
      <w:spacing w:before="60" w:after="60"/>
      <w:ind w:left="340" w:hanging="340"/>
    </w:pPr>
  </w:style>
  <w:style w:type="paragraph" w:customStyle="1" w:styleId="Note">
    <w:name w:val="Note"/>
    <w:basedOn w:val="BodyText"/>
    <w:rsid w:val="00FF19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19FB"/>
    <w:rPr>
      <w:b/>
      <w:spacing w:val="0"/>
    </w:rPr>
  </w:style>
  <w:style w:type="paragraph" w:customStyle="1" w:styleId="SuperTitle">
    <w:name w:val="SuperTitle"/>
    <w:basedOn w:val="Title"/>
    <w:rsid w:val="00FF19FB"/>
    <w:pPr>
      <w:framePr w:wrap="auto" w:hAnchor="text" w:y="6049"/>
    </w:pPr>
    <w:rPr>
      <w:color w:val="000000"/>
      <w:sz w:val="40"/>
    </w:rPr>
  </w:style>
  <w:style w:type="paragraph" w:customStyle="1" w:styleId="TOCTitle">
    <w:name w:val="TOCTitle"/>
    <w:basedOn w:val="Heading1"/>
    <w:rsid w:val="00FF19FB"/>
    <w:pPr>
      <w:spacing w:after="240"/>
      <w:jc w:val="center"/>
      <w:outlineLvl w:val="9"/>
    </w:pPr>
    <w:rPr>
      <w:caps/>
    </w:rPr>
  </w:style>
  <w:style w:type="paragraph" w:customStyle="1" w:styleId="Version">
    <w:name w:val="Version"/>
    <w:rsid w:val="00FF19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9FB"/>
    <w:pPr>
      <w:keepNext w:val="0"/>
      <w:tabs>
        <w:tab w:val="right" w:pos="4176"/>
      </w:tabs>
      <w:ind w:left="198" w:hanging="198"/>
    </w:pPr>
    <w:rPr>
      <w:rFonts w:ascii="Garamond" w:hAnsi="Garamond"/>
    </w:rPr>
  </w:style>
  <w:style w:type="paragraph" w:styleId="IndexHeading">
    <w:name w:val="index heading"/>
    <w:basedOn w:val="Normal"/>
    <w:next w:val="Index1"/>
    <w:semiHidden/>
    <w:rsid w:val="00FF19FB"/>
    <w:pPr>
      <w:spacing w:before="120" w:after="120"/>
    </w:pPr>
    <w:rPr>
      <w:rFonts w:ascii="Arial" w:hAnsi="Arial"/>
      <w:b/>
      <w:color w:val="918585"/>
      <w:sz w:val="24"/>
    </w:rPr>
  </w:style>
  <w:style w:type="paragraph" w:styleId="Header">
    <w:name w:val="header"/>
    <w:basedOn w:val="Normal"/>
    <w:link w:val="HeaderChar"/>
    <w:rsid w:val="00FF19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9FB"/>
    <w:rPr>
      <w:rFonts w:ascii="Times New Roman" w:eastAsia="Times New Roman" w:hAnsi="Times New Roman" w:cs="Times New Roman"/>
      <w:sz w:val="16"/>
      <w:szCs w:val="20"/>
      <w:lang w:val="en-GB" w:eastAsia="en-US"/>
    </w:rPr>
  </w:style>
  <w:style w:type="paragraph" w:customStyle="1" w:styleId="Chapter">
    <w:name w:val="Chapter"/>
    <w:basedOn w:val="Normal"/>
    <w:rsid w:val="00FF19FB"/>
    <w:pPr>
      <w:spacing w:before="240"/>
    </w:pPr>
    <w:rPr>
      <w:rFonts w:ascii="Times New Roman" w:hAnsi="Times New Roman"/>
      <w:smallCaps/>
      <w:spacing w:val="80"/>
      <w:sz w:val="28"/>
    </w:rPr>
  </w:style>
  <w:style w:type="paragraph" w:customStyle="1" w:styleId="InChapter">
    <w:name w:val="InChapter"/>
    <w:basedOn w:val="Heading3"/>
    <w:rsid w:val="00FF19FB"/>
    <w:pPr>
      <w:spacing w:after="240"/>
      <w:outlineLvl w:val="9"/>
    </w:pPr>
    <w:rPr>
      <w:noProof/>
    </w:rPr>
  </w:style>
  <w:style w:type="paragraph" w:styleId="Index2">
    <w:name w:val="index 2"/>
    <w:basedOn w:val="Normal"/>
    <w:next w:val="Normal"/>
    <w:semiHidden/>
    <w:rsid w:val="00FF19FB"/>
    <w:pPr>
      <w:tabs>
        <w:tab w:val="right" w:pos="4176"/>
      </w:tabs>
      <w:ind w:left="568" w:hanging="284"/>
    </w:pPr>
    <w:rPr>
      <w:rFonts w:ascii="Garamond" w:hAnsi="Garamond"/>
    </w:rPr>
  </w:style>
  <w:style w:type="paragraph" w:customStyle="1" w:styleId="Byline">
    <w:name w:val="Byline"/>
    <w:rsid w:val="00FF19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9FB"/>
    <w:pPr>
      <w:tabs>
        <w:tab w:val="clear" w:pos="3600"/>
        <w:tab w:val="clear" w:pos="3958"/>
      </w:tabs>
      <w:jc w:val="right"/>
    </w:pPr>
  </w:style>
  <w:style w:type="character" w:styleId="Emphasis">
    <w:name w:val="Emphasis"/>
    <w:basedOn w:val="DefaultParagraphFont"/>
    <w:qFormat/>
    <w:rsid w:val="00FF19FB"/>
    <w:rPr>
      <w:i/>
    </w:rPr>
  </w:style>
  <w:style w:type="paragraph" w:styleId="Caption">
    <w:name w:val="caption"/>
    <w:basedOn w:val="BodyText"/>
    <w:next w:val="Normal"/>
    <w:qFormat/>
    <w:rsid w:val="00FF19FB"/>
    <w:pPr>
      <w:framePr w:w="2268" w:hSpace="181" w:vSpace="181" w:wrap="around" w:vAnchor="text" w:hAnchor="page" w:x="1135" w:y="285" w:anchorLock="1"/>
    </w:pPr>
    <w:rPr>
      <w:i/>
    </w:rPr>
  </w:style>
  <w:style w:type="paragraph" w:customStyle="1" w:styleId="MiniTOCTitle">
    <w:name w:val="MiniTOCTitle"/>
    <w:basedOn w:val="Heading4"/>
    <w:rsid w:val="00FF19FB"/>
    <w:pPr>
      <w:spacing w:before="240"/>
      <w:outlineLvl w:val="9"/>
    </w:pPr>
    <w:rPr>
      <w:noProof/>
      <w:sz w:val="24"/>
    </w:rPr>
  </w:style>
  <w:style w:type="paragraph" w:customStyle="1" w:styleId="MiniTOCItem">
    <w:name w:val="MiniTOCItem"/>
    <w:basedOn w:val="ListBullet"/>
    <w:rsid w:val="00FF19FB"/>
    <w:pPr>
      <w:numPr>
        <w:numId w:val="0"/>
      </w:numPr>
      <w:tabs>
        <w:tab w:val="right" w:leader="dot" w:pos="6521"/>
      </w:tabs>
      <w:spacing w:before="0" w:after="0"/>
    </w:pPr>
  </w:style>
  <w:style w:type="paragraph" w:customStyle="1" w:styleId="TOFTitle">
    <w:name w:val="TOFTitle"/>
    <w:basedOn w:val="TOCTitle"/>
    <w:rsid w:val="00FF19FB"/>
  </w:style>
  <w:style w:type="paragraph" w:styleId="TableofFigures">
    <w:name w:val="table of figures"/>
    <w:basedOn w:val="Normal"/>
    <w:next w:val="Normal"/>
    <w:semiHidden/>
    <w:rsid w:val="00FF19FB"/>
    <w:pPr>
      <w:tabs>
        <w:tab w:val="right" w:leader="dot" w:pos="9072"/>
      </w:tabs>
      <w:ind w:left="970" w:hanging="403"/>
    </w:pPr>
    <w:rPr>
      <w:rFonts w:ascii="Times New Roman" w:hAnsi="Times New Roman"/>
      <w:b/>
    </w:rPr>
  </w:style>
  <w:style w:type="paragraph" w:styleId="ListNumber">
    <w:name w:val="List Number"/>
    <w:basedOn w:val="List"/>
    <w:rsid w:val="00FF19FB"/>
    <w:pPr>
      <w:numPr>
        <w:numId w:val="15"/>
      </w:numPr>
      <w:tabs>
        <w:tab w:val="clear" w:pos="340"/>
      </w:tabs>
    </w:pPr>
  </w:style>
  <w:style w:type="character" w:customStyle="1" w:styleId="WingdingSymbols">
    <w:name w:val="Wingding Symbols"/>
    <w:rsid w:val="00FF19FB"/>
    <w:rPr>
      <w:rFonts w:ascii="Wingdings" w:hAnsi="Wingdings"/>
    </w:rPr>
  </w:style>
  <w:style w:type="paragraph" w:customStyle="1" w:styleId="TableHeading">
    <w:name w:val="Table Heading"/>
    <w:basedOn w:val="HeadingBase"/>
    <w:rsid w:val="00FF19FB"/>
    <w:pPr>
      <w:keepLines/>
      <w:pBdr>
        <w:bottom w:val="single" w:sz="6" w:space="1" w:color="918585"/>
      </w:pBdr>
      <w:spacing w:before="240"/>
    </w:pPr>
  </w:style>
  <w:style w:type="character" w:customStyle="1" w:styleId="HotSpot">
    <w:name w:val="HotSpot"/>
    <w:rsid w:val="00FF19FB"/>
    <w:rPr>
      <w:color w:val="0033CC"/>
      <w:u w:val="none"/>
    </w:rPr>
  </w:style>
  <w:style w:type="paragraph" w:customStyle="1" w:styleId="BodyTextRight">
    <w:name w:val="Body Text Right"/>
    <w:basedOn w:val="BodyText"/>
    <w:rsid w:val="00FF19FB"/>
    <w:pPr>
      <w:spacing w:before="0" w:after="0"/>
      <w:jc w:val="right"/>
    </w:pPr>
  </w:style>
  <w:style w:type="paragraph" w:styleId="Index3">
    <w:name w:val="index 3"/>
    <w:basedOn w:val="ListNumber2"/>
    <w:next w:val="Normal"/>
    <w:semiHidden/>
    <w:rsid w:val="00FF19FB"/>
    <w:pPr>
      <w:numPr>
        <w:numId w:val="0"/>
      </w:numPr>
      <w:tabs>
        <w:tab w:val="right" w:leader="dot" w:pos="4176"/>
      </w:tabs>
    </w:pPr>
  </w:style>
  <w:style w:type="paragraph" w:styleId="ListNumber2">
    <w:name w:val="List Number 2"/>
    <w:basedOn w:val="List2"/>
    <w:rsid w:val="00FF19FB"/>
    <w:pPr>
      <w:numPr>
        <w:numId w:val="10"/>
      </w:numPr>
      <w:tabs>
        <w:tab w:val="clear" w:pos="1060"/>
      </w:tabs>
    </w:pPr>
  </w:style>
  <w:style w:type="paragraph" w:customStyle="1" w:styleId="MarginNote">
    <w:name w:val="Margin Note"/>
    <w:basedOn w:val="BodyText"/>
    <w:rsid w:val="00FF19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9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9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9FB"/>
    <w:rPr>
      <w:sz w:val="32"/>
    </w:rPr>
  </w:style>
  <w:style w:type="paragraph" w:customStyle="1" w:styleId="HeadingProcedure">
    <w:name w:val="Heading Procedure"/>
    <w:basedOn w:val="HeadingBase"/>
    <w:next w:val="Normal"/>
    <w:rsid w:val="00FF19FB"/>
    <w:pPr>
      <w:tabs>
        <w:tab w:val="left" w:pos="0"/>
      </w:tabs>
      <w:spacing w:before="120" w:after="60"/>
    </w:pPr>
    <w:rPr>
      <w:i/>
      <w:color w:val="918585"/>
      <w:sz w:val="22"/>
    </w:rPr>
  </w:style>
  <w:style w:type="paragraph" w:customStyle="1" w:styleId="TableBodyText">
    <w:name w:val="Table Body Text"/>
    <w:basedOn w:val="BodyText"/>
    <w:rsid w:val="00FF19FB"/>
    <w:pPr>
      <w:spacing w:before="60" w:after="60"/>
    </w:pPr>
  </w:style>
  <w:style w:type="paragraph" w:styleId="ListContinue">
    <w:name w:val="List Continue"/>
    <w:basedOn w:val="List"/>
    <w:rsid w:val="00FF19FB"/>
    <w:pPr>
      <w:ind w:firstLine="0"/>
    </w:pPr>
  </w:style>
  <w:style w:type="paragraph" w:customStyle="1" w:styleId="ListNote">
    <w:name w:val="List Note"/>
    <w:basedOn w:val="List"/>
    <w:rsid w:val="00FF19FB"/>
    <w:pPr>
      <w:pBdr>
        <w:top w:val="single" w:sz="6" w:space="2" w:color="918585"/>
        <w:bottom w:val="single" w:sz="6" w:space="2" w:color="918585"/>
      </w:pBdr>
      <w:tabs>
        <w:tab w:val="left" w:pos="1021"/>
      </w:tabs>
      <w:ind w:firstLine="0"/>
    </w:pPr>
  </w:style>
  <w:style w:type="paragraph" w:customStyle="1" w:styleId="Warning">
    <w:name w:val="Warning"/>
    <w:basedOn w:val="BodyText"/>
    <w:rsid w:val="00FF19FB"/>
    <w:pPr>
      <w:shd w:val="clear" w:color="auto" w:fill="D9D9D9"/>
      <w:tabs>
        <w:tab w:val="left" w:pos="992"/>
      </w:tabs>
      <w:ind w:left="119" w:right="119"/>
    </w:pPr>
    <w:rPr>
      <w:sz w:val="20"/>
    </w:rPr>
  </w:style>
  <w:style w:type="paragraph" w:customStyle="1" w:styleId="MarginIcons">
    <w:name w:val="Margin Icons"/>
    <w:basedOn w:val="BodyText"/>
    <w:rsid w:val="00FF19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9FB"/>
    <w:rPr>
      <w:rFonts w:ascii="Courier New" w:hAnsi="Courier New"/>
    </w:rPr>
  </w:style>
  <w:style w:type="paragraph" w:customStyle="1" w:styleId="NoteBullet">
    <w:name w:val="Note Bullet"/>
    <w:basedOn w:val="Note"/>
    <w:rsid w:val="00FF19FB"/>
    <w:pPr>
      <w:tabs>
        <w:tab w:val="clear" w:pos="680"/>
      </w:tabs>
      <w:spacing w:before="60" w:after="60"/>
    </w:pPr>
  </w:style>
  <w:style w:type="paragraph" w:customStyle="1" w:styleId="SubHeading2">
    <w:name w:val="SubHeading2"/>
    <w:basedOn w:val="HeadingBase"/>
    <w:rsid w:val="00FF19FB"/>
    <w:pPr>
      <w:spacing w:before="240" w:after="60"/>
    </w:pPr>
    <w:rPr>
      <w:sz w:val="20"/>
    </w:rPr>
  </w:style>
  <w:style w:type="paragraph" w:customStyle="1" w:styleId="SubHeading1">
    <w:name w:val="SubHeading1"/>
    <w:basedOn w:val="HeadingBase"/>
    <w:rsid w:val="00FF19FB"/>
    <w:pPr>
      <w:spacing w:before="240" w:after="60"/>
    </w:pPr>
    <w:rPr>
      <w:color w:val="918585"/>
      <w:sz w:val="22"/>
    </w:rPr>
  </w:style>
  <w:style w:type="paragraph" w:customStyle="1" w:styleId="SideHeading">
    <w:name w:val="Side Heading"/>
    <w:basedOn w:val="HeadingBase"/>
    <w:rsid w:val="00FF19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9FB"/>
    <w:pPr>
      <w:tabs>
        <w:tab w:val="num" w:pos="360"/>
      </w:tabs>
    </w:pPr>
  </w:style>
  <w:style w:type="paragraph" w:styleId="PlainText">
    <w:name w:val="Plain Text"/>
    <w:basedOn w:val="Normal"/>
    <w:link w:val="PlainTextChar"/>
    <w:rsid w:val="00FF19FB"/>
    <w:rPr>
      <w:sz w:val="20"/>
    </w:rPr>
  </w:style>
  <w:style w:type="character" w:customStyle="1" w:styleId="PlainTextChar">
    <w:name w:val="Plain Text Char"/>
    <w:basedOn w:val="DefaultParagraphFont"/>
    <w:link w:val="PlainText"/>
    <w:rsid w:val="00FF19FB"/>
    <w:rPr>
      <w:rFonts w:ascii="Courier New" w:eastAsia="Times New Roman" w:hAnsi="Courier New" w:cs="Times New Roman"/>
      <w:sz w:val="20"/>
      <w:szCs w:val="20"/>
      <w:lang w:eastAsia="en-US"/>
    </w:rPr>
  </w:style>
  <w:style w:type="character" w:customStyle="1" w:styleId="MenuOption">
    <w:name w:val="Menu Option"/>
    <w:basedOn w:val="DefaultParagraphFont"/>
    <w:rsid w:val="00FF19FB"/>
    <w:rPr>
      <w:b/>
      <w:smallCaps/>
    </w:rPr>
  </w:style>
  <w:style w:type="paragraph" w:customStyle="1" w:styleId="TableListNumber">
    <w:name w:val="Table List Number"/>
    <w:basedOn w:val="ListNumber"/>
    <w:rsid w:val="00FF19FB"/>
    <w:pPr>
      <w:numPr>
        <w:numId w:val="0"/>
      </w:numPr>
    </w:pPr>
  </w:style>
  <w:style w:type="paragraph" w:styleId="TOC4">
    <w:name w:val="toc 4"/>
    <w:basedOn w:val="TOCBase"/>
    <w:next w:val="Normal"/>
    <w:semiHidden/>
    <w:rsid w:val="00FF19FB"/>
    <w:pPr>
      <w:tabs>
        <w:tab w:val="right" w:leader="dot" w:pos="9071"/>
      </w:tabs>
      <w:ind w:left="1701"/>
    </w:pPr>
  </w:style>
  <w:style w:type="paragraph" w:customStyle="1" w:styleId="ListAlpha">
    <w:name w:val="List Alpha"/>
    <w:basedOn w:val="List"/>
    <w:rsid w:val="00FF19FB"/>
    <w:pPr>
      <w:numPr>
        <w:numId w:val="9"/>
      </w:numPr>
    </w:pPr>
  </w:style>
  <w:style w:type="paragraph" w:customStyle="1" w:styleId="ListAlpha2">
    <w:name w:val="List Alpha 2"/>
    <w:basedOn w:val="List2"/>
    <w:rsid w:val="00FF19FB"/>
    <w:pPr>
      <w:numPr>
        <w:numId w:val="8"/>
      </w:numPr>
    </w:pPr>
  </w:style>
  <w:style w:type="paragraph" w:styleId="List2">
    <w:name w:val="List 2"/>
    <w:basedOn w:val="BodyText"/>
    <w:rsid w:val="00FF19FB"/>
    <w:pPr>
      <w:tabs>
        <w:tab w:val="left" w:pos="680"/>
      </w:tabs>
      <w:spacing w:before="60" w:after="60"/>
      <w:ind w:left="680" w:hanging="340"/>
    </w:pPr>
  </w:style>
  <w:style w:type="paragraph" w:styleId="List3">
    <w:name w:val="List 3"/>
    <w:basedOn w:val="BodyText"/>
    <w:rsid w:val="00FF19FB"/>
    <w:pPr>
      <w:tabs>
        <w:tab w:val="left" w:pos="1021"/>
      </w:tabs>
      <w:spacing w:before="60" w:after="60"/>
      <w:ind w:left="1020" w:hanging="340"/>
    </w:pPr>
  </w:style>
  <w:style w:type="paragraph" w:styleId="List4">
    <w:name w:val="List 4"/>
    <w:basedOn w:val="BodyText"/>
    <w:rsid w:val="00FF19FB"/>
    <w:pPr>
      <w:tabs>
        <w:tab w:val="left" w:pos="1361"/>
      </w:tabs>
      <w:spacing w:before="60" w:after="60"/>
      <w:ind w:left="1361" w:hanging="340"/>
    </w:pPr>
  </w:style>
  <w:style w:type="paragraph" w:styleId="List5">
    <w:name w:val="List 5"/>
    <w:basedOn w:val="BodyText"/>
    <w:rsid w:val="00FF19FB"/>
    <w:pPr>
      <w:tabs>
        <w:tab w:val="left" w:pos="1701"/>
      </w:tabs>
      <w:spacing w:before="60" w:after="60"/>
      <w:ind w:left="1701" w:hanging="340"/>
    </w:pPr>
  </w:style>
  <w:style w:type="paragraph" w:styleId="ListBullet3">
    <w:name w:val="List Bullet 3"/>
    <w:basedOn w:val="List3"/>
    <w:rsid w:val="00FF19FB"/>
    <w:pPr>
      <w:numPr>
        <w:numId w:val="14"/>
      </w:numPr>
      <w:tabs>
        <w:tab w:val="clear" w:pos="1021"/>
      </w:tabs>
      <w:ind w:left="1037" w:hanging="357"/>
    </w:pPr>
  </w:style>
  <w:style w:type="paragraph" w:styleId="ListBullet4">
    <w:name w:val="List Bullet 4"/>
    <w:basedOn w:val="List4"/>
    <w:rsid w:val="00FF19FB"/>
    <w:pPr>
      <w:numPr>
        <w:numId w:val="3"/>
      </w:numPr>
      <w:tabs>
        <w:tab w:val="clear" w:pos="1361"/>
      </w:tabs>
    </w:pPr>
  </w:style>
  <w:style w:type="paragraph" w:styleId="ListBullet5">
    <w:name w:val="List Bullet 5"/>
    <w:basedOn w:val="List5"/>
    <w:rsid w:val="00FF19FB"/>
    <w:pPr>
      <w:numPr>
        <w:numId w:val="4"/>
      </w:numPr>
    </w:pPr>
  </w:style>
  <w:style w:type="paragraph" w:styleId="ListContinue2">
    <w:name w:val="List Continue 2"/>
    <w:basedOn w:val="List2"/>
    <w:rsid w:val="00FF19FB"/>
    <w:pPr>
      <w:ind w:firstLine="0"/>
    </w:pPr>
  </w:style>
  <w:style w:type="paragraph" w:styleId="ListContinue3">
    <w:name w:val="List Continue 3"/>
    <w:basedOn w:val="List3"/>
    <w:rsid w:val="00FF19FB"/>
    <w:pPr>
      <w:ind w:left="1021" w:firstLine="0"/>
    </w:pPr>
  </w:style>
  <w:style w:type="paragraph" w:styleId="ListContinue4">
    <w:name w:val="List Continue 4"/>
    <w:basedOn w:val="List4"/>
    <w:rsid w:val="00FF19FB"/>
    <w:pPr>
      <w:ind w:firstLine="0"/>
    </w:pPr>
  </w:style>
  <w:style w:type="paragraph" w:styleId="ListContinue5">
    <w:name w:val="List Continue 5"/>
    <w:basedOn w:val="List5"/>
    <w:rsid w:val="00FF19FB"/>
    <w:pPr>
      <w:ind w:firstLine="0"/>
    </w:pPr>
  </w:style>
  <w:style w:type="paragraph" w:styleId="ListNumber3">
    <w:name w:val="List Number 3"/>
    <w:basedOn w:val="List3"/>
    <w:rsid w:val="00FF19FB"/>
    <w:pPr>
      <w:numPr>
        <w:numId w:val="5"/>
      </w:numPr>
    </w:pPr>
  </w:style>
  <w:style w:type="paragraph" w:styleId="ListNumber4">
    <w:name w:val="List Number 4"/>
    <w:basedOn w:val="List4"/>
    <w:rsid w:val="00FF19FB"/>
    <w:pPr>
      <w:numPr>
        <w:numId w:val="6"/>
      </w:numPr>
    </w:pPr>
  </w:style>
  <w:style w:type="paragraph" w:styleId="ListNumber5">
    <w:name w:val="List Number 5"/>
    <w:basedOn w:val="List5"/>
    <w:rsid w:val="00FF19FB"/>
    <w:pPr>
      <w:numPr>
        <w:numId w:val="7"/>
      </w:numPr>
    </w:pPr>
  </w:style>
  <w:style w:type="paragraph" w:styleId="BlockText">
    <w:name w:val="Block Text"/>
    <w:basedOn w:val="Normal"/>
    <w:rsid w:val="00FF19FB"/>
    <w:pPr>
      <w:spacing w:after="120"/>
      <w:ind w:left="1440" w:right="1440"/>
    </w:pPr>
  </w:style>
  <w:style w:type="character" w:customStyle="1" w:styleId="Subscript">
    <w:name w:val="Subscript"/>
    <w:basedOn w:val="DefaultParagraphFont"/>
    <w:rsid w:val="00FF19FB"/>
    <w:rPr>
      <w:sz w:val="16"/>
      <w:vertAlign w:val="subscript"/>
    </w:rPr>
  </w:style>
  <w:style w:type="character" w:customStyle="1" w:styleId="Superscript">
    <w:name w:val="Superscript"/>
    <w:basedOn w:val="DefaultParagraphFont"/>
    <w:rsid w:val="00FF19FB"/>
    <w:rPr>
      <w:sz w:val="16"/>
      <w:vertAlign w:val="superscript"/>
    </w:rPr>
  </w:style>
  <w:style w:type="character" w:customStyle="1" w:styleId="Symbols">
    <w:name w:val="Symbols"/>
    <w:basedOn w:val="DefaultParagraphFont"/>
    <w:rsid w:val="00FF19FB"/>
    <w:rPr>
      <w:rFonts w:ascii="Symbol" w:hAnsi="Symbol"/>
    </w:rPr>
  </w:style>
  <w:style w:type="character" w:customStyle="1" w:styleId="MenuOptions">
    <w:name w:val="Menu Options"/>
    <w:basedOn w:val="DefaultParagraphFont"/>
    <w:rsid w:val="00FF19FB"/>
    <w:rPr>
      <w:rFonts w:ascii="Arial Narrow" w:hAnsi="Arial Narrow"/>
      <w:smallCaps/>
    </w:rPr>
  </w:style>
  <w:style w:type="character" w:customStyle="1" w:styleId="Buttons">
    <w:name w:val="Buttons"/>
    <w:basedOn w:val="DefaultParagraphFont"/>
    <w:rsid w:val="00FF19FB"/>
    <w:rPr>
      <w:b/>
    </w:rPr>
  </w:style>
  <w:style w:type="character" w:customStyle="1" w:styleId="Underlined">
    <w:name w:val="Underlined"/>
    <w:basedOn w:val="DefaultParagraphFont"/>
    <w:rsid w:val="00FF19FB"/>
    <w:rPr>
      <w:u w:val="single"/>
    </w:rPr>
  </w:style>
  <w:style w:type="paragraph" w:customStyle="1" w:styleId="TableBodyTextRight">
    <w:name w:val="Table Body Text Right"/>
    <w:basedOn w:val="TableBodyText"/>
    <w:rsid w:val="00FF19FB"/>
    <w:pPr>
      <w:widowControl w:val="0"/>
      <w:autoSpaceDE w:val="0"/>
      <w:autoSpaceDN w:val="0"/>
      <w:adjustRightInd w:val="0"/>
      <w:jc w:val="right"/>
    </w:pPr>
    <w:rPr>
      <w:rFonts w:cs="Arial"/>
      <w:szCs w:val="18"/>
    </w:rPr>
  </w:style>
  <w:style w:type="paragraph" w:customStyle="1" w:styleId="CopyrightText">
    <w:name w:val="Copyright Text"/>
    <w:basedOn w:val="BodyText"/>
    <w:rsid w:val="00FF19FB"/>
    <w:rPr>
      <w:sz w:val="18"/>
    </w:rPr>
  </w:style>
  <w:style w:type="paragraph" w:customStyle="1" w:styleId="BodySmallRight">
    <w:name w:val="Body Small Right"/>
    <w:basedOn w:val="BodyTextRight"/>
    <w:rsid w:val="00FF19FB"/>
    <w:rPr>
      <w:sz w:val="18"/>
      <w:szCs w:val="18"/>
    </w:rPr>
  </w:style>
  <w:style w:type="paragraph" w:customStyle="1" w:styleId="MarginEdition">
    <w:name w:val="Margin Edition"/>
    <w:basedOn w:val="MarginNote"/>
    <w:rsid w:val="00FF19FB"/>
    <w:pPr>
      <w:spacing w:before="0" w:after="0"/>
    </w:pPr>
    <w:rPr>
      <w:rFonts w:ascii="Times New Roman" w:hAnsi="Times New Roman"/>
      <w:color w:val="999999"/>
    </w:rPr>
  </w:style>
  <w:style w:type="paragraph" w:customStyle="1" w:styleId="Spacer">
    <w:name w:val="Spacer"/>
    <w:basedOn w:val="Normal"/>
    <w:rsid w:val="00FF19FB"/>
    <w:rPr>
      <w:sz w:val="2"/>
      <w:szCs w:val="2"/>
    </w:rPr>
  </w:style>
  <w:style w:type="character" w:customStyle="1" w:styleId="Small">
    <w:name w:val="Small"/>
    <w:basedOn w:val="DefaultParagraphFont"/>
    <w:rsid w:val="00FF19FB"/>
    <w:rPr>
      <w:sz w:val="16"/>
    </w:rPr>
  </w:style>
  <w:style w:type="paragraph" w:customStyle="1" w:styleId="WideTable">
    <w:name w:val="Wide Table"/>
    <w:basedOn w:val="Normal"/>
    <w:rsid w:val="00FF19FB"/>
    <w:pPr>
      <w:ind w:left="-1418"/>
    </w:pPr>
    <w:rPr>
      <w:sz w:val="2"/>
      <w:szCs w:val="2"/>
    </w:rPr>
  </w:style>
  <w:style w:type="character" w:styleId="PageNumber">
    <w:name w:val="page number"/>
    <w:basedOn w:val="DefaultParagraphFont"/>
    <w:rsid w:val="00FF19FB"/>
  </w:style>
  <w:style w:type="paragraph" w:styleId="Quote">
    <w:name w:val="Quote"/>
    <w:basedOn w:val="Heading1"/>
    <w:link w:val="QuoteChar"/>
    <w:qFormat/>
    <w:rsid w:val="00FF19FB"/>
    <w:rPr>
      <w:b w:val="0"/>
      <w:sz w:val="72"/>
      <w:szCs w:val="72"/>
      <w:lang w:val="en-NZ"/>
    </w:rPr>
  </w:style>
  <w:style w:type="character" w:customStyle="1" w:styleId="QuoteChar">
    <w:name w:val="Quote Char"/>
    <w:basedOn w:val="DefaultParagraphFont"/>
    <w:link w:val="Quote"/>
    <w:rsid w:val="00FF19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9FB"/>
    <w:pPr>
      <w:pageBreakBefore/>
    </w:pPr>
  </w:style>
  <w:style w:type="paragraph" w:customStyle="1" w:styleId="Border">
    <w:name w:val="Border"/>
    <w:basedOn w:val="Normal"/>
    <w:qFormat/>
    <w:rsid w:val="00FF19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9FB"/>
    <w:rPr>
      <w:b/>
      <w:bCs/>
      <w:i/>
      <w:iCs/>
      <w:color w:val="auto"/>
    </w:rPr>
  </w:style>
  <w:style w:type="paragraph" w:styleId="IntenseQuote">
    <w:name w:val="Intense Quote"/>
    <w:basedOn w:val="Normal"/>
    <w:next w:val="Normal"/>
    <w:link w:val="IntenseQuoteChar"/>
    <w:uiPriority w:val="30"/>
    <w:qFormat/>
    <w:rsid w:val="00FF19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9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9FB"/>
    <w:rPr>
      <w:smallCaps/>
      <w:color w:val="auto"/>
      <w:u w:val="single"/>
    </w:rPr>
  </w:style>
  <w:style w:type="character" w:styleId="IntenseReference">
    <w:name w:val="Intense Reference"/>
    <w:basedOn w:val="DefaultParagraphFont"/>
    <w:uiPriority w:val="32"/>
    <w:qFormat/>
    <w:rsid w:val="00FF19FB"/>
    <w:rPr>
      <w:b/>
      <w:bCs/>
      <w:smallCaps/>
      <w:color w:val="auto"/>
      <w:spacing w:val="5"/>
      <w:u w:val="single"/>
    </w:rPr>
  </w:style>
  <w:style w:type="paragraph" w:customStyle="1" w:styleId="2ColumnHeading">
    <w:name w:val="2Column Heading"/>
    <w:basedOn w:val="BodyText"/>
    <w:qFormat/>
    <w:rsid w:val="00FF19FB"/>
    <w:pPr>
      <w:spacing w:after="60"/>
      <w:ind w:left="-2268"/>
    </w:pPr>
    <w:rPr>
      <w:b/>
    </w:rPr>
  </w:style>
  <w:style w:type="paragraph" w:customStyle="1" w:styleId="Heading1TOC">
    <w:name w:val="Heading1 TOC"/>
    <w:basedOn w:val="Normal"/>
    <w:qFormat/>
    <w:rsid w:val="00FF19FB"/>
    <w:pPr>
      <w:spacing w:before="240" w:after="120"/>
    </w:pPr>
    <w:rPr>
      <w:rFonts w:ascii="Times New Roman" w:hAnsi="Times New Roman"/>
      <w:b/>
      <w:sz w:val="32"/>
    </w:rPr>
  </w:style>
  <w:style w:type="paragraph" w:customStyle="1" w:styleId="Heading2TOC">
    <w:name w:val="Heading2 TOC"/>
    <w:basedOn w:val="Normal"/>
    <w:qFormat/>
    <w:rsid w:val="00FF19FB"/>
    <w:pPr>
      <w:spacing w:before="240" w:after="60"/>
    </w:pPr>
    <w:rPr>
      <w:rFonts w:ascii="Times New Roman" w:hAnsi="Times New Roman"/>
      <w:b/>
      <w:sz w:val="28"/>
    </w:rPr>
  </w:style>
  <w:style w:type="character" w:customStyle="1" w:styleId="Underline">
    <w:name w:val="Underline"/>
    <w:basedOn w:val="DefaultParagraphFont"/>
    <w:qFormat/>
    <w:rsid w:val="00FF19FB"/>
    <w:rPr>
      <w:u w:val="single"/>
    </w:rPr>
  </w:style>
  <w:style w:type="character" w:customStyle="1" w:styleId="BoldandItalics">
    <w:name w:val="Bold and Italics"/>
    <w:qFormat/>
    <w:rsid w:val="00FF19FB"/>
    <w:rPr>
      <w:b/>
      <w:i/>
      <w:u w:val="none"/>
    </w:rPr>
  </w:style>
  <w:style w:type="paragraph" w:styleId="BalloonText">
    <w:name w:val="Balloon Text"/>
    <w:basedOn w:val="Normal"/>
    <w:link w:val="BalloonTextChar"/>
    <w:rsid w:val="00FF19FB"/>
    <w:rPr>
      <w:rFonts w:ascii="Tahoma" w:hAnsi="Tahoma" w:cs="Tahoma"/>
      <w:sz w:val="16"/>
      <w:szCs w:val="16"/>
    </w:rPr>
  </w:style>
  <w:style w:type="character" w:customStyle="1" w:styleId="BalloonTextChar">
    <w:name w:val="Balloon Text Char"/>
    <w:basedOn w:val="DefaultParagraphFont"/>
    <w:link w:val="BalloonText"/>
    <w:rsid w:val="00FF19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9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9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9FB"/>
    <w:rPr>
      <w:b/>
      <w:color w:val="660033"/>
      <w:spacing w:val="0"/>
    </w:rPr>
  </w:style>
  <w:style w:type="paragraph" w:customStyle="1" w:styleId="Nameditemlist">
    <w:name w:val="Named item list"/>
    <w:basedOn w:val="BodyText"/>
    <w:qFormat/>
    <w:rsid w:val="00FF19FB"/>
    <w:pPr>
      <w:tabs>
        <w:tab w:val="left" w:pos="2835"/>
      </w:tabs>
      <w:ind w:left="2835" w:hanging="2835"/>
    </w:pPr>
  </w:style>
  <w:style w:type="paragraph" w:customStyle="1" w:styleId="BodyTextnopadding">
    <w:name w:val="Body Text no padding"/>
    <w:basedOn w:val="BodyText"/>
    <w:qFormat/>
    <w:rsid w:val="00FF19FB"/>
    <w:pPr>
      <w:spacing w:before="0" w:after="0"/>
    </w:pPr>
  </w:style>
  <w:style w:type="paragraph" w:customStyle="1" w:styleId="BodyTextBold">
    <w:name w:val="Body Text Bold"/>
    <w:basedOn w:val="BodyText"/>
    <w:qFormat/>
    <w:rsid w:val="00FF19FB"/>
    <w:rPr>
      <w:b/>
    </w:rPr>
  </w:style>
  <w:style w:type="character" w:styleId="Hyperlink">
    <w:name w:val="Hyperlink"/>
    <w:basedOn w:val="DefaultParagraphFont"/>
    <w:uiPriority w:val="99"/>
    <w:unhideWhenUsed/>
    <w:rsid w:val="003E5B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550</Words>
  <Characters>3860</Characters>
  <Application>Microsoft Office Word</Application>
  <DocSecurity>0</DocSecurity>
  <Lines>75</Lines>
  <Paragraphs>51</Paragraphs>
  <ScaleCrop>false</ScaleCrop>
  <Company>Author-it Software Corporation Ltd.</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TLIK5006 Evaluate software requirements and hardware enhancements</dc:title>
  <dc:subject>Approved</dc:subject>
  <dc:creator>Industry Skills Australia</dc:creator>
  <cp:keywords>Release: 1</cp:keywords>
  <dc:description>Review Date: 12 April 2008</dc:description>
  <cp:lastModifiedBy>HSD_TPCMSd.prod</cp:lastModifiedBy>
  <cp:revision>3</cp:revision>
  <dcterms:created xsi:type="dcterms:W3CDTF">2024-07-12T07:54:00Z</dcterms:created>
  <dcterms:modified xsi:type="dcterms:W3CDTF">2024-07-12T07:54:00Z</dcterms:modified>
</cp:coreProperties>
</file>