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29B" w:rsidP="00067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TLIK2010 Use infotechnology devices in the workplace</w:t>
      </w:r>
      <w:r>
        <w:fldChar w:fldCharType="end"/>
      </w:r>
    </w:p>
    <w:p w:rsidR="0006729B" w:rsidP="0006729B">
      <w:pPr>
        <w:pStyle w:val="Version"/>
        <w:sectPr w:rsidSect="008D7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7343" w:rsidP="008D7343">
      <w:pPr>
        <w:pStyle w:val="SuperHeading"/>
      </w:pPr>
      <w:r w:rsidRPr="008D7343">
        <w:t>TLIK2010 Use infotechnology devices in the workplace</w:t>
      </w:r>
    </w:p>
    <w:p w:rsidR="00000000" w:rsidRPr="008D7343" w:rsidP="008D7343">
      <w:pPr>
        <w:pStyle w:val="Heading1"/>
      </w:pPr>
      <w:bookmarkStart w:id="1" w:name="O_1067372"/>
      <w:bookmarkEnd w:id="1"/>
      <w:r w:rsidRPr="008D73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rPr>
                <w:rStyle w:val="SpecialBold"/>
              </w:rPr>
              <w:t xml:space="preserve">Release 2. </w:t>
            </w:r>
            <w:r w:rsidRPr="008D7343">
              <w:t>This is the second release of this unit of competency in the TLI Transport and Logistics Training Package:</w:t>
            </w:r>
          </w:p>
          <w:p w:rsidR="00000000" w:rsidP="008D7343">
            <w:pPr>
              <w:pStyle w:val="ListBullet"/>
              <w:rPr>
                <w:lang w:val="en-NZ"/>
              </w:rPr>
            </w:pPr>
            <w:r w:rsidRPr="008D7343">
              <w:tab/>
              <w:t>Minor statement changes in Assessment Conditions.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rPr>
                <w:rStyle w:val="SpecialBold"/>
              </w:rPr>
              <w:t xml:space="preserve">Release 1. </w:t>
            </w:r>
            <w:r w:rsidRPr="008D7343">
              <w:t>This is the first release of this u</w:t>
            </w:r>
            <w:r w:rsidRPr="008D7343">
              <w:t>nit of competency in the TLI Transport and Logistics Training Package.</w:t>
            </w:r>
          </w:p>
        </w:tc>
      </w:tr>
    </w:tbl>
    <w:p w:rsidR="00000000" w:rsidRPr="008D7343" w:rsidP="008D7343">
      <w:pPr>
        <w:pStyle w:val="NoPaddingFontSize1"/>
      </w:pPr>
    </w:p>
    <w:p w:rsidR="00000000" w:rsidRPr="008D7343" w:rsidP="008D7343">
      <w:pPr>
        <w:pStyle w:val="AllowPageBreak"/>
      </w:pPr>
    </w:p>
    <w:p w:rsidR="00000000" w:rsidRPr="008D7343" w:rsidP="008D7343">
      <w:pPr>
        <w:pStyle w:val="Heading1"/>
      </w:pPr>
      <w:bookmarkStart w:id="2" w:name="O_1067371"/>
      <w:bookmarkEnd w:id="2"/>
      <w:r w:rsidRPr="008D734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t>This unit involves the skills and knowledge required to use infotechnology devices in the workplace in accordance with the relevant work health and safe</w:t>
            </w:r>
            <w:r w:rsidRPr="008D7343">
              <w:t>ty (WHS)/occupational health and safety (OHS) regulations and workplace procedures, within the transport and logistics industry.</w:t>
            </w:r>
          </w:p>
          <w:p w:rsidR="00000000" w:rsidRPr="008D7343" w:rsidP="008D7343">
            <w:pPr>
              <w:pStyle w:val="BodyText"/>
            </w:pPr>
            <w:r w:rsidRPr="008D7343">
              <w:t xml:space="preserve">It includes identifying infotechnology equipment and systems; setting up, using and shutting down computer-based equipment and </w:t>
            </w:r>
            <w:r w:rsidRPr="008D7343">
              <w:t>systems; and inputting, storing and presenting files/data. It also involves implementing workplace procedures for managing and securing data.</w:t>
            </w:r>
          </w:p>
          <w:p w:rsidR="00000000" w:rsidRPr="008D7343" w:rsidP="008D7343">
            <w:pPr>
              <w:pStyle w:val="BodyText"/>
            </w:pPr>
            <w:r w:rsidRPr="008D7343">
              <w:t>Work is performed under some supervision, generally within a team environment.</w:t>
            </w:r>
          </w:p>
          <w:p w:rsidR="00000000" w:rsidRPr="008D7343" w:rsidP="008D7343">
            <w:pPr>
              <w:pStyle w:val="BodyText"/>
            </w:pPr>
            <w:r w:rsidRPr="008D7343">
              <w:t>No licensing, legislative or certif</w:t>
            </w:r>
            <w:r w:rsidRPr="008D7343">
              <w:t>ication requirements apply to this unit at the time of publication.</w:t>
            </w:r>
          </w:p>
        </w:tc>
      </w:tr>
    </w:tbl>
    <w:p w:rsidR="00000000" w:rsidRPr="008D7343" w:rsidP="008D7343">
      <w:pPr>
        <w:pStyle w:val="NoPaddingFontSize1"/>
      </w:pPr>
    </w:p>
    <w:p w:rsidR="00000000" w:rsidRPr="008D7343" w:rsidP="008D7343">
      <w:pPr>
        <w:pStyle w:val="AllowPageBreak"/>
      </w:pPr>
    </w:p>
    <w:p w:rsidR="00000000" w:rsidRPr="008D7343" w:rsidP="008D7343">
      <w:pPr>
        <w:pStyle w:val="Heading1"/>
      </w:pPr>
      <w:bookmarkStart w:id="3" w:name="O_1067370"/>
      <w:bookmarkEnd w:id="3"/>
      <w:r w:rsidRPr="008D7343">
        <w:t>Pre-requisite Unit</w:t>
      </w:r>
    </w:p>
    <w:p w:rsidR="00000000" w:rsidRPr="008D7343" w:rsidP="0006729B">
      <w:pPr>
        <w:pStyle w:val="BodyText"/>
      </w:pPr>
      <w:r w:rsidRPr="008D7343">
        <w:t>Not applicable.</w:t>
      </w:r>
    </w:p>
    <w:p w:rsidR="00000000" w:rsidRPr="008D7343" w:rsidP="008D7343">
      <w:pPr>
        <w:pStyle w:val="Heading1"/>
      </w:pPr>
      <w:bookmarkStart w:id="4" w:name="O_1067369"/>
      <w:bookmarkEnd w:id="4"/>
      <w:r w:rsidRPr="008D7343">
        <w:t>Competency Field</w:t>
      </w:r>
    </w:p>
    <w:p w:rsidR="00000000" w:rsidRPr="008D7343" w:rsidP="0006729B">
      <w:pPr>
        <w:pStyle w:val="BodyText"/>
      </w:pPr>
      <w:r w:rsidRPr="008D7343">
        <w:t>K ‒ Technology</w:t>
      </w:r>
    </w:p>
    <w:p w:rsidR="00000000" w:rsidRPr="008D7343" w:rsidP="008D7343">
      <w:pPr>
        <w:pStyle w:val="Heading1"/>
      </w:pPr>
      <w:bookmarkStart w:id="5" w:name="O_1067368"/>
      <w:bookmarkEnd w:id="5"/>
      <w:r w:rsidRPr="008D7343">
        <w:t>Unit Sector</w:t>
      </w:r>
    </w:p>
    <w:p w:rsidR="00000000" w:rsidRPr="008D7343" w:rsidP="0006729B">
      <w:pPr>
        <w:pStyle w:val="BodyText"/>
      </w:pPr>
      <w:r w:rsidRPr="008D7343">
        <w:t>Not applicable.</w:t>
      </w:r>
    </w:p>
    <w:p w:rsidR="00000000" w:rsidRPr="008D7343" w:rsidP="008D7343">
      <w:pPr>
        <w:pStyle w:val="Heading1"/>
      </w:pPr>
      <w:bookmarkStart w:id="6" w:name="O_1067367"/>
      <w:bookmarkEnd w:id="6"/>
      <w:r w:rsidRPr="008D734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PERFORMANCE CRITERIA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Performance criteria describe the performance needed to demonstrate achievement of the element.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rPr>
                <w:rStyle w:val="SpecialBold"/>
              </w:rPr>
              <w:t>Identify infotechnology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Types of infotechnology equipment used in the work area are identified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Functions of equipment, component parts and accessories are identified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Applications for workplace activities of different infotechnology equipment and systems are interpreted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Routine faults in operating systems, software applications and operator errors are identified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Sources of information on rectifying/reporti</w:t>
            </w:r>
            <w:r w:rsidRPr="008D7343">
              <w:t>ng faults with operating equipment, systems and application are identified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rPr>
                <w:rStyle w:val="SpecialBold"/>
              </w:rPr>
              <w:t>Access and operate computer-based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Work environments and equipment are adjusted to meet ergonomic requirements and workplace policies and procedures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Systems are accessed and checked, as required, for viruses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Equipment is set up for work requirements in accordance with workplace procedures and manufacturer guidelines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Infotechnology equipment and software operating manuals and/or help s</w:t>
            </w:r>
            <w:r w:rsidRPr="008D7343">
              <w:t>creens are used to inform work practices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Required application software packages and accessories are selected and accessed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Required file and/or data to be accessed is identified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Files/data are filed in accordance with workplace procedures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Shut-down procedures for files, applications and equipment are followed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rPr>
                <w:rStyle w:val="SpecialBold"/>
              </w:rPr>
              <w:t>Input, store and present files/data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Data is entered using appropriate equipment, keyboard/mouse, bar code rea</w:t>
            </w:r>
            <w:r w:rsidRPr="008D7343">
              <w:t>der, touch screen or other system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Accurate input is confirmed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 xml:space="preserve">Files are accessed in accordance with workplace </w:t>
            </w:r>
            <w:r w:rsidRPr="008D7343">
              <w:t>procedures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Data is manipulated to suit work requirements and is checked for accuracy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Saved files are accessed through relevant directories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Information and disk/s are stored, as required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Information is presented using computerised projection facilities as required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rPr>
                <w:rStyle w:val="SpecialBold"/>
              </w:rPr>
              <w:t>Implement workplace procedures for managing and securing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t>Security procedures are followed in accordance with workplace procedures</w:t>
            </w:r>
          </w:p>
        </w:tc>
      </w:tr>
      <w:tr w:rsidTr="008D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343">
            <w:pPr>
              <w:pStyle w:val="BodyText"/>
              <w:rPr>
                <w:lang w:val="en-NZ"/>
              </w:rPr>
            </w:pPr>
            <w:r w:rsidRPr="008D734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343" w:rsidP="008D7343">
            <w:pPr>
              <w:pStyle w:val="BodyText"/>
            </w:pPr>
            <w:r w:rsidRPr="008D7343">
              <w:t>Precautions against the loss or corruption of data are followed in accordance with workplace procedures</w:t>
            </w:r>
          </w:p>
        </w:tc>
      </w:tr>
    </w:tbl>
    <w:p w:rsidR="00000000" w:rsidRPr="008D7343" w:rsidP="008D7343">
      <w:pPr>
        <w:pStyle w:val="NoPaddingFontSize1"/>
      </w:pPr>
    </w:p>
    <w:p w:rsidR="00000000" w:rsidRPr="008D7343" w:rsidP="008D7343">
      <w:pPr>
        <w:pStyle w:val="AllowPageBreak"/>
      </w:pPr>
    </w:p>
    <w:p w:rsidR="00000000" w:rsidRPr="008D7343" w:rsidP="008D7343">
      <w:pPr>
        <w:pStyle w:val="Heading1"/>
      </w:pPr>
      <w:bookmarkStart w:id="7" w:name="O_1067366"/>
      <w:bookmarkEnd w:id="7"/>
      <w:r w:rsidRPr="008D7343">
        <w:t>Foundation Skills</w:t>
      </w:r>
    </w:p>
    <w:p w:rsidR="0006729B" w:rsidP="0006729B">
      <w:pPr>
        <w:pStyle w:val="BodyText"/>
      </w:pPr>
      <w:r w:rsidRPr="008D7343">
        <w:t>Foundation skills essential to performance are explicit in the performance criteria of this unit of competency.</w:t>
      </w:r>
    </w:p>
    <w:p w:rsidR="00000000" w:rsidRPr="008D7343" w:rsidP="008D7343">
      <w:pPr>
        <w:pStyle w:val="Heading1"/>
      </w:pPr>
      <w:bookmarkStart w:id="8" w:name="O_1067365"/>
      <w:bookmarkEnd w:id="8"/>
      <w:r w:rsidRPr="008D7343">
        <w:t>Range of Conditions</w:t>
      </w:r>
    </w:p>
    <w:p w:rsidR="00000000" w:rsidRPr="008D7343" w:rsidP="0006729B">
      <w:pPr>
        <w:pStyle w:val="BodyText"/>
      </w:pPr>
      <w:r w:rsidRPr="008D7343">
        <w:t>Range is restricted to essential operating conditions and any other var</w:t>
      </w:r>
      <w:r w:rsidRPr="008D7343">
        <w:t>iables essential to the work environment.</w:t>
      </w:r>
    </w:p>
    <w:p w:rsidR="0006729B" w:rsidP="0006729B">
      <w:pPr>
        <w:pStyle w:val="BodyText"/>
      </w:pPr>
      <w:r w:rsidRPr="008D7343">
        <w:t>Non-essential conditions can be found in the Companion Volume Implementation Guide.</w:t>
      </w:r>
    </w:p>
    <w:p w:rsidR="00000000" w:rsidRPr="008D7343" w:rsidP="008D7343">
      <w:pPr>
        <w:pStyle w:val="Heading1"/>
      </w:pPr>
      <w:bookmarkStart w:id="9" w:name="O_1067364"/>
      <w:bookmarkEnd w:id="9"/>
      <w:r w:rsidRPr="008D7343">
        <w:t>Unit Mapping Information</w:t>
      </w:r>
    </w:p>
    <w:p w:rsidR="0006729B" w:rsidP="0006729B">
      <w:pPr>
        <w:pStyle w:val="BodyText"/>
      </w:pPr>
      <w:r w:rsidRPr="008D7343">
        <w:t>This unit replaces and is</w:t>
      </w:r>
      <w:r w:rsidRPr="008D7343">
        <w:t xml:space="preserve"> equivalent to TLIK2010A Use infotechnology devices in the workplace.</w:t>
      </w:r>
    </w:p>
    <w:p w:rsidR="00000000" w:rsidRPr="008D7343" w:rsidP="008D7343">
      <w:pPr>
        <w:pStyle w:val="Heading1"/>
      </w:pPr>
      <w:bookmarkStart w:id="10" w:name="O_1067373"/>
      <w:bookmarkEnd w:id="10"/>
      <w:r w:rsidRPr="008D7343">
        <w:t>Links</w:t>
      </w:r>
    </w:p>
    <w:p w:rsidR="00000000" w:rsidRPr="008D7343" w:rsidP="0006729B">
      <w:pPr>
        <w:pStyle w:val="BodyText"/>
      </w:pPr>
      <w:r w:rsidRPr="008D73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3548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D7343" w:rsidP="008D7343"/>
    <w:sectPr w:rsidSect="008D73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43" w:rsidRPr="0006729B" w:rsidP="00067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9B" w:rsidP="008D7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29B" w:rsidP="008D7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6729B" w:rsidP="008D7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343" w:rsidRPr="0006729B" w:rsidP="00067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29B" w:rsidRPr="002D2AF8" w:rsidP="008D7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TLIK2010 Use infotechnology devices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6729B" w:rsidP="008D7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B05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927F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343"/>
  </w:style>
  <w:style w:type="character" w:customStyle="1" w:styleId="Heading1Char">
    <w:name w:val="Heading 1 Char"/>
    <w:basedOn w:val="DefaultParagraphFont"/>
    <w:link w:val="Heading1"/>
    <w:rsid w:val="008D7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3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7343"/>
    <w:rPr>
      <w:b/>
      <w:spacing w:val="0"/>
    </w:rPr>
  </w:style>
  <w:style w:type="paragraph" w:customStyle="1" w:styleId="SuperHeading">
    <w:name w:val="SuperHeading"/>
    <w:basedOn w:val="Normal"/>
    <w:rsid w:val="008D7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7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3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3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343"/>
    <w:rPr>
      <w:i/>
    </w:rPr>
  </w:style>
  <w:style w:type="paragraph" w:styleId="Caption">
    <w:name w:val="caption"/>
    <w:basedOn w:val="BodyText"/>
    <w:next w:val="Normal"/>
    <w:qFormat/>
    <w:rsid w:val="008D7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343"/>
  </w:style>
  <w:style w:type="paragraph" w:styleId="TableofFigures">
    <w:name w:val="table of figures"/>
    <w:basedOn w:val="Normal"/>
    <w:next w:val="Normal"/>
    <w:semiHidden/>
    <w:rsid w:val="008D7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3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7343"/>
    <w:rPr>
      <w:rFonts w:ascii="Wingdings" w:hAnsi="Wingdings"/>
    </w:rPr>
  </w:style>
  <w:style w:type="paragraph" w:customStyle="1" w:styleId="TableHeading">
    <w:name w:val="Table Heading"/>
    <w:basedOn w:val="HeadingBase"/>
    <w:rsid w:val="008D7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343"/>
    <w:rPr>
      <w:color w:val="0033CC"/>
      <w:u w:val="none"/>
    </w:rPr>
  </w:style>
  <w:style w:type="paragraph" w:customStyle="1" w:styleId="BodyTextRight">
    <w:name w:val="Body Text Right"/>
    <w:basedOn w:val="BodyText"/>
    <w:rsid w:val="008D7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3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343"/>
    <w:rPr>
      <w:sz w:val="32"/>
    </w:rPr>
  </w:style>
  <w:style w:type="paragraph" w:customStyle="1" w:styleId="HeadingProcedure">
    <w:name w:val="Heading Procedure"/>
    <w:basedOn w:val="HeadingBase"/>
    <w:next w:val="Normal"/>
    <w:rsid w:val="008D7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343"/>
    <w:pPr>
      <w:spacing w:before="60" w:after="60"/>
    </w:pPr>
  </w:style>
  <w:style w:type="paragraph" w:styleId="ListContinue">
    <w:name w:val="List Continue"/>
    <w:basedOn w:val="List"/>
    <w:rsid w:val="008D7343"/>
    <w:pPr>
      <w:ind w:firstLine="0"/>
    </w:pPr>
  </w:style>
  <w:style w:type="paragraph" w:customStyle="1" w:styleId="ListNote">
    <w:name w:val="List Note"/>
    <w:basedOn w:val="List"/>
    <w:rsid w:val="008D7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343"/>
    <w:rPr>
      <w:rFonts w:ascii="Courier New" w:hAnsi="Courier New"/>
    </w:rPr>
  </w:style>
  <w:style w:type="paragraph" w:customStyle="1" w:styleId="NoteBullet">
    <w:name w:val="Note Bullet"/>
    <w:basedOn w:val="Note"/>
    <w:rsid w:val="008D7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3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7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343"/>
    <w:rPr>
      <w:b/>
      <w:smallCaps/>
    </w:rPr>
  </w:style>
  <w:style w:type="paragraph" w:customStyle="1" w:styleId="TableListNumber">
    <w:name w:val="Table List Number"/>
    <w:basedOn w:val="ListNumber"/>
    <w:rsid w:val="008D7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343"/>
    <w:pPr>
      <w:numPr>
        <w:numId w:val="8"/>
      </w:numPr>
    </w:pPr>
  </w:style>
  <w:style w:type="paragraph" w:customStyle="1" w:styleId="ListAlpha2">
    <w:name w:val="List Alpha 2"/>
    <w:basedOn w:val="List2"/>
    <w:rsid w:val="008D7343"/>
    <w:pPr>
      <w:numPr>
        <w:numId w:val="7"/>
      </w:numPr>
    </w:pPr>
  </w:style>
  <w:style w:type="paragraph" w:styleId="List2">
    <w:name w:val="List 2"/>
    <w:basedOn w:val="BodyText"/>
    <w:rsid w:val="008D7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3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3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7343"/>
    <w:pPr>
      <w:numPr>
        <w:numId w:val="3"/>
      </w:numPr>
    </w:pPr>
  </w:style>
  <w:style w:type="paragraph" w:styleId="ListContinue2">
    <w:name w:val="List Continue 2"/>
    <w:basedOn w:val="List2"/>
    <w:rsid w:val="008D7343"/>
    <w:pPr>
      <w:ind w:firstLine="0"/>
    </w:pPr>
  </w:style>
  <w:style w:type="paragraph" w:styleId="ListContinue3">
    <w:name w:val="List Continue 3"/>
    <w:basedOn w:val="List3"/>
    <w:rsid w:val="008D7343"/>
    <w:pPr>
      <w:ind w:left="1021" w:firstLine="0"/>
    </w:pPr>
  </w:style>
  <w:style w:type="paragraph" w:styleId="ListContinue4">
    <w:name w:val="List Continue 4"/>
    <w:basedOn w:val="List4"/>
    <w:rsid w:val="008D7343"/>
    <w:pPr>
      <w:ind w:firstLine="0"/>
    </w:pPr>
  </w:style>
  <w:style w:type="paragraph" w:styleId="ListContinue5">
    <w:name w:val="List Continue 5"/>
    <w:basedOn w:val="List5"/>
    <w:rsid w:val="008D7343"/>
    <w:pPr>
      <w:ind w:firstLine="0"/>
    </w:pPr>
  </w:style>
  <w:style w:type="paragraph" w:styleId="ListNumber3">
    <w:name w:val="List Number 3"/>
    <w:basedOn w:val="List3"/>
    <w:rsid w:val="008D7343"/>
    <w:pPr>
      <w:numPr>
        <w:numId w:val="4"/>
      </w:numPr>
    </w:pPr>
  </w:style>
  <w:style w:type="paragraph" w:styleId="ListNumber4">
    <w:name w:val="List Number 4"/>
    <w:basedOn w:val="List4"/>
    <w:rsid w:val="008D7343"/>
    <w:pPr>
      <w:numPr>
        <w:numId w:val="5"/>
      </w:numPr>
    </w:pPr>
  </w:style>
  <w:style w:type="paragraph" w:styleId="ListNumber5">
    <w:name w:val="List Number 5"/>
    <w:basedOn w:val="List5"/>
    <w:rsid w:val="008D7343"/>
    <w:pPr>
      <w:numPr>
        <w:numId w:val="6"/>
      </w:numPr>
    </w:pPr>
  </w:style>
  <w:style w:type="paragraph" w:styleId="BlockText">
    <w:name w:val="Block Text"/>
    <w:basedOn w:val="Normal"/>
    <w:rsid w:val="008D7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343"/>
    <w:rPr>
      <w:sz w:val="16"/>
      <w:vertAlign w:val="superscript"/>
    </w:rPr>
  </w:style>
  <w:style w:type="character" w:customStyle="1" w:styleId="Symbols">
    <w:name w:val="Symbols"/>
    <w:basedOn w:val="DefaultParagraphFont"/>
    <w:rsid w:val="008D7343"/>
    <w:rPr>
      <w:rFonts w:ascii="Symbol" w:hAnsi="Symbol"/>
    </w:rPr>
  </w:style>
  <w:style w:type="character" w:customStyle="1" w:styleId="MenuOptions">
    <w:name w:val="Menu Options"/>
    <w:basedOn w:val="DefaultParagraphFont"/>
    <w:rsid w:val="008D7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343"/>
    <w:rPr>
      <w:b/>
    </w:rPr>
  </w:style>
  <w:style w:type="character" w:customStyle="1" w:styleId="Underlined">
    <w:name w:val="Underlined"/>
    <w:basedOn w:val="DefaultParagraphFont"/>
    <w:rsid w:val="008D7343"/>
    <w:rPr>
      <w:u w:val="single"/>
    </w:rPr>
  </w:style>
  <w:style w:type="paragraph" w:customStyle="1" w:styleId="TableBodyTextRight">
    <w:name w:val="Table Body Text Right"/>
    <w:basedOn w:val="TableBodyText"/>
    <w:rsid w:val="008D7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343"/>
    <w:rPr>
      <w:sz w:val="18"/>
    </w:rPr>
  </w:style>
  <w:style w:type="paragraph" w:customStyle="1" w:styleId="BodySmallRight">
    <w:name w:val="Body Small Right"/>
    <w:basedOn w:val="BodyTextRight"/>
    <w:rsid w:val="008D7343"/>
    <w:rPr>
      <w:sz w:val="18"/>
      <w:szCs w:val="18"/>
    </w:rPr>
  </w:style>
  <w:style w:type="paragraph" w:customStyle="1" w:styleId="MarginEdition">
    <w:name w:val="Margin Edition"/>
    <w:basedOn w:val="MarginNote"/>
    <w:rsid w:val="008D7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343"/>
    <w:rPr>
      <w:sz w:val="2"/>
      <w:szCs w:val="2"/>
    </w:rPr>
  </w:style>
  <w:style w:type="character" w:customStyle="1" w:styleId="Small">
    <w:name w:val="Small"/>
    <w:basedOn w:val="DefaultParagraphFont"/>
    <w:rsid w:val="008D7343"/>
    <w:rPr>
      <w:sz w:val="16"/>
    </w:rPr>
  </w:style>
  <w:style w:type="paragraph" w:customStyle="1" w:styleId="WideTable">
    <w:name w:val="Wide Table"/>
    <w:basedOn w:val="Normal"/>
    <w:rsid w:val="008D7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343"/>
  </w:style>
  <w:style w:type="paragraph" w:styleId="Quote">
    <w:name w:val="Quote"/>
    <w:basedOn w:val="Heading1"/>
    <w:link w:val="QuoteChar"/>
    <w:qFormat/>
    <w:rsid w:val="008D7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343"/>
    <w:pPr>
      <w:pageBreakBefore/>
    </w:pPr>
  </w:style>
  <w:style w:type="paragraph" w:customStyle="1" w:styleId="Border">
    <w:name w:val="Border"/>
    <w:basedOn w:val="Normal"/>
    <w:qFormat/>
    <w:rsid w:val="008D7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343"/>
    <w:rPr>
      <w:u w:val="single"/>
    </w:rPr>
  </w:style>
  <w:style w:type="character" w:customStyle="1" w:styleId="BoldandItalics">
    <w:name w:val="Bold and Italics"/>
    <w:qFormat/>
    <w:rsid w:val="008D7343"/>
    <w:rPr>
      <w:b/>
      <w:i/>
      <w:u w:val="none"/>
    </w:rPr>
  </w:style>
  <w:style w:type="paragraph" w:styleId="BalloonText">
    <w:name w:val="Balloon Text"/>
    <w:basedOn w:val="Normal"/>
    <w:link w:val="BalloonTextChar"/>
    <w:rsid w:val="008D7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343"/>
    <w:pPr>
      <w:spacing w:before="0" w:after="0"/>
    </w:pPr>
  </w:style>
  <w:style w:type="paragraph" w:customStyle="1" w:styleId="BodyTextBold">
    <w:name w:val="Body Text Bold"/>
    <w:basedOn w:val="BodyText"/>
    <w:qFormat/>
    <w:rsid w:val="008D7343"/>
    <w:rPr>
      <w:b/>
    </w:rPr>
  </w:style>
  <w:style w:type="character" w:styleId="Hyperlink">
    <w:name w:val="Hyperlink"/>
    <w:basedOn w:val="DefaultParagraphFont"/>
    <w:uiPriority w:val="99"/>
    <w:unhideWhenUsed/>
    <w:rsid w:val="00067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3760</Characters>
  <Application>Microsoft Office Word</Application>
  <DocSecurity>0</DocSecurity>
  <Lines>188</Lines>
  <Paragraphs>101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TLIK2010 Use infotechnology devices in the workplace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2025-02-21T07:23:00Z</dcterms:created>
  <dcterms:modified xsi:type="dcterms:W3CDTF">2025-02-21T07:23:00Z</dcterms:modified>
</cp:coreProperties>
</file>