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E02" w:rsidP="00C77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TLIK2007 Perform electronic data interchange to transmit shipping documentation</w:t>
      </w:r>
      <w:r>
        <w:fldChar w:fldCharType="end"/>
      </w:r>
    </w:p>
    <w:p w:rsidR="00C77E02" w:rsidP="00C77E02">
      <w:pPr>
        <w:pStyle w:val="Version"/>
        <w:sectPr w:rsidSect="00094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95B" w:rsidP="0009495B">
      <w:pPr>
        <w:pStyle w:val="SuperHeading"/>
      </w:pPr>
      <w:r w:rsidRPr="0009495B">
        <w:t>TLIK2007 Perform electronic data interchange to transmit shipping documentation</w:t>
      </w:r>
    </w:p>
    <w:p w:rsidR="00000000" w:rsidRPr="0009495B" w:rsidP="0009495B">
      <w:pPr>
        <w:pStyle w:val="Heading1"/>
      </w:pPr>
      <w:bookmarkStart w:id="1" w:name="O_740830"/>
      <w:bookmarkEnd w:id="1"/>
      <w:r w:rsidRPr="0009495B">
        <w:t>Modification History</w:t>
      </w:r>
    </w:p>
    <w:p w:rsidR="00C77E02" w:rsidP="00C77E02">
      <w:pPr>
        <w:pStyle w:val="BodyText"/>
      </w:pPr>
      <w:r w:rsidRPr="0009495B">
        <w:t>Release 1. This is the first release of this unit of competency in the TLI Transport and Logistics Training Package.</w:t>
      </w:r>
    </w:p>
    <w:p w:rsidR="00000000" w:rsidRPr="0009495B" w:rsidP="0009495B">
      <w:pPr>
        <w:pStyle w:val="Heading1"/>
      </w:pPr>
      <w:bookmarkStart w:id="2" w:name="O_740831"/>
      <w:bookmarkEnd w:id="2"/>
      <w:r w:rsidRPr="0009495B">
        <w:t>Application</w:t>
      </w:r>
    </w:p>
    <w:p w:rsidR="00000000" w:rsidRPr="0009495B" w:rsidP="00C77E02">
      <w:pPr>
        <w:pStyle w:val="BodyText"/>
      </w:pPr>
      <w:r w:rsidRPr="0009495B">
        <w:t>This unit involves the skills and knowledge required to perform electronic data interchange (EDI) to transmit shipping documentation in accordance with relevant regulations and workplace procedures.</w:t>
      </w:r>
    </w:p>
    <w:p w:rsidR="00000000" w:rsidRPr="0009495B" w:rsidP="00C77E02">
      <w:pPr>
        <w:pStyle w:val="BodyText"/>
      </w:pPr>
      <w:r w:rsidRPr="0009495B">
        <w:t>It includes identifying and establishing docu</w:t>
      </w:r>
      <w:r w:rsidRPr="0009495B">
        <w:t xml:space="preserve">ment purpose and information sources, compiling data files as well as transmitting and receiving documentation. </w:t>
      </w:r>
    </w:p>
    <w:p w:rsidR="00000000" w:rsidRPr="0009495B" w:rsidP="00C77E02">
      <w:pPr>
        <w:pStyle w:val="BodyText"/>
      </w:pPr>
      <w:r w:rsidRPr="0009495B">
        <w:t xml:space="preserve">Work is performed under general supervision. </w:t>
      </w:r>
    </w:p>
    <w:p w:rsidR="00C77E02" w:rsidP="00C77E02">
      <w:pPr>
        <w:pStyle w:val="BodyText"/>
      </w:pPr>
      <w:r w:rsidRPr="0009495B">
        <w:t>No licensing, legislative or certification requirements apply to this unit at the time of publica</w:t>
      </w:r>
      <w:r w:rsidRPr="0009495B">
        <w:t>tion.</w:t>
      </w:r>
    </w:p>
    <w:p w:rsidR="00000000" w:rsidRPr="0009495B" w:rsidP="0009495B">
      <w:pPr>
        <w:pStyle w:val="Heading1"/>
      </w:pPr>
      <w:bookmarkStart w:id="3" w:name="O_740832"/>
      <w:bookmarkEnd w:id="3"/>
      <w:r w:rsidRPr="0009495B">
        <w:t>Pre-requisite Unit</w:t>
      </w:r>
    </w:p>
    <w:p w:rsidR="00000000" w:rsidRPr="0009495B" w:rsidP="00C77E02">
      <w:pPr>
        <w:pStyle w:val="BodyText"/>
      </w:pPr>
      <w:r w:rsidRPr="0009495B">
        <w:t>Not applicable.</w:t>
      </w:r>
    </w:p>
    <w:p w:rsidR="00000000" w:rsidRPr="0009495B" w:rsidP="0009495B">
      <w:pPr>
        <w:pStyle w:val="Heading1"/>
      </w:pPr>
      <w:bookmarkStart w:id="4" w:name="O_740833"/>
      <w:bookmarkEnd w:id="4"/>
      <w:r w:rsidRPr="0009495B">
        <w:t>Competency Field</w:t>
      </w:r>
    </w:p>
    <w:p w:rsidR="00000000" w:rsidRPr="0009495B" w:rsidP="00C77E02">
      <w:pPr>
        <w:pStyle w:val="BodyText"/>
      </w:pPr>
      <w:r w:rsidRPr="0009495B">
        <w:t>K ‒ Technology</w:t>
      </w:r>
    </w:p>
    <w:p w:rsidR="00000000" w:rsidRPr="0009495B" w:rsidP="0009495B">
      <w:pPr>
        <w:pStyle w:val="Heading1"/>
      </w:pPr>
      <w:bookmarkStart w:id="5" w:name="O_740834"/>
      <w:bookmarkEnd w:id="5"/>
      <w:r w:rsidRPr="0009495B">
        <w:t>Unit Sector</w:t>
      </w:r>
    </w:p>
    <w:p w:rsidR="00000000" w:rsidRPr="0009495B" w:rsidP="00C77E02">
      <w:pPr>
        <w:pStyle w:val="BodyText"/>
      </w:pPr>
      <w:r w:rsidRPr="0009495B">
        <w:t>Not applicable.</w:t>
      </w:r>
    </w:p>
    <w:p w:rsidR="00000000" w:rsidRPr="0009495B" w:rsidP="0009495B">
      <w:pPr>
        <w:pStyle w:val="Heading1"/>
      </w:pPr>
      <w:bookmarkStart w:id="6" w:name="O_740835"/>
      <w:bookmarkEnd w:id="6"/>
      <w:r w:rsidRPr="000949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7"/>
        <w:gridCol w:w="6658"/>
      </w:tblGrid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5B" w:rsidP="0009495B">
            <w:pPr>
              <w:pStyle w:val="BodyText"/>
            </w:pPr>
            <w:r w:rsidRPr="0009495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rPr>
                <w:rStyle w:val="SpecialBold"/>
              </w:rPr>
              <w:t>PERFORMANCE CRITERIA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Performance criteria describe the performance needed to demonstrate achievement of the element.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5B" w:rsidP="0009495B">
            <w:pPr>
              <w:pStyle w:val="BodyText"/>
            </w:pPr>
            <w:r w:rsidRPr="0009495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rPr>
                <w:rStyle w:val="SpecialBold"/>
              </w:rPr>
              <w:t xml:space="preserve">Identify and </w:t>
            </w:r>
            <w:r w:rsidRPr="0009495B">
              <w:rPr>
                <w:rStyle w:val="SpecialBold"/>
              </w:rPr>
              <w:t>establish document purpose and information sources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Purpose of task is identified and appropriate</w:t>
            </w:r>
            <w:r w:rsidRPr="0009495B">
              <w:t xml:space="preserve"> document template/s is accessed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Manual and computerised sources of data are accessed in accordance with task requirements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Existing files and data to be updated are identified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Stored data regarding applicable regulations, client instructions, protocols and procedures are selected and combined correctly for the task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5B" w:rsidP="0009495B">
            <w:pPr>
              <w:pStyle w:val="BodyText"/>
            </w:pPr>
            <w:r w:rsidRPr="0009495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rPr>
                <w:rStyle w:val="SpecialBold"/>
              </w:rPr>
              <w:t>Compile data files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Files are created/updated according to required format and layout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 xml:space="preserve">Data is accurately entered consistent with required purpose and in accordance with regulatory and workplace requirements 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All relevant documentation sections are checked for accuracy and completeness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Discrepancies in documentation are identif</w:t>
            </w:r>
            <w:r w:rsidRPr="0009495B">
              <w:t>ied and appropriate action is undertaken in accordance with workplace procedures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Files created or updated are saved and stored in accordance with workplace and regulatory requirements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5B" w:rsidP="0009495B">
            <w:pPr>
              <w:pStyle w:val="BodyText"/>
            </w:pPr>
            <w:r w:rsidRPr="0009495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rPr>
                <w:rStyle w:val="SpecialBold"/>
              </w:rPr>
              <w:t>Transmit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Document destination/s are correctly identified and selected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Destinations are checked for readiness to receive transmission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Security arrangements for data exchange are undertaken in accordance with workplace procedures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Documents are transmitted, componentry is used in accordance with workplace procedures and all information is correctly downloaded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Action is undertaken within scope of authority to rectify transmission faults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Print out of documents is made an</w:t>
            </w:r>
            <w:r w:rsidRPr="0009495B">
              <w:t>d filed/stored/forwarded in accordance with workplace procedures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5B" w:rsidP="0009495B">
            <w:pPr>
              <w:pStyle w:val="BodyText"/>
            </w:pPr>
            <w:r w:rsidRPr="0009495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rPr>
                <w:rStyle w:val="SpecialBold"/>
              </w:rPr>
              <w:t>Receive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Infotechnology devices are checked for readiness to receive downloaded documentation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Received documentation is printed and/or checked for accuracy and legibility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Action is undertaken within scope of authority to rectify transmission faults</w:t>
            </w:r>
          </w:p>
        </w:tc>
      </w:tr>
      <w:tr w:rsidTr="00C77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5B">
            <w:pPr>
              <w:pStyle w:val="BodyText"/>
              <w:rPr>
                <w:lang w:val="en-NZ"/>
              </w:rPr>
            </w:pPr>
            <w:r w:rsidRPr="0009495B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5B" w:rsidP="0009495B">
            <w:pPr>
              <w:pStyle w:val="BodyText"/>
            </w:pPr>
            <w:r w:rsidRPr="0009495B">
              <w:t>Print-out of documents is made and filed/stored/forwarded in accordance with workplace procedures</w:t>
            </w:r>
          </w:p>
        </w:tc>
      </w:tr>
    </w:tbl>
    <w:p w:rsidR="00C77E02" w:rsidP="0009495B">
      <w:pPr>
        <w:pStyle w:val="BodyText"/>
      </w:pPr>
    </w:p>
    <w:p w:rsidR="00C77E02" w:rsidP="0009495B">
      <w:pPr>
        <w:pStyle w:val="BodyText"/>
      </w:pPr>
    </w:p>
    <w:p w:rsidR="00000000" w:rsidRPr="0009495B" w:rsidP="0009495B">
      <w:pPr>
        <w:pStyle w:val="Heading1"/>
      </w:pPr>
      <w:bookmarkStart w:id="7" w:name="O_740836"/>
      <w:bookmarkEnd w:id="7"/>
      <w:r w:rsidRPr="0009495B">
        <w:t>Foundation Skills</w:t>
      </w:r>
    </w:p>
    <w:p w:rsidR="00000000" w:rsidRPr="0009495B" w:rsidP="00C77E02">
      <w:pPr>
        <w:pStyle w:val="BodyText"/>
      </w:pPr>
      <w:r w:rsidRPr="0009495B">
        <w:t>Foundation skills essential to performance are explicit in the performance criteria of this unit of competency.</w:t>
      </w:r>
    </w:p>
    <w:p w:rsidR="00000000" w:rsidRPr="0009495B" w:rsidP="0009495B">
      <w:pPr>
        <w:pStyle w:val="Heading1"/>
      </w:pPr>
      <w:bookmarkStart w:id="8" w:name="O_740837"/>
      <w:bookmarkEnd w:id="8"/>
      <w:r w:rsidRPr="0009495B">
        <w:t>Range of Conditions</w:t>
      </w:r>
    </w:p>
    <w:p w:rsidR="00000000" w:rsidRPr="0009495B" w:rsidP="00C77E02">
      <w:pPr>
        <w:pStyle w:val="BodyText"/>
      </w:pPr>
      <w:r w:rsidRPr="0009495B">
        <w:t>Range is restricted to essential operating conditions and any other variables essential to the work environment.</w:t>
      </w:r>
    </w:p>
    <w:p w:rsidR="00C77E02" w:rsidP="00C77E02">
      <w:pPr>
        <w:pStyle w:val="BodyText"/>
      </w:pPr>
      <w:r w:rsidRPr="0009495B">
        <w:t>Non-essential conditions can be found in the Companion Volume Implementation Guide.</w:t>
      </w:r>
    </w:p>
    <w:p w:rsidR="00000000" w:rsidRPr="0009495B" w:rsidP="0009495B">
      <w:pPr>
        <w:pStyle w:val="Heading1"/>
      </w:pPr>
      <w:bookmarkStart w:id="9" w:name="O_740838"/>
      <w:bookmarkEnd w:id="9"/>
      <w:r w:rsidRPr="0009495B">
        <w:t>Unit Mapping</w:t>
      </w:r>
      <w:r w:rsidRPr="0009495B">
        <w:t xml:space="preserve"> Information</w:t>
      </w:r>
    </w:p>
    <w:p w:rsidR="00C77E02" w:rsidP="00C77E02">
      <w:pPr>
        <w:pStyle w:val="BodyText"/>
      </w:pPr>
      <w:r w:rsidRPr="0009495B">
        <w:t>This unit replaces and is equivalent to TLIK2007A Perform electronic data interchange (EDI) to transmit shipping documentation.</w:t>
      </w:r>
    </w:p>
    <w:p w:rsidR="00000000" w:rsidRPr="0009495B" w:rsidP="0009495B">
      <w:pPr>
        <w:pStyle w:val="Heading1"/>
      </w:pPr>
      <w:bookmarkStart w:id="10" w:name="O_740845"/>
      <w:bookmarkEnd w:id="10"/>
      <w:r w:rsidRPr="0009495B">
        <w:t>Links</w:t>
      </w:r>
    </w:p>
    <w:p w:rsidR="00000000" w:rsidRPr="0009495B" w:rsidP="00C77E02">
      <w:pPr>
        <w:pStyle w:val="BodyText"/>
      </w:pPr>
      <w:r w:rsidRPr="000949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426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9495B" w:rsidP="0009495B"/>
    <w:sectPr w:rsidSect="000949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5B" w:rsidRPr="00C77E02" w:rsidP="00C77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E02" w:rsidP="00094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7E02" w:rsidP="00094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7E02" w:rsidP="00094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95B" w:rsidRPr="00C77E02" w:rsidP="00C77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E02" w:rsidRPr="002D2AF8" w:rsidP="00094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TLIK2007 Perform electronic data interchange to transmit shipping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C77E02" w:rsidP="00094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95B"/>
  </w:style>
  <w:style w:type="character" w:customStyle="1" w:styleId="Heading1Char">
    <w:name w:val="Heading 1 Char"/>
    <w:basedOn w:val="DefaultParagraphFont"/>
    <w:link w:val="Heading1"/>
    <w:rsid w:val="00094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9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495B"/>
    <w:rPr>
      <w:b/>
      <w:spacing w:val="0"/>
    </w:rPr>
  </w:style>
  <w:style w:type="paragraph" w:customStyle="1" w:styleId="SuperHeading">
    <w:name w:val="SuperHeading"/>
    <w:basedOn w:val="Normal"/>
    <w:rsid w:val="00094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9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9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49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4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9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9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95B"/>
    <w:rPr>
      <w:i/>
    </w:rPr>
  </w:style>
  <w:style w:type="paragraph" w:styleId="Caption">
    <w:name w:val="caption"/>
    <w:basedOn w:val="BodyText"/>
    <w:next w:val="Normal"/>
    <w:qFormat/>
    <w:rsid w:val="00094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95B"/>
  </w:style>
  <w:style w:type="paragraph" w:styleId="TableofFigures">
    <w:name w:val="table of figures"/>
    <w:basedOn w:val="Normal"/>
    <w:next w:val="Normal"/>
    <w:semiHidden/>
    <w:rsid w:val="00094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9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495B"/>
    <w:rPr>
      <w:rFonts w:ascii="Wingdings" w:hAnsi="Wingdings"/>
    </w:rPr>
  </w:style>
  <w:style w:type="paragraph" w:customStyle="1" w:styleId="TableHeading">
    <w:name w:val="Table Heading"/>
    <w:basedOn w:val="HeadingBase"/>
    <w:rsid w:val="00094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95B"/>
    <w:rPr>
      <w:color w:val="0033CC"/>
      <w:u w:val="none"/>
    </w:rPr>
  </w:style>
  <w:style w:type="paragraph" w:customStyle="1" w:styleId="BodyTextRight">
    <w:name w:val="Body Text Right"/>
    <w:basedOn w:val="BodyText"/>
    <w:rsid w:val="00094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9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95B"/>
    <w:rPr>
      <w:sz w:val="32"/>
    </w:rPr>
  </w:style>
  <w:style w:type="paragraph" w:customStyle="1" w:styleId="HeadingProcedure">
    <w:name w:val="Heading Procedure"/>
    <w:basedOn w:val="HeadingBase"/>
    <w:next w:val="Normal"/>
    <w:rsid w:val="00094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95B"/>
    <w:pPr>
      <w:spacing w:before="60" w:after="60"/>
    </w:pPr>
  </w:style>
  <w:style w:type="paragraph" w:styleId="ListContinue">
    <w:name w:val="List Continue"/>
    <w:basedOn w:val="List"/>
    <w:rsid w:val="0009495B"/>
    <w:pPr>
      <w:ind w:firstLine="0"/>
    </w:pPr>
  </w:style>
  <w:style w:type="paragraph" w:customStyle="1" w:styleId="ListNote">
    <w:name w:val="List Note"/>
    <w:basedOn w:val="List"/>
    <w:rsid w:val="00094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95B"/>
    <w:rPr>
      <w:rFonts w:ascii="Courier New" w:hAnsi="Courier New"/>
    </w:rPr>
  </w:style>
  <w:style w:type="paragraph" w:customStyle="1" w:styleId="NoteBullet">
    <w:name w:val="Note Bullet"/>
    <w:basedOn w:val="Note"/>
    <w:rsid w:val="00094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9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4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95B"/>
    <w:rPr>
      <w:b/>
      <w:smallCaps/>
    </w:rPr>
  </w:style>
  <w:style w:type="paragraph" w:customStyle="1" w:styleId="TableListNumber">
    <w:name w:val="Table List Number"/>
    <w:basedOn w:val="ListNumber"/>
    <w:rsid w:val="00094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95B"/>
    <w:pPr>
      <w:numPr>
        <w:numId w:val="7"/>
      </w:numPr>
    </w:pPr>
  </w:style>
  <w:style w:type="paragraph" w:customStyle="1" w:styleId="ListAlpha2">
    <w:name w:val="List Alpha 2"/>
    <w:basedOn w:val="List2"/>
    <w:rsid w:val="0009495B"/>
    <w:pPr>
      <w:numPr>
        <w:numId w:val="6"/>
      </w:numPr>
    </w:pPr>
  </w:style>
  <w:style w:type="paragraph" w:styleId="List2">
    <w:name w:val="List 2"/>
    <w:basedOn w:val="BodyText"/>
    <w:rsid w:val="00094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9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9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495B"/>
    <w:pPr>
      <w:numPr>
        <w:numId w:val="2"/>
      </w:numPr>
    </w:pPr>
  </w:style>
  <w:style w:type="paragraph" w:styleId="ListContinue2">
    <w:name w:val="List Continue 2"/>
    <w:basedOn w:val="List2"/>
    <w:rsid w:val="0009495B"/>
    <w:pPr>
      <w:ind w:firstLine="0"/>
    </w:pPr>
  </w:style>
  <w:style w:type="paragraph" w:styleId="ListContinue3">
    <w:name w:val="List Continue 3"/>
    <w:basedOn w:val="List3"/>
    <w:rsid w:val="0009495B"/>
    <w:pPr>
      <w:ind w:left="1021" w:firstLine="0"/>
    </w:pPr>
  </w:style>
  <w:style w:type="paragraph" w:styleId="ListContinue4">
    <w:name w:val="List Continue 4"/>
    <w:basedOn w:val="List4"/>
    <w:rsid w:val="0009495B"/>
    <w:pPr>
      <w:ind w:firstLine="0"/>
    </w:pPr>
  </w:style>
  <w:style w:type="paragraph" w:styleId="ListContinue5">
    <w:name w:val="List Continue 5"/>
    <w:basedOn w:val="List5"/>
    <w:rsid w:val="0009495B"/>
    <w:pPr>
      <w:ind w:firstLine="0"/>
    </w:pPr>
  </w:style>
  <w:style w:type="paragraph" w:styleId="ListNumber3">
    <w:name w:val="List Number 3"/>
    <w:basedOn w:val="List3"/>
    <w:rsid w:val="0009495B"/>
    <w:pPr>
      <w:numPr>
        <w:numId w:val="3"/>
      </w:numPr>
    </w:pPr>
  </w:style>
  <w:style w:type="paragraph" w:styleId="ListNumber4">
    <w:name w:val="List Number 4"/>
    <w:basedOn w:val="List4"/>
    <w:rsid w:val="0009495B"/>
    <w:pPr>
      <w:numPr>
        <w:numId w:val="4"/>
      </w:numPr>
    </w:pPr>
  </w:style>
  <w:style w:type="paragraph" w:styleId="ListNumber5">
    <w:name w:val="List Number 5"/>
    <w:basedOn w:val="List5"/>
    <w:rsid w:val="0009495B"/>
    <w:pPr>
      <w:numPr>
        <w:numId w:val="5"/>
      </w:numPr>
    </w:pPr>
  </w:style>
  <w:style w:type="paragraph" w:styleId="BlockText">
    <w:name w:val="Block Text"/>
    <w:basedOn w:val="Normal"/>
    <w:rsid w:val="00094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95B"/>
    <w:rPr>
      <w:sz w:val="16"/>
      <w:vertAlign w:val="superscript"/>
    </w:rPr>
  </w:style>
  <w:style w:type="character" w:customStyle="1" w:styleId="Symbols">
    <w:name w:val="Symbols"/>
    <w:basedOn w:val="DefaultParagraphFont"/>
    <w:rsid w:val="0009495B"/>
    <w:rPr>
      <w:rFonts w:ascii="Symbol" w:hAnsi="Symbol"/>
    </w:rPr>
  </w:style>
  <w:style w:type="character" w:customStyle="1" w:styleId="MenuOptions">
    <w:name w:val="Menu Options"/>
    <w:basedOn w:val="DefaultParagraphFont"/>
    <w:rsid w:val="00094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95B"/>
    <w:rPr>
      <w:b/>
    </w:rPr>
  </w:style>
  <w:style w:type="character" w:customStyle="1" w:styleId="Underlined">
    <w:name w:val="Underlined"/>
    <w:basedOn w:val="DefaultParagraphFont"/>
    <w:rsid w:val="0009495B"/>
    <w:rPr>
      <w:u w:val="single"/>
    </w:rPr>
  </w:style>
  <w:style w:type="paragraph" w:customStyle="1" w:styleId="TableBodyTextRight">
    <w:name w:val="Table Body Text Right"/>
    <w:basedOn w:val="TableBodyText"/>
    <w:rsid w:val="00094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95B"/>
    <w:rPr>
      <w:sz w:val="18"/>
    </w:rPr>
  </w:style>
  <w:style w:type="paragraph" w:customStyle="1" w:styleId="BodySmallRight">
    <w:name w:val="Body Small Right"/>
    <w:basedOn w:val="BodyTextRight"/>
    <w:rsid w:val="0009495B"/>
    <w:rPr>
      <w:sz w:val="18"/>
      <w:szCs w:val="18"/>
    </w:rPr>
  </w:style>
  <w:style w:type="paragraph" w:customStyle="1" w:styleId="MarginEdition">
    <w:name w:val="Margin Edition"/>
    <w:basedOn w:val="MarginNote"/>
    <w:rsid w:val="00094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95B"/>
    <w:rPr>
      <w:sz w:val="2"/>
      <w:szCs w:val="2"/>
    </w:rPr>
  </w:style>
  <w:style w:type="character" w:customStyle="1" w:styleId="Small">
    <w:name w:val="Small"/>
    <w:basedOn w:val="DefaultParagraphFont"/>
    <w:rsid w:val="0009495B"/>
    <w:rPr>
      <w:sz w:val="16"/>
    </w:rPr>
  </w:style>
  <w:style w:type="paragraph" w:customStyle="1" w:styleId="WideTable">
    <w:name w:val="Wide Table"/>
    <w:basedOn w:val="Normal"/>
    <w:rsid w:val="00094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95B"/>
  </w:style>
  <w:style w:type="paragraph" w:styleId="Quote">
    <w:name w:val="Quote"/>
    <w:basedOn w:val="Heading1"/>
    <w:link w:val="QuoteChar"/>
    <w:qFormat/>
    <w:rsid w:val="00094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95B"/>
    <w:pPr>
      <w:pageBreakBefore/>
    </w:pPr>
  </w:style>
  <w:style w:type="paragraph" w:customStyle="1" w:styleId="Border">
    <w:name w:val="Border"/>
    <w:basedOn w:val="Normal"/>
    <w:qFormat/>
    <w:rsid w:val="00094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95B"/>
    <w:rPr>
      <w:u w:val="single"/>
    </w:rPr>
  </w:style>
  <w:style w:type="character" w:customStyle="1" w:styleId="BoldandItalics">
    <w:name w:val="Bold and Italics"/>
    <w:qFormat/>
    <w:rsid w:val="0009495B"/>
    <w:rPr>
      <w:b/>
      <w:i/>
      <w:u w:val="none"/>
    </w:rPr>
  </w:style>
  <w:style w:type="paragraph" w:styleId="BalloonText">
    <w:name w:val="Balloon Text"/>
    <w:basedOn w:val="Normal"/>
    <w:link w:val="BalloonTextChar"/>
    <w:rsid w:val="00094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95B"/>
    <w:pPr>
      <w:spacing w:before="0" w:after="0"/>
    </w:pPr>
  </w:style>
  <w:style w:type="paragraph" w:customStyle="1" w:styleId="BodyTextBold">
    <w:name w:val="Body Text Bold"/>
    <w:basedOn w:val="BodyText"/>
    <w:qFormat/>
    <w:rsid w:val="0009495B"/>
    <w:rPr>
      <w:b/>
    </w:rPr>
  </w:style>
  <w:style w:type="character" w:styleId="Hyperlink">
    <w:name w:val="Hyperlink"/>
    <w:basedOn w:val="DefaultParagraphFont"/>
    <w:uiPriority w:val="99"/>
    <w:unhideWhenUsed/>
    <w:rsid w:val="00C77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3409</Characters>
  <Application>Microsoft Office Word</Application>
  <DocSecurity>0</DocSecurity>
  <Lines>154</Lines>
  <Paragraphs>91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TLIK2007 Perform electronic data interchange to transmit shipping documentation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2021-04-15T03:03:00Z</dcterms:created>
  <dcterms:modified xsi:type="dcterms:W3CDTF">2021-04-15T03:03:00Z</dcterms:modified>
</cp:coreProperties>
</file>