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A94" w:rsidP="00E53A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TLIK2007 Perform electronic data interchange to transmit shipping documentation</w:t>
      </w:r>
      <w:r>
        <w:fldChar w:fldCharType="end"/>
      </w:r>
    </w:p>
    <w:p w:rsidR="00E53A94" w:rsidP="00E53A94">
      <w:pPr>
        <w:pStyle w:val="Version"/>
        <w:sectPr w:rsidSect="00B220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2024" w:rsidP="00B22024">
      <w:pPr>
        <w:pStyle w:val="SuperHeading"/>
      </w:pPr>
      <w:r w:rsidRPr="00B22024">
        <w:t>Assessment Requirements for TLIK2007 Perform electronic data interchange to transmit shipping documentation</w:t>
      </w:r>
    </w:p>
    <w:p w:rsidR="00000000" w:rsidRPr="00B22024" w:rsidP="00B22024">
      <w:pPr>
        <w:pStyle w:val="Heading1"/>
      </w:pPr>
      <w:bookmarkStart w:id="1" w:name="O_740840"/>
      <w:bookmarkEnd w:id="1"/>
      <w:r w:rsidRPr="00B22024">
        <w:t>Modification History</w:t>
      </w:r>
    </w:p>
    <w:p w:rsidR="00E53A94" w:rsidP="00E53A94">
      <w:pPr>
        <w:pStyle w:val="BodyText"/>
      </w:pPr>
      <w:r w:rsidRPr="00B22024">
        <w:t>Release 1. This is the first releas</w:t>
      </w:r>
      <w:r w:rsidRPr="00B22024">
        <w:t>e of this unit of competency in the TLI Transport and Logistics Training Package.</w:t>
      </w:r>
    </w:p>
    <w:p w:rsidR="00000000" w:rsidRPr="00B22024" w:rsidP="00B22024">
      <w:pPr>
        <w:pStyle w:val="Heading1"/>
      </w:pPr>
      <w:bookmarkStart w:id="2" w:name="O_740841"/>
      <w:bookmarkEnd w:id="2"/>
      <w:r w:rsidRPr="00B22024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53A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024">
            <w:pPr>
              <w:pStyle w:val="BodyText"/>
              <w:rPr>
                <w:lang w:val="en-NZ"/>
              </w:rPr>
            </w:pPr>
            <w:r w:rsidRPr="00B22024">
              <w:t>Evidence required to demonstrate competence in this unit must be relevant to and satisfy all of the requirements of the elements and pe</w:t>
            </w:r>
            <w:r w:rsidRPr="00B22024">
              <w:t>rformance criteria on at least one occasion and include:</w:t>
            </w:r>
          </w:p>
        </w:tc>
      </w:tr>
      <w:tr w:rsidTr="00E53A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024" w:rsidP="00B22024">
            <w:pPr>
              <w:pStyle w:val="ListBullet"/>
            </w:pPr>
            <w:r w:rsidRPr="00B22024">
              <w:t>adapting to differences in electronic data interchange (EDI) equipment in accordance with standard operating procedures</w:t>
            </w:r>
          </w:p>
          <w:p w:rsidR="00000000" w:rsidRPr="00B22024" w:rsidP="00B22024">
            <w:pPr>
              <w:pStyle w:val="ListBullet"/>
            </w:pPr>
            <w:r w:rsidRPr="00B22024">
              <w:t>applying precautions and required action to minimise, control or eliminate ha</w:t>
            </w:r>
            <w:r w:rsidRPr="00B22024">
              <w:t>zards that may exist during work activities</w:t>
            </w:r>
          </w:p>
          <w:p w:rsidR="00000000" w:rsidRPr="00B22024" w:rsidP="00B22024">
            <w:pPr>
              <w:pStyle w:val="ListBullet"/>
            </w:pPr>
            <w:r w:rsidRPr="00B22024">
              <w:t>applying relevant legislation and workplace procedures</w:t>
            </w:r>
          </w:p>
          <w:p w:rsidR="00000000" w:rsidRPr="00B22024" w:rsidP="00B22024">
            <w:pPr>
              <w:pStyle w:val="ListBullet"/>
            </w:pPr>
            <w:r w:rsidRPr="00B22024">
              <w:t>communicating and working effectively with others when performing EDI to transmit shipping documentation</w:t>
            </w:r>
          </w:p>
          <w:p w:rsidR="00000000" w:rsidRPr="00B22024" w:rsidP="00B22024">
            <w:pPr>
              <w:pStyle w:val="ListBullet"/>
            </w:pPr>
            <w:r w:rsidRPr="00B22024">
              <w:t>completing documentation related to work activities</w:t>
            </w:r>
          </w:p>
          <w:p w:rsidR="00000000" w:rsidRPr="00B22024" w:rsidP="00B22024">
            <w:pPr>
              <w:pStyle w:val="ListBullet"/>
            </w:pPr>
            <w:r w:rsidRPr="00B22024">
              <w:t xml:space="preserve">identifying and using computer equipment, software, processes and procedures relevant to the job context </w:t>
            </w:r>
          </w:p>
          <w:p w:rsidR="00000000" w:rsidRPr="00B22024" w:rsidP="00B22024">
            <w:pPr>
              <w:pStyle w:val="ListBullet"/>
            </w:pPr>
            <w:r w:rsidRPr="00B22024">
              <w:t>maintaining eye-hand coordination</w:t>
            </w:r>
          </w:p>
          <w:p w:rsidR="00000000" w:rsidRPr="00B22024" w:rsidP="00B22024">
            <w:pPr>
              <w:pStyle w:val="ListBullet"/>
            </w:pPr>
            <w:r w:rsidRPr="00B22024">
              <w:t>modifying activities depending on operational contingencies, risk situations and environments</w:t>
            </w:r>
          </w:p>
          <w:p w:rsidR="00000000" w:rsidRPr="00B22024" w:rsidP="00B22024">
            <w:pPr>
              <w:pStyle w:val="ListBullet"/>
            </w:pPr>
            <w:r w:rsidRPr="00B22024">
              <w:t>monitoring and prioritising work activities in terms of planned schedule</w:t>
            </w:r>
          </w:p>
          <w:p w:rsidR="00000000" w:rsidRPr="00B22024" w:rsidP="00B22024">
            <w:pPr>
              <w:pStyle w:val="ListBullet"/>
            </w:pPr>
            <w:r w:rsidRPr="00B22024">
              <w:t>reading, interpreting and following instructions, procedures, information and manuals relevant to the use of EDI to transmit shipping documentation</w:t>
            </w:r>
          </w:p>
          <w:p w:rsidR="00000000" w:rsidRPr="00B22024" w:rsidP="00B22024">
            <w:pPr>
              <w:pStyle w:val="ListBullet"/>
            </w:pPr>
            <w:r w:rsidRPr="00B22024">
              <w:t>reporting and/or rectifying identif</w:t>
            </w:r>
            <w:r w:rsidRPr="00B22024">
              <w:t>ied problems, faults or malfunctions promptly, in accordance with regulatory requirements and workplace procedures</w:t>
            </w:r>
          </w:p>
          <w:p w:rsidR="00000000" w:rsidRPr="00B22024" w:rsidP="00B22024">
            <w:pPr>
              <w:pStyle w:val="ListBullet"/>
            </w:pPr>
            <w:r w:rsidRPr="00B22024">
              <w:t>using EDI to transmit shipping documentation to required protocol</w:t>
            </w:r>
          </w:p>
          <w:p w:rsidR="00000000" w:rsidRPr="00B22024" w:rsidP="00B22024">
            <w:pPr>
              <w:pStyle w:val="ListBullet"/>
            </w:pPr>
            <w:r w:rsidRPr="00B22024">
              <w:t xml:space="preserve">working systematically with required attention to detail without injury to </w:t>
            </w:r>
            <w:r w:rsidRPr="00B22024">
              <w:t>self or others, or damage to goods or equipment.</w:t>
            </w:r>
          </w:p>
        </w:tc>
      </w:tr>
    </w:tbl>
    <w:p w:rsidR="00000000" w:rsidRPr="00B22024" w:rsidP="00B22024">
      <w:pPr>
        <w:pStyle w:val="BodyText"/>
      </w:pPr>
    </w:p>
    <w:p w:rsidR="00000000" w:rsidRPr="00B22024" w:rsidP="00B22024">
      <w:pPr>
        <w:pStyle w:val="AllowPageBreak"/>
      </w:pPr>
    </w:p>
    <w:p w:rsidR="00000000" w:rsidRPr="00B22024" w:rsidP="00B22024">
      <w:pPr>
        <w:pStyle w:val="Heading1"/>
      </w:pPr>
      <w:bookmarkStart w:id="3" w:name="O_740842"/>
      <w:bookmarkEnd w:id="3"/>
      <w:r w:rsidRPr="00B22024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53A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2024">
            <w:pPr>
              <w:pStyle w:val="BodyText"/>
              <w:rPr>
                <w:lang w:val="en-NZ"/>
              </w:rPr>
            </w:pPr>
            <w:r w:rsidRPr="00B22024">
              <w:t>Evidence required to demonstrate competence in this unit must be relevant to and satisfy all of the requirements of the elements and performance criteria and include kno</w:t>
            </w:r>
            <w:r w:rsidRPr="00B22024">
              <w:t>wledge of:</w:t>
            </w:r>
          </w:p>
        </w:tc>
      </w:tr>
      <w:tr w:rsidTr="00E53A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6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2024" w:rsidP="00B22024">
            <w:pPr>
              <w:pStyle w:val="ListBullet"/>
            </w:pPr>
            <w:r w:rsidRPr="00B22024">
              <w:t>equipment applications, capacities, configurations, safety hazards and control mechanisms</w:t>
            </w:r>
          </w:p>
          <w:p w:rsidR="00000000" w:rsidRPr="00B22024" w:rsidP="00B22024">
            <w:pPr>
              <w:pStyle w:val="ListBullet"/>
            </w:pPr>
            <w:r w:rsidRPr="00B22024">
              <w:t xml:space="preserve">housekeeping standards and procedures </w:t>
            </w:r>
          </w:p>
          <w:p w:rsidR="00000000" w:rsidRPr="00B22024" w:rsidP="00B22024">
            <w:pPr>
              <w:pStyle w:val="ListBullet"/>
            </w:pPr>
            <w:r w:rsidRPr="00B22024">
              <w:t>relevant agreements, codes of practice or other legislative requirements including local and international freight regulations</w:t>
            </w:r>
          </w:p>
          <w:p w:rsidR="00000000" w:rsidRPr="00B22024" w:rsidP="00B22024">
            <w:pPr>
              <w:pStyle w:val="ListBullet"/>
            </w:pPr>
            <w:r w:rsidRPr="00B22024">
              <w:t>typical problems that can occur when performing EDI to transmit shipping documentation and related action that can be taken to pr</w:t>
            </w:r>
            <w:r w:rsidRPr="00B22024">
              <w:t>event or solve these problems</w:t>
            </w:r>
          </w:p>
          <w:p w:rsidR="00000000" w:rsidRPr="00B22024" w:rsidP="00B22024">
            <w:pPr>
              <w:pStyle w:val="ListBullet"/>
            </w:pPr>
            <w:r w:rsidRPr="00B22024">
              <w:t>workplace or site layout</w:t>
            </w:r>
          </w:p>
          <w:p w:rsidR="00000000" w:rsidRPr="00B22024" w:rsidP="00B22024">
            <w:pPr>
              <w:pStyle w:val="ListBullet"/>
            </w:pPr>
            <w:r w:rsidRPr="00B22024">
              <w:t>workplace procedures for the transfer and storage of electronic data and the use of related computer equipment and application software.</w:t>
            </w:r>
          </w:p>
        </w:tc>
      </w:tr>
    </w:tbl>
    <w:p w:rsidR="00000000" w:rsidRPr="00B22024" w:rsidP="00B22024">
      <w:pPr>
        <w:pStyle w:val="BodyText"/>
      </w:pPr>
    </w:p>
    <w:p w:rsidR="00000000" w:rsidRPr="00B22024" w:rsidP="00B22024">
      <w:pPr>
        <w:pStyle w:val="AllowPageBreak"/>
      </w:pPr>
    </w:p>
    <w:p w:rsidR="00000000" w:rsidRPr="00B22024" w:rsidP="00B22024">
      <w:pPr>
        <w:pStyle w:val="Heading1"/>
      </w:pPr>
      <w:bookmarkStart w:id="4" w:name="O_740843"/>
      <w:bookmarkEnd w:id="4"/>
      <w:r w:rsidRPr="00B22024">
        <w:t>Assessment Conditions</w:t>
      </w:r>
    </w:p>
    <w:p w:rsidR="00000000" w:rsidRPr="00B22024" w:rsidP="00E53A94">
      <w:pPr>
        <w:pStyle w:val="BodyText"/>
      </w:pPr>
      <w:r w:rsidRPr="00B22024">
        <w:t>As a minimum, assessors</w:t>
      </w:r>
      <w:r w:rsidRPr="00B22024">
        <w:t xml:space="preserve"> must satisfy applicable regulatory requirements, which include requirements in the Standards for Registered Training Organisations, current at the time of assessment. </w:t>
      </w:r>
    </w:p>
    <w:p w:rsidR="00000000" w:rsidRPr="00B22024" w:rsidP="00E53A94">
      <w:pPr>
        <w:pStyle w:val="BodyText"/>
      </w:pPr>
      <w:r w:rsidRPr="00B22024">
        <w:t>As a minimum, assessment must satisfy applicable regulatory requirements, which include requirements in the Standards for Registered Training Organisations, current at the time of assessment.</w:t>
      </w:r>
    </w:p>
    <w:p w:rsidR="00000000" w:rsidRPr="00B22024" w:rsidP="00E53A94">
      <w:pPr>
        <w:pStyle w:val="BodyText"/>
      </w:pPr>
      <w:r w:rsidRPr="00B22024">
        <w:t xml:space="preserve">Assessment must occur in workplace operational situations where </w:t>
      </w:r>
      <w:r w:rsidRPr="00B22024">
        <w:t xml:space="preserve">it is appropriate to do so; where this is not appropriate, assessment must occur in simulated workplace operational situations that replicate workplace conditions. </w:t>
      </w:r>
    </w:p>
    <w:p w:rsidR="00000000" w:rsidRPr="00B22024" w:rsidP="00E53A94">
      <w:pPr>
        <w:pStyle w:val="BodyText"/>
      </w:pPr>
      <w:r w:rsidRPr="00B22024">
        <w:t>Assessment processes and techniques must be appropriate to the language, literacy and numer</w:t>
      </w:r>
      <w:r w:rsidRPr="00B22024">
        <w:t>acy requirements of the work being performed and the needs of the candidate.</w:t>
      </w:r>
    </w:p>
    <w:p w:rsidR="00000000" w:rsidRPr="00B22024" w:rsidP="00E53A94">
      <w:pPr>
        <w:pStyle w:val="BodyText"/>
      </w:pPr>
      <w:r w:rsidRPr="00B22024">
        <w:t>Resources for assessment include:</w:t>
      </w:r>
    </w:p>
    <w:p w:rsidR="00000000" w:rsidRPr="00B22024" w:rsidP="00B22024">
      <w:pPr>
        <w:pStyle w:val="ListBullet2"/>
      </w:pPr>
      <w:r w:rsidRPr="00B22024">
        <w:t>a range of relevant exercises, case studies and/or other simulations</w:t>
      </w:r>
    </w:p>
    <w:p w:rsidR="00000000" w:rsidRPr="00B22024" w:rsidP="00B22024">
      <w:pPr>
        <w:pStyle w:val="ListBullet2"/>
      </w:pPr>
      <w:r w:rsidRPr="00B22024">
        <w:t>relevant and appropriate materials, tools, equipment and personal protectiv</w:t>
      </w:r>
      <w:r w:rsidRPr="00B22024">
        <w:t xml:space="preserve">e equipment currently used in industry </w:t>
      </w:r>
    </w:p>
    <w:p w:rsidR="00E53A94" w:rsidP="00B22024">
      <w:pPr>
        <w:pStyle w:val="ListBullet2"/>
      </w:pPr>
      <w:r w:rsidRPr="00B22024">
        <w:t>applicable documentation including workplace procedures, regulations, codes of practice and operation manuals.</w:t>
      </w:r>
    </w:p>
    <w:p w:rsidR="00E53A94" w:rsidP="00B22024">
      <w:pPr>
        <w:pStyle w:val="ListBullet2"/>
      </w:pPr>
    </w:p>
    <w:p w:rsidR="00000000" w:rsidRPr="00B22024" w:rsidP="00B22024">
      <w:pPr>
        <w:pStyle w:val="Heading1"/>
      </w:pPr>
      <w:bookmarkStart w:id="5" w:name="O_740846"/>
      <w:bookmarkEnd w:id="5"/>
      <w:r w:rsidRPr="00B22024">
        <w:t>Links</w:t>
      </w:r>
    </w:p>
    <w:p w:rsidR="00000000" w:rsidRPr="00B22024" w:rsidP="00E53A94">
      <w:pPr>
        <w:pStyle w:val="BodyText"/>
      </w:pPr>
      <w:r w:rsidRPr="00B220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50D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22024" w:rsidP="00B22024"/>
    <w:sectPr w:rsidSect="00B220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4" w:rsidRPr="00E53A94" w:rsidP="00E53A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94" w:rsidP="00B220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3A94" w:rsidP="00B220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53A94" w:rsidP="00B220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2024" w:rsidRPr="00E53A94" w:rsidP="00E53A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0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A94" w:rsidRPr="002D2AF8" w:rsidP="00B220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TLIK2007 Perform electronic data interchange to transmit shipping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E53A94" w:rsidP="00B220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7009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2E4F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04C5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0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20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20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20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20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20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20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20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20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20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20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2024"/>
  </w:style>
  <w:style w:type="character" w:customStyle="1" w:styleId="Heading1Char">
    <w:name w:val="Heading 1 Char"/>
    <w:basedOn w:val="DefaultParagraphFont"/>
    <w:link w:val="Heading1"/>
    <w:rsid w:val="00B220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20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20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20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20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20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20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20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20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20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2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20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2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20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20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20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20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20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20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20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20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20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20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20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20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20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20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2024"/>
    <w:rPr>
      <w:b/>
      <w:spacing w:val="0"/>
    </w:rPr>
  </w:style>
  <w:style w:type="paragraph" w:customStyle="1" w:styleId="SuperTitle">
    <w:name w:val="SuperTitle"/>
    <w:basedOn w:val="Title"/>
    <w:rsid w:val="00B220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20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20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20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20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20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20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20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20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20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20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20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2024"/>
    <w:rPr>
      <w:i/>
    </w:rPr>
  </w:style>
  <w:style w:type="paragraph" w:styleId="Caption">
    <w:name w:val="caption"/>
    <w:basedOn w:val="BodyText"/>
    <w:next w:val="Normal"/>
    <w:qFormat/>
    <w:rsid w:val="00B220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20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20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2024"/>
  </w:style>
  <w:style w:type="paragraph" w:styleId="TableofFigures">
    <w:name w:val="table of figures"/>
    <w:basedOn w:val="Normal"/>
    <w:next w:val="Normal"/>
    <w:semiHidden/>
    <w:rsid w:val="00B220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20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2024"/>
    <w:rPr>
      <w:rFonts w:ascii="Wingdings" w:hAnsi="Wingdings"/>
    </w:rPr>
  </w:style>
  <w:style w:type="paragraph" w:customStyle="1" w:styleId="TableHeading">
    <w:name w:val="Table Heading"/>
    <w:basedOn w:val="HeadingBase"/>
    <w:rsid w:val="00B220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2024"/>
    <w:rPr>
      <w:color w:val="0033CC"/>
      <w:u w:val="none"/>
    </w:rPr>
  </w:style>
  <w:style w:type="paragraph" w:customStyle="1" w:styleId="BodyTextRight">
    <w:name w:val="Body Text Right"/>
    <w:basedOn w:val="BodyText"/>
    <w:rsid w:val="00B220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20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20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20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20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20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2024"/>
    <w:rPr>
      <w:sz w:val="32"/>
    </w:rPr>
  </w:style>
  <w:style w:type="paragraph" w:customStyle="1" w:styleId="HeadingProcedure">
    <w:name w:val="Heading Procedure"/>
    <w:basedOn w:val="HeadingBase"/>
    <w:next w:val="Normal"/>
    <w:rsid w:val="00B220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2024"/>
    <w:pPr>
      <w:spacing w:before="60" w:after="60"/>
    </w:pPr>
  </w:style>
  <w:style w:type="paragraph" w:styleId="ListContinue">
    <w:name w:val="List Continue"/>
    <w:basedOn w:val="List"/>
    <w:rsid w:val="00B22024"/>
    <w:pPr>
      <w:ind w:firstLine="0"/>
    </w:pPr>
  </w:style>
  <w:style w:type="paragraph" w:customStyle="1" w:styleId="ListNote">
    <w:name w:val="List Note"/>
    <w:basedOn w:val="List"/>
    <w:rsid w:val="00B220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20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20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2024"/>
    <w:rPr>
      <w:rFonts w:ascii="Courier New" w:hAnsi="Courier New"/>
    </w:rPr>
  </w:style>
  <w:style w:type="paragraph" w:customStyle="1" w:styleId="NoteBullet">
    <w:name w:val="Note Bullet"/>
    <w:basedOn w:val="Note"/>
    <w:rsid w:val="00B220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20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20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20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20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20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20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2024"/>
    <w:rPr>
      <w:b/>
      <w:smallCaps/>
    </w:rPr>
  </w:style>
  <w:style w:type="paragraph" w:customStyle="1" w:styleId="TableListNumber">
    <w:name w:val="Table List Number"/>
    <w:basedOn w:val="ListNumber"/>
    <w:rsid w:val="00B220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20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2024"/>
    <w:pPr>
      <w:numPr>
        <w:numId w:val="9"/>
      </w:numPr>
    </w:pPr>
  </w:style>
  <w:style w:type="paragraph" w:customStyle="1" w:styleId="ListAlpha2">
    <w:name w:val="List Alpha 2"/>
    <w:basedOn w:val="List2"/>
    <w:rsid w:val="00B22024"/>
    <w:pPr>
      <w:numPr>
        <w:numId w:val="8"/>
      </w:numPr>
    </w:pPr>
  </w:style>
  <w:style w:type="paragraph" w:styleId="List2">
    <w:name w:val="List 2"/>
    <w:basedOn w:val="BodyText"/>
    <w:rsid w:val="00B220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20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20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20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20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20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2024"/>
    <w:pPr>
      <w:numPr>
        <w:numId w:val="4"/>
      </w:numPr>
    </w:pPr>
  </w:style>
  <w:style w:type="paragraph" w:styleId="ListContinue2">
    <w:name w:val="List Continue 2"/>
    <w:basedOn w:val="List2"/>
    <w:rsid w:val="00B22024"/>
    <w:pPr>
      <w:ind w:firstLine="0"/>
    </w:pPr>
  </w:style>
  <w:style w:type="paragraph" w:styleId="ListContinue3">
    <w:name w:val="List Continue 3"/>
    <w:basedOn w:val="List3"/>
    <w:rsid w:val="00B22024"/>
    <w:pPr>
      <w:ind w:left="1021" w:firstLine="0"/>
    </w:pPr>
  </w:style>
  <w:style w:type="paragraph" w:styleId="ListContinue4">
    <w:name w:val="List Continue 4"/>
    <w:basedOn w:val="List4"/>
    <w:rsid w:val="00B22024"/>
    <w:pPr>
      <w:ind w:firstLine="0"/>
    </w:pPr>
  </w:style>
  <w:style w:type="paragraph" w:styleId="ListContinue5">
    <w:name w:val="List Continue 5"/>
    <w:basedOn w:val="List5"/>
    <w:rsid w:val="00B22024"/>
    <w:pPr>
      <w:ind w:firstLine="0"/>
    </w:pPr>
  </w:style>
  <w:style w:type="paragraph" w:styleId="ListNumber3">
    <w:name w:val="List Number 3"/>
    <w:basedOn w:val="List3"/>
    <w:rsid w:val="00B22024"/>
    <w:pPr>
      <w:numPr>
        <w:numId w:val="5"/>
      </w:numPr>
    </w:pPr>
  </w:style>
  <w:style w:type="paragraph" w:styleId="ListNumber4">
    <w:name w:val="List Number 4"/>
    <w:basedOn w:val="List4"/>
    <w:rsid w:val="00B22024"/>
    <w:pPr>
      <w:numPr>
        <w:numId w:val="6"/>
      </w:numPr>
    </w:pPr>
  </w:style>
  <w:style w:type="paragraph" w:styleId="ListNumber5">
    <w:name w:val="List Number 5"/>
    <w:basedOn w:val="List5"/>
    <w:rsid w:val="00B22024"/>
    <w:pPr>
      <w:numPr>
        <w:numId w:val="7"/>
      </w:numPr>
    </w:pPr>
  </w:style>
  <w:style w:type="paragraph" w:styleId="BlockText">
    <w:name w:val="Block Text"/>
    <w:basedOn w:val="Normal"/>
    <w:rsid w:val="00B220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20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2024"/>
    <w:rPr>
      <w:sz w:val="16"/>
      <w:vertAlign w:val="superscript"/>
    </w:rPr>
  </w:style>
  <w:style w:type="character" w:customStyle="1" w:styleId="Symbols">
    <w:name w:val="Symbols"/>
    <w:basedOn w:val="DefaultParagraphFont"/>
    <w:rsid w:val="00B22024"/>
    <w:rPr>
      <w:rFonts w:ascii="Symbol" w:hAnsi="Symbol"/>
    </w:rPr>
  </w:style>
  <w:style w:type="character" w:customStyle="1" w:styleId="MenuOptions">
    <w:name w:val="Menu Options"/>
    <w:basedOn w:val="DefaultParagraphFont"/>
    <w:rsid w:val="00B220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2024"/>
    <w:rPr>
      <w:b/>
    </w:rPr>
  </w:style>
  <w:style w:type="character" w:customStyle="1" w:styleId="Underlined">
    <w:name w:val="Underlined"/>
    <w:basedOn w:val="DefaultParagraphFont"/>
    <w:rsid w:val="00B22024"/>
    <w:rPr>
      <w:u w:val="single"/>
    </w:rPr>
  </w:style>
  <w:style w:type="paragraph" w:customStyle="1" w:styleId="TableBodyTextRight">
    <w:name w:val="Table Body Text Right"/>
    <w:basedOn w:val="TableBodyText"/>
    <w:rsid w:val="00B220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2024"/>
    <w:rPr>
      <w:sz w:val="18"/>
    </w:rPr>
  </w:style>
  <w:style w:type="paragraph" w:customStyle="1" w:styleId="BodySmallRight">
    <w:name w:val="Body Small Right"/>
    <w:basedOn w:val="BodyTextRight"/>
    <w:rsid w:val="00B22024"/>
    <w:rPr>
      <w:sz w:val="18"/>
      <w:szCs w:val="18"/>
    </w:rPr>
  </w:style>
  <w:style w:type="paragraph" w:customStyle="1" w:styleId="MarginEdition">
    <w:name w:val="Margin Edition"/>
    <w:basedOn w:val="MarginNote"/>
    <w:rsid w:val="00B220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2024"/>
    <w:rPr>
      <w:sz w:val="2"/>
      <w:szCs w:val="2"/>
    </w:rPr>
  </w:style>
  <w:style w:type="character" w:customStyle="1" w:styleId="Small">
    <w:name w:val="Small"/>
    <w:basedOn w:val="DefaultParagraphFont"/>
    <w:rsid w:val="00B22024"/>
    <w:rPr>
      <w:sz w:val="16"/>
    </w:rPr>
  </w:style>
  <w:style w:type="paragraph" w:customStyle="1" w:styleId="WideTable">
    <w:name w:val="Wide Table"/>
    <w:basedOn w:val="Normal"/>
    <w:rsid w:val="00B220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2024"/>
  </w:style>
  <w:style w:type="paragraph" w:styleId="Quote">
    <w:name w:val="Quote"/>
    <w:basedOn w:val="Heading1"/>
    <w:link w:val="QuoteChar"/>
    <w:qFormat/>
    <w:rsid w:val="00B220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20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2024"/>
    <w:pPr>
      <w:pageBreakBefore/>
    </w:pPr>
  </w:style>
  <w:style w:type="paragraph" w:customStyle="1" w:styleId="Border">
    <w:name w:val="Border"/>
    <w:basedOn w:val="Normal"/>
    <w:qFormat/>
    <w:rsid w:val="00B220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20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0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0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20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20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20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20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20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2024"/>
    <w:rPr>
      <w:u w:val="single"/>
    </w:rPr>
  </w:style>
  <w:style w:type="character" w:customStyle="1" w:styleId="BoldandItalics">
    <w:name w:val="Bold and Italics"/>
    <w:qFormat/>
    <w:rsid w:val="00B22024"/>
    <w:rPr>
      <w:b/>
      <w:i/>
      <w:u w:val="none"/>
    </w:rPr>
  </w:style>
  <w:style w:type="paragraph" w:styleId="BalloonText">
    <w:name w:val="Balloon Text"/>
    <w:basedOn w:val="Normal"/>
    <w:link w:val="BalloonTextChar"/>
    <w:rsid w:val="00B220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20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20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20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20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20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2024"/>
    <w:pPr>
      <w:spacing w:before="0" w:after="0"/>
    </w:pPr>
  </w:style>
  <w:style w:type="paragraph" w:customStyle="1" w:styleId="BodyTextBold">
    <w:name w:val="Body Text Bold"/>
    <w:basedOn w:val="BodyText"/>
    <w:qFormat/>
    <w:rsid w:val="00B22024"/>
    <w:rPr>
      <w:b/>
    </w:rPr>
  </w:style>
  <w:style w:type="character" w:styleId="Hyperlink">
    <w:name w:val="Hyperlink"/>
    <w:basedOn w:val="DefaultParagraphFont"/>
    <w:uiPriority w:val="99"/>
    <w:unhideWhenUsed/>
    <w:rsid w:val="00E53A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526</Words>
  <Characters>3540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TLIK2007 Perform electronic data interchange to transmit shipping documentation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2021-04-15T02:52:00Z</dcterms:created>
  <dcterms:modified xsi:type="dcterms:W3CDTF">2021-04-15T02:52:00Z</dcterms:modified>
</cp:coreProperties>
</file>