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649" w:rsidP="00255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TLIK2003 Apply keyboard skills</w:t>
      </w:r>
      <w:r>
        <w:fldChar w:fldCharType="end"/>
      </w:r>
    </w:p>
    <w:p w:rsidR="00255649" w:rsidP="00255649">
      <w:pPr>
        <w:pStyle w:val="Version"/>
        <w:sectPr w:rsidSect="00106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65F8" w:rsidP="001065F8">
      <w:pPr>
        <w:pStyle w:val="SuperHeading"/>
      </w:pPr>
      <w:r w:rsidRPr="001065F8">
        <w:t>TLIK2003 Apply keyboard skills</w:t>
      </w:r>
    </w:p>
    <w:p w:rsidR="00000000" w:rsidRPr="001065F8" w:rsidP="001065F8">
      <w:pPr>
        <w:pStyle w:val="Heading1"/>
      </w:pPr>
      <w:bookmarkStart w:id="1" w:name="O_1091432"/>
      <w:bookmarkEnd w:id="1"/>
      <w:r w:rsidRPr="001065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Release 2</w:t>
            </w:r>
            <w:r w:rsidRPr="001065F8">
              <w:t>. This is the second release of this unit of competency in the TLI Transport and Logistics Training Package:</w:t>
            </w:r>
          </w:p>
          <w:p w:rsidR="00000000" w:rsidRPr="001065F8" w:rsidP="001065F8">
            <w:pPr>
              <w:pStyle w:val="ListBullet"/>
            </w:pPr>
            <w:r w:rsidRPr="001065F8">
              <w:t>Minor statement changes in Performance Evidence</w:t>
            </w:r>
          </w:p>
          <w:p w:rsidR="00000000" w:rsidP="001065F8">
            <w:pPr>
              <w:pStyle w:val="ListBullet"/>
              <w:rPr>
                <w:lang w:val="en-NZ"/>
              </w:rPr>
            </w:pPr>
            <w:r w:rsidRPr="001065F8">
              <w:t>Minor statement changes in Assessment Conditions.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Release 1</w:t>
            </w:r>
            <w:r w:rsidRPr="001065F8">
              <w:t>. This i</w:t>
            </w:r>
            <w:r w:rsidRPr="001065F8">
              <w:t>s the first release of this unit of competency in the TLI Transport and Logistics Training Package.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2" w:name="O_1091431"/>
      <w:bookmarkEnd w:id="2"/>
      <w:r w:rsidRPr="001065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This unit involves the skills and knowledge required to enter data into an infotechnology device using a keyboard. Work inv</w:t>
            </w:r>
            <w:r w:rsidRPr="001065F8">
              <w:t>olves applying routine procedures when using computers for information management within the transport and logistics industry.</w:t>
            </w:r>
          </w:p>
          <w:p w:rsidR="00000000" w:rsidRPr="001065F8" w:rsidP="001065F8">
            <w:pPr>
              <w:pStyle w:val="BodyText"/>
            </w:pPr>
            <w:r w:rsidRPr="001065F8">
              <w:t>It includes applying work health and safety (WHS)/occupational health and safety (OHS) principles to keyboard operations and accu</w:t>
            </w:r>
            <w:r w:rsidRPr="001065F8">
              <w:t>rately entering data.</w:t>
            </w:r>
          </w:p>
          <w:p w:rsidR="00000000" w:rsidRPr="001065F8" w:rsidP="001065F8">
            <w:pPr>
              <w:pStyle w:val="BodyText"/>
            </w:pPr>
            <w:r w:rsidRPr="001065F8">
              <w:t>Work is performed under some supervision, generally within a team environment.</w:t>
            </w:r>
          </w:p>
          <w:p w:rsidR="00000000" w:rsidRPr="001065F8" w:rsidP="001065F8">
            <w:pPr>
              <w:pStyle w:val="BodyText"/>
            </w:pPr>
            <w:r w:rsidRPr="001065F8">
              <w:t>No licensing, legislative or certification requirements apply to this unit at the time of publication.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3" w:name="O_1091430"/>
      <w:bookmarkEnd w:id="3"/>
      <w:r w:rsidRPr="001065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Not appli</w:t>
            </w:r>
            <w:r w:rsidRPr="001065F8">
              <w:t>cable.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4" w:name="O_1091429"/>
      <w:bookmarkEnd w:id="4"/>
      <w:r w:rsidRPr="001065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K ‒ Technology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5" w:name="O_1091428"/>
      <w:bookmarkEnd w:id="5"/>
      <w:r w:rsidRPr="001065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Not applicable.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6" w:name="O_1091427"/>
      <w:bookmarkEnd w:id="6"/>
      <w:r w:rsidRPr="001065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PERFORMANCE CRITERIA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Performance criteria describe the performance needed to demonstrate achievement of the element.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Apply WHS/OHS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Information on WHS/OHS requirements when using keyboard/keypad devices is accessed and interpreted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Posture and ergonomic settings of chair and workstation are adjusted following WHS/OHS guidelines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WHS/OHS guidelines on rest periods and exercise are followed when using computer keyboards, calculators or other data entry devices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Enter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t>T</w:t>
            </w:r>
            <w:r w:rsidRPr="001065F8">
              <w:t>ext and numeric data are entered into a computer, calculator or other data entry device using a keyboard or keypad as part of workplace tasks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5F8">
            <w:pPr>
              <w:pStyle w:val="BodyText"/>
              <w:rPr>
                <w:lang w:val="en-NZ"/>
              </w:rPr>
            </w:pPr>
            <w:r w:rsidRPr="001065F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Entered information is checked and corrected using a keyboard or keypad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7" w:name="O_1091426"/>
      <w:bookmarkEnd w:id="7"/>
      <w:r w:rsidRPr="001065F8">
        <w:t>Foundation Ski</w:t>
      </w:r>
      <w:r w:rsidRPr="001065F8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Foundation skills essential to performance are explicit in the performance criteria of this unit of competency.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8" w:name="O_1091425"/>
      <w:bookmarkEnd w:id="8"/>
      <w:r w:rsidRPr="001065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Range is restricted to essential ope</w:t>
            </w:r>
            <w:r w:rsidRPr="001065F8">
              <w:t>rating conditions and any other variables essential to the work environment.</w:t>
            </w:r>
          </w:p>
          <w:p w:rsidR="00000000" w:rsidRPr="001065F8" w:rsidP="001065F8">
            <w:pPr>
              <w:pStyle w:val="BodyText"/>
            </w:pPr>
            <w:r w:rsidRPr="001065F8">
              <w:t>Non-essential conditions can be found in the TLI Transport and Logistics Training Package Companion Volume Implementation Guide.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9" w:name="O_1091424"/>
      <w:bookmarkEnd w:id="9"/>
      <w:r w:rsidRPr="001065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This unit replaces and is equivalent to TLIK2003A Apply keyboard skills.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10" w:name="O_1091433"/>
      <w:bookmarkEnd w:id="10"/>
      <w:r w:rsidRPr="001065F8">
        <w:t>Links</w:t>
      </w:r>
    </w:p>
    <w:p w:rsidR="00000000" w:rsidRPr="001065F8" w:rsidP="00255649">
      <w:pPr>
        <w:pStyle w:val="BodyText"/>
      </w:pPr>
      <w:r w:rsidRPr="00106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11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65F8" w:rsidP="00255649">
      <w:pPr>
        <w:pStyle w:val="BodyText"/>
        <w:sectPr w:rsidSect="001065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65F8" w:rsidP="001065F8">
      <w:pPr>
        <w:pStyle w:val="SuperHeading"/>
      </w:pPr>
      <w:r w:rsidRPr="001065F8">
        <w:t>Assessment Requirements for TLIK2003 Apply keyboard skills</w:t>
      </w:r>
    </w:p>
    <w:p w:rsidR="00000000" w:rsidRPr="001065F8" w:rsidP="001065F8">
      <w:pPr>
        <w:pStyle w:val="Heading1"/>
      </w:pPr>
      <w:bookmarkStart w:id="11" w:name="O_1091422"/>
      <w:bookmarkEnd w:id="11"/>
      <w:r w:rsidRPr="001065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Release 2</w:t>
            </w:r>
            <w:r w:rsidRPr="001065F8">
              <w:t>. This is the second release of this unit of competency in the TLI Transport and Logistics Training Package:</w:t>
            </w:r>
          </w:p>
          <w:p w:rsidR="00000000" w:rsidRPr="001065F8" w:rsidP="001065F8">
            <w:pPr>
              <w:pStyle w:val="ListBullet"/>
            </w:pPr>
            <w:r w:rsidRPr="001065F8">
              <w:t>Minor statement changes in Performance Evidence</w:t>
            </w:r>
          </w:p>
          <w:p w:rsidR="00000000" w:rsidP="001065F8">
            <w:pPr>
              <w:pStyle w:val="ListBullet"/>
              <w:rPr>
                <w:lang w:val="en-NZ"/>
              </w:rPr>
            </w:pPr>
            <w:r w:rsidRPr="001065F8">
              <w:t>Minor statement changes in Assessment Conditions.</w:t>
            </w:r>
          </w:p>
        </w:tc>
      </w:tr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rPr>
                <w:rStyle w:val="SpecialBold"/>
              </w:rPr>
              <w:t>Release 1</w:t>
            </w:r>
            <w:r w:rsidRPr="001065F8">
              <w:t>. This is the first release of this un</w:t>
            </w:r>
            <w:r w:rsidRPr="001065F8">
              <w:t>it of competency in the TLI Transport and Logistics Training Package.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12" w:name="O_1091421"/>
      <w:bookmarkEnd w:id="12"/>
      <w:r w:rsidRPr="001065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Evidence required to demonstrate competence in this unit must be relevant to and satisfy all of the requirements of the elements and performance</w:t>
            </w:r>
            <w:r w:rsidRPr="001065F8">
              <w:t xml:space="preserve"> criteria on at least one occasion and include:</w:t>
            </w:r>
          </w:p>
          <w:p w:rsidR="00000000" w:rsidRPr="001065F8" w:rsidP="001065F8">
            <w:pPr>
              <w:pStyle w:val="ListBullet"/>
            </w:pPr>
            <w:r w:rsidRPr="001065F8">
              <w:t>applying precautions and required actions to minimise, control or eliminate hazards that exist when using keyboards to enter data</w:t>
            </w:r>
          </w:p>
          <w:p w:rsidR="00000000" w:rsidRPr="001065F8" w:rsidP="001065F8">
            <w:pPr>
              <w:pStyle w:val="ListBullet"/>
            </w:pPr>
            <w:r w:rsidRPr="001065F8">
              <w:t>applying relevant workplace procedures</w:t>
            </w:r>
          </w:p>
          <w:p w:rsidR="00000000" w:rsidRPr="001065F8" w:rsidP="001065F8">
            <w:pPr>
              <w:pStyle w:val="ListBullet"/>
            </w:pPr>
            <w:r w:rsidRPr="001065F8">
              <w:t>interpreting and following operational instructions and prioritising work</w:t>
            </w:r>
          </w:p>
          <w:p w:rsidR="00000000" w:rsidRPr="001065F8" w:rsidP="001065F8">
            <w:pPr>
              <w:pStyle w:val="ListBullet"/>
            </w:pPr>
            <w:r w:rsidRPr="001065F8">
              <w:t>modifying activities depending on operational contingencies, risk situations and environments</w:t>
            </w:r>
          </w:p>
          <w:p w:rsidR="00000000" w:rsidRPr="001065F8" w:rsidP="001065F8">
            <w:pPr>
              <w:pStyle w:val="ListBullet"/>
            </w:pPr>
            <w:r w:rsidRPr="001065F8">
              <w:t>operating and adapting to differences in keyboards, software and computer equipment in a</w:t>
            </w:r>
            <w:r w:rsidRPr="001065F8">
              <w:t>ccordance with operating procedures</w:t>
            </w:r>
          </w:p>
          <w:p w:rsidR="00000000" w:rsidRPr="001065F8" w:rsidP="001065F8">
            <w:pPr>
              <w:pStyle w:val="ListBullet"/>
            </w:pPr>
            <w:r w:rsidRPr="001065F8">
              <w:t>operating electronic infotechnology and computer equipment to required protocol</w:t>
            </w:r>
          </w:p>
          <w:p w:rsidR="00000000" w:rsidRPr="001065F8" w:rsidP="001065F8">
            <w:pPr>
              <w:pStyle w:val="ListBullet"/>
            </w:pPr>
            <w:r w:rsidRPr="001065F8">
              <w:t>reading and interpreting instructions, procedures, information and manuals relevant to using keyboards to enter data</w:t>
            </w:r>
          </w:p>
          <w:p w:rsidR="00000000" w:rsidRPr="001065F8" w:rsidP="001065F8">
            <w:pPr>
              <w:pStyle w:val="ListBullet"/>
            </w:pPr>
            <w:r w:rsidRPr="001065F8">
              <w:t xml:space="preserve">working systematically </w:t>
            </w:r>
            <w:r w:rsidRPr="001065F8">
              <w:t>with required attention to detail without injury to self.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13" w:name="O_1091420"/>
      <w:bookmarkEnd w:id="13"/>
      <w:r w:rsidRPr="001065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 xml:space="preserve">Evidence required to demonstrate competence in this unit must be relevant to and satisfy all of the requirements of the elements and performance criteria and </w:t>
            </w:r>
            <w:r w:rsidRPr="001065F8">
              <w:t>include knowledge of:</w:t>
            </w:r>
          </w:p>
          <w:p w:rsidR="00000000" w:rsidRPr="001065F8" w:rsidP="001065F8">
            <w:pPr>
              <w:pStyle w:val="ListBullet"/>
            </w:pPr>
            <w:r w:rsidRPr="001065F8">
              <w:t>procedures for the use of keyboards and computer equipment in the workplace</w:t>
            </w:r>
          </w:p>
          <w:p w:rsidR="00000000" w:rsidRPr="001065F8" w:rsidP="001065F8">
            <w:pPr>
              <w:pStyle w:val="ListBullet"/>
            </w:pPr>
            <w:r w:rsidRPr="001065F8">
              <w:t>relevant work health and safety (WHS)/occupational health and safety (OHS) procedures and guidelines concerning the use of computer equipment in the workplac</w:t>
            </w:r>
            <w:r w:rsidRPr="001065F8">
              <w:t>e, including recommended posture, ergonomic settings of chair and workstation, and the use of rest periods and exercise</w:t>
            </w:r>
          </w:p>
          <w:p w:rsidR="00000000" w:rsidRPr="001065F8" w:rsidP="001065F8">
            <w:pPr>
              <w:pStyle w:val="ListBullet"/>
            </w:pPr>
            <w:r w:rsidRPr="001065F8">
              <w:t>typical problems that can occur when using keyboards to enter data and related appropriate action that can be taken to</w:t>
            </w:r>
            <w:r w:rsidRPr="001065F8">
              <w:t xml:space="preserve"> prevent or solve these problems</w:t>
            </w:r>
          </w:p>
          <w:p w:rsidR="00000000" w:rsidRPr="001065F8" w:rsidP="001065F8">
            <w:pPr>
              <w:pStyle w:val="ListBullet"/>
            </w:pPr>
            <w:r w:rsidRPr="001065F8">
              <w:t>WHS/OHS hazards and risks when using computer equipment for work tasks, and ways of controlling the risks involved.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14" w:name="O_1091419"/>
      <w:bookmarkEnd w:id="14"/>
      <w:r w:rsidRPr="001065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5F8" w:rsidP="001065F8">
            <w:pPr>
              <w:pStyle w:val="BodyText"/>
            </w:pPr>
            <w:r w:rsidRPr="001065F8">
              <w:t>Assessors must hold credentials specified within the Standards f</w:t>
            </w:r>
            <w:r w:rsidRPr="001065F8">
              <w:t xml:space="preserve">or Registered Training Organisations current at the time of assessment. </w:t>
            </w:r>
          </w:p>
          <w:p w:rsidR="00000000" w:rsidRPr="001065F8" w:rsidP="001065F8">
            <w:pPr>
              <w:pStyle w:val="BodyText"/>
            </w:pPr>
            <w:r w:rsidRPr="001065F8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1065F8">
              <w:t>at the time of assessment.</w:t>
            </w:r>
          </w:p>
          <w:p w:rsidR="00000000" w:rsidRPr="001065F8" w:rsidP="001065F8">
            <w:pPr>
              <w:pStyle w:val="BodyText"/>
            </w:pPr>
            <w:r w:rsidRPr="001065F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065F8" w:rsidP="001065F8">
            <w:pPr>
              <w:pStyle w:val="BodyText"/>
            </w:pPr>
            <w:r w:rsidRPr="001065F8">
              <w:t>A</w:t>
            </w:r>
            <w:r w:rsidRPr="001065F8">
              <w:t>ssessment processes and techniques must be appropriate to the language, literacy and numeracy requirements of the work being performed and the needs of the candidate.</w:t>
            </w:r>
          </w:p>
          <w:p w:rsidR="00000000" w:rsidRPr="001065F8" w:rsidP="001065F8">
            <w:pPr>
              <w:pStyle w:val="BodyText"/>
            </w:pPr>
            <w:r w:rsidRPr="001065F8">
              <w:t>Resources for assessment must include:</w:t>
            </w:r>
          </w:p>
          <w:p w:rsidR="00000000" w:rsidRPr="001065F8" w:rsidP="001065F8">
            <w:pPr>
              <w:pStyle w:val="ListBullet"/>
            </w:pPr>
            <w:r w:rsidRPr="001065F8">
              <w:t>a range of relevant exercises, case studies and/o</w:t>
            </w:r>
            <w:r w:rsidRPr="001065F8">
              <w:t>r other simulations</w:t>
            </w:r>
          </w:p>
          <w:p w:rsidR="00000000" w:rsidRPr="001065F8" w:rsidP="001065F8">
            <w:pPr>
              <w:pStyle w:val="ListBullet"/>
            </w:pPr>
            <w:r w:rsidRPr="001065F8">
              <w:t>relevant and appropriate materials, tools, equipment and personal protective equipment (PPE) currently used in industry</w:t>
            </w:r>
          </w:p>
          <w:p w:rsidR="00000000" w:rsidRPr="001065F8" w:rsidP="001065F8">
            <w:pPr>
              <w:pStyle w:val="ListBullet"/>
            </w:pPr>
            <w:r w:rsidRPr="001065F8">
              <w:t>applicable documentation, including workplace procedures, regulations, codes of practice and operation manuals.</w:t>
            </w:r>
          </w:p>
        </w:tc>
      </w:tr>
    </w:tbl>
    <w:p w:rsidR="00000000" w:rsidRPr="001065F8" w:rsidP="001065F8">
      <w:pPr>
        <w:pStyle w:val="NoPaddingFontSize1"/>
      </w:pPr>
    </w:p>
    <w:p w:rsidR="00000000" w:rsidRPr="001065F8" w:rsidP="001065F8">
      <w:pPr>
        <w:pStyle w:val="AllowPageBreak"/>
      </w:pPr>
    </w:p>
    <w:p w:rsidR="00000000" w:rsidRPr="001065F8" w:rsidP="001065F8">
      <w:pPr>
        <w:pStyle w:val="Heading1"/>
      </w:pPr>
      <w:bookmarkStart w:id="15" w:name="O_1091434"/>
      <w:bookmarkEnd w:id="15"/>
      <w:r w:rsidRPr="001065F8">
        <w:t>Links</w:t>
      </w:r>
    </w:p>
    <w:p w:rsidR="00000000" w:rsidRPr="001065F8" w:rsidP="00255649">
      <w:pPr>
        <w:pStyle w:val="BodyText"/>
      </w:pPr>
      <w:r w:rsidRPr="00106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11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65F8" w:rsidP="001065F8"/>
    <w:sectPr w:rsidSect="001065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 w:rsidRPr="00255649" w:rsidP="00255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49" w:rsidP="0010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649" w:rsidP="0010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5649" w:rsidP="001065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 w:rsidP="0010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649">
      <w:t>Approved</w:t>
    </w:r>
    <w:r w:rsidR="002556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6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649">
      <w:rPr>
        <w:noProof/>
      </w:rPr>
      <w:t>4</w:t>
    </w:r>
    <w:r>
      <w:rPr>
        <w:noProof/>
      </w:rPr>
      <w:fldChar w:fldCharType="end"/>
    </w:r>
  </w:p>
  <w:p w:rsidR="001065F8" w:rsidP="0010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6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649">
      <w:t>Industry Skills Australia</w:t>
    </w:r>
    <w:r w:rsidR="00255649">
      <w:fldChar w:fldCharType="end"/>
    </w:r>
  </w:p>
  <w:p w:rsidR="001065F8" w:rsidP="00106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5F8" w:rsidRPr="00255649" w:rsidP="00255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649" w:rsidRPr="002D2AF8" w:rsidP="0010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TLIK2003 Apply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5649" w:rsidP="001065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F8" w:rsidRPr="002D2AF8" w:rsidP="0010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649">
      <w:t>TLIK2003 Apply keyboard skills</w:t>
    </w:r>
    <w:r w:rsidR="002556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649">
      <w:rPr>
        <w:noProof/>
      </w:rPr>
      <w:t>2 March 2025</w:t>
    </w:r>
    <w:r>
      <w:fldChar w:fldCharType="end"/>
    </w:r>
  </w:p>
  <w:p w:rsidR="001065F8" w:rsidP="00106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96B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AD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5F8"/>
  </w:style>
  <w:style w:type="character" w:customStyle="1" w:styleId="Heading1Char">
    <w:name w:val="Heading 1 Char"/>
    <w:basedOn w:val="DefaultParagraphFont"/>
    <w:link w:val="Heading1"/>
    <w:rsid w:val="00106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5F8"/>
    <w:rPr>
      <w:b/>
      <w:spacing w:val="0"/>
    </w:rPr>
  </w:style>
  <w:style w:type="paragraph" w:customStyle="1" w:styleId="SuperHeading">
    <w:name w:val="SuperHeading"/>
    <w:basedOn w:val="Normal"/>
    <w:rsid w:val="00106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6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5F8"/>
    <w:rPr>
      <w:i/>
    </w:rPr>
  </w:style>
  <w:style w:type="paragraph" w:styleId="Caption">
    <w:name w:val="caption"/>
    <w:basedOn w:val="BodyText"/>
    <w:next w:val="Normal"/>
    <w:qFormat/>
    <w:rsid w:val="00106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5F8"/>
  </w:style>
  <w:style w:type="paragraph" w:styleId="TableofFigures">
    <w:name w:val="table of figures"/>
    <w:basedOn w:val="Normal"/>
    <w:next w:val="Normal"/>
    <w:semiHidden/>
    <w:rsid w:val="00106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5F8"/>
    <w:rPr>
      <w:rFonts w:ascii="Wingdings" w:hAnsi="Wingdings"/>
    </w:rPr>
  </w:style>
  <w:style w:type="paragraph" w:customStyle="1" w:styleId="TableHeading">
    <w:name w:val="Table Heading"/>
    <w:basedOn w:val="HeadingBase"/>
    <w:rsid w:val="00106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5F8"/>
    <w:rPr>
      <w:color w:val="0033CC"/>
      <w:u w:val="none"/>
    </w:rPr>
  </w:style>
  <w:style w:type="paragraph" w:customStyle="1" w:styleId="BodyTextRight">
    <w:name w:val="Body Text Right"/>
    <w:basedOn w:val="BodyText"/>
    <w:rsid w:val="00106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5F8"/>
    <w:rPr>
      <w:sz w:val="32"/>
    </w:rPr>
  </w:style>
  <w:style w:type="paragraph" w:customStyle="1" w:styleId="HeadingProcedure">
    <w:name w:val="Heading Procedure"/>
    <w:basedOn w:val="HeadingBase"/>
    <w:next w:val="Normal"/>
    <w:rsid w:val="00106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5F8"/>
    <w:pPr>
      <w:spacing w:before="60" w:after="60"/>
    </w:pPr>
  </w:style>
  <w:style w:type="paragraph" w:styleId="ListContinue">
    <w:name w:val="List Continue"/>
    <w:basedOn w:val="List"/>
    <w:rsid w:val="001065F8"/>
    <w:pPr>
      <w:ind w:firstLine="0"/>
    </w:pPr>
  </w:style>
  <w:style w:type="paragraph" w:customStyle="1" w:styleId="ListNote">
    <w:name w:val="List Note"/>
    <w:basedOn w:val="List"/>
    <w:rsid w:val="00106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5F8"/>
    <w:rPr>
      <w:rFonts w:ascii="Courier New" w:hAnsi="Courier New"/>
    </w:rPr>
  </w:style>
  <w:style w:type="paragraph" w:customStyle="1" w:styleId="NoteBullet">
    <w:name w:val="Note Bullet"/>
    <w:basedOn w:val="Note"/>
    <w:rsid w:val="00106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5F8"/>
    <w:rPr>
      <w:b/>
      <w:smallCaps/>
    </w:rPr>
  </w:style>
  <w:style w:type="paragraph" w:customStyle="1" w:styleId="TableListNumber">
    <w:name w:val="Table List Number"/>
    <w:basedOn w:val="ListNumber"/>
    <w:rsid w:val="00106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5F8"/>
    <w:pPr>
      <w:numPr>
        <w:numId w:val="8"/>
      </w:numPr>
    </w:pPr>
  </w:style>
  <w:style w:type="paragraph" w:customStyle="1" w:styleId="ListAlpha2">
    <w:name w:val="List Alpha 2"/>
    <w:basedOn w:val="List2"/>
    <w:rsid w:val="001065F8"/>
    <w:pPr>
      <w:numPr>
        <w:numId w:val="7"/>
      </w:numPr>
    </w:pPr>
  </w:style>
  <w:style w:type="paragraph" w:styleId="List2">
    <w:name w:val="List 2"/>
    <w:basedOn w:val="BodyText"/>
    <w:rsid w:val="00106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5F8"/>
    <w:pPr>
      <w:numPr>
        <w:numId w:val="3"/>
      </w:numPr>
    </w:pPr>
  </w:style>
  <w:style w:type="paragraph" w:styleId="ListContinue2">
    <w:name w:val="List Continue 2"/>
    <w:basedOn w:val="List2"/>
    <w:rsid w:val="001065F8"/>
    <w:pPr>
      <w:ind w:firstLine="0"/>
    </w:pPr>
  </w:style>
  <w:style w:type="paragraph" w:styleId="ListContinue3">
    <w:name w:val="List Continue 3"/>
    <w:basedOn w:val="List3"/>
    <w:rsid w:val="001065F8"/>
    <w:pPr>
      <w:ind w:left="1021" w:firstLine="0"/>
    </w:pPr>
  </w:style>
  <w:style w:type="paragraph" w:styleId="ListContinue4">
    <w:name w:val="List Continue 4"/>
    <w:basedOn w:val="List4"/>
    <w:rsid w:val="001065F8"/>
    <w:pPr>
      <w:ind w:firstLine="0"/>
    </w:pPr>
  </w:style>
  <w:style w:type="paragraph" w:styleId="ListContinue5">
    <w:name w:val="List Continue 5"/>
    <w:basedOn w:val="List5"/>
    <w:rsid w:val="001065F8"/>
    <w:pPr>
      <w:ind w:firstLine="0"/>
    </w:pPr>
  </w:style>
  <w:style w:type="paragraph" w:styleId="ListNumber3">
    <w:name w:val="List Number 3"/>
    <w:basedOn w:val="List3"/>
    <w:rsid w:val="001065F8"/>
    <w:pPr>
      <w:numPr>
        <w:numId w:val="4"/>
      </w:numPr>
    </w:pPr>
  </w:style>
  <w:style w:type="paragraph" w:styleId="ListNumber4">
    <w:name w:val="List Number 4"/>
    <w:basedOn w:val="List4"/>
    <w:rsid w:val="001065F8"/>
    <w:pPr>
      <w:numPr>
        <w:numId w:val="5"/>
      </w:numPr>
    </w:pPr>
  </w:style>
  <w:style w:type="paragraph" w:styleId="ListNumber5">
    <w:name w:val="List Number 5"/>
    <w:basedOn w:val="List5"/>
    <w:rsid w:val="001065F8"/>
    <w:pPr>
      <w:numPr>
        <w:numId w:val="6"/>
      </w:numPr>
    </w:pPr>
  </w:style>
  <w:style w:type="paragraph" w:styleId="BlockText">
    <w:name w:val="Block Text"/>
    <w:basedOn w:val="Normal"/>
    <w:rsid w:val="00106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5F8"/>
    <w:rPr>
      <w:sz w:val="16"/>
      <w:vertAlign w:val="superscript"/>
    </w:rPr>
  </w:style>
  <w:style w:type="character" w:customStyle="1" w:styleId="Symbols">
    <w:name w:val="Symbols"/>
    <w:basedOn w:val="DefaultParagraphFont"/>
    <w:rsid w:val="001065F8"/>
    <w:rPr>
      <w:rFonts w:ascii="Symbol" w:hAnsi="Symbol"/>
    </w:rPr>
  </w:style>
  <w:style w:type="character" w:customStyle="1" w:styleId="MenuOptions">
    <w:name w:val="Menu Options"/>
    <w:basedOn w:val="DefaultParagraphFont"/>
    <w:rsid w:val="00106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5F8"/>
    <w:rPr>
      <w:b/>
    </w:rPr>
  </w:style>
  <w:style w:type="character" w:customStyle="1" w:styleId="Underlined">
    <w:name w:val="Underlined"/>
    <w:basedOn w:val="DefaultParagraphFont"/>
    <w:rsid w:val="001065F8"/>
    <w:rPr>
      <w:u w:val="single"/>
    </w:rPr>
  </w:style>
  <w:style w:type="paragraph" w:customStyle="1" w:styleId="TableBodyTextRight">
    <w:name w:val="Table Body Text Right"/>
    <w:basedOn w:val="TableBodyText"/>
    <w:rsid w:val="00106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5F8"/>
    <w:rPr>
      <w:sz w:val="18"/>
    </w:rPr>
  </w:style>
  <w:style w:type="paragraph" w:customStyle="1" w:styleId="BodySmallRight">
    <w:name w:val="Body Small Right"/>
    <w:basedOn w:val="BodyTextRight"/>
    <w:rsid w:val="001065F8"/>
    <w:rPr>
      <w:sz w:val="18"/>
      <w:szCs w:val="18"/>
    </w:rPr>
  </w:style>
  <w:style w:type="paragraph" w:customStyle="1" w:styleId="MarginEdition">
    <w:name w:val="Margin Edition"/>
    <w:basedOn w:val="MarginNote"/>
    <w:rsid w:val="00106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5F8"/>
    <w:rPr>
      <w:sz w:val="2"/>
      <w:szCs w:val="2"/>
    </w:rPr>
  </w:style>
  <w:style w:type="character" w:customStyle="1" w:styleId="Small">
    <w:name w:val="Small"/>
    <w:basedOn w:val="DefaultParagraphFont"/>
    <w:rsid w:val="001065F8"/>
    <w:rPr>
      <w:sz w:val="16"/>
    </w:rPr>
  </w:style>
  <w:style w:type="paragraph" w:customStyle="1" w:styleId="WideTable">
    <w:name w:val="Wide Table"/>
    <w:basedOn w:val="Normal"/>
    <w:rsid w:val="00106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5F8"/>
  </w:style>
  <w:style w:type="paragraph" w:styleId="Quote">
    <w:name w:val="Quote"/>
    <w:basedOn w:val="Heading1"/>
    <w:link w:val="QuoteChar"/>
    <w:qFormat/>
    <w:rsid w:val="00106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5F8"/>
    <w:pPr>
      <w:pageBreakBefore/>
    </w:pPr>
  </w:style>
  <w:style w:type="paragraph" w:customStyle="1" w:styleId="Border">
    <w:name w:val="Border"/>
    <w:basedOn w:val="Normal"/>
    <w:qFormat/>
    <w:rsid w:val="00106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5F8"/>
    <w:rPr>
      <w:u w:val="single"/>
    </w:rPr>
  </w:style>
  <w:style w:type="character" w:customStyle="1" w:styleId="BoldandItalics">
    <w:name w:val="Bold and Italics"/>
    <w:qFormat/>
    <w:rsid w:val="001065F8"/>
    <w:rPr>
      <w:b/>
      <w:i/>
      <w:u w:val="none"/>
    </w:rPr>
  </w:style>
  <w:style w:type="paragraph" w:styleId="BalloonText">
    <w:name w:val="Balloon Text"/>
    <w:basedOn w:val="Normal"/>
    <w:link w:val="BalloonTextChar"/>
    <w:rsid w:val="00106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5F8"/>
    <w:pPr>
      <w:spacing w:before="0" w:after="0"/>
    </w:pPr>
  </w:style>
  <w:style w:type="paragraph" w:customStyle="1" w:styleId="BodyTextBold">
    <w:name w:val="Body Text Bold"/>
    <w:basedOn w:val="BodyText"/>
    <w:qFormat/>
    <w:rsid w:val="001065F8"/>
    <w:rPr>
      <w:b/>
    </w:rPr>
  </w:style>
  <w:style w:type="character" w:styleId="Hyperlink">
    <w:name w:val="Hyperlink"/>
    <w:basedOn w:val="DefaultParagraphFont"/>
    <w:uiPriority w:val="99"/>
    <w:unhideWhenUsed/>
    <w:rsid w:val="00255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5468</Characters>
  <Application>Microsoft Office Word</Application>
  <DocSecurity>0</DocSecurity>
  <Lines>165</Lines>
  <Paragraphs>95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TLIK2003 Apply keyboard skills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