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25FA" w:rsidP="002925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TLIK0004 Apply knowledge of automated workplace fundamentals</w:t>
      </w:r>
      <w:r>
        <w:fldChar w:fldCharType="end"/>
      </w:r>
    </w:p>
    <w:p w:rsidR="002925FA" w:rsidP="002925FA">
      <w:pPr>
        <w:pStyle w:val="Version"/>
        <w:sectPr w:rsidSect="002818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1842" w:rsidP="00281842">
      <w:pPr>
        <w:pStyle w:val="SuperHeading"/>
      </w:pPr>
      <w:r w:rsidRPr="00281842">
        <w:t>TLIK0004 Apply knowledge of automated workplace fundamentals</w:t>
      </w:r>
    </w:p>
    <w:p w:rsidR="00000000" w:rsidRPr="00281842" w:rsidP="00281842">
      <w:pPr>
        <w:pStyle w:val="Heading1"/>
      </w:pPr>
      <w:bookmarkStart w:id="1" w:name="O_1194348"/>
      <w:bookmarkEnd w:id="1"/>
      <w:r w:rsidRPr="0028184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18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842" w:rsidP="00281842">
            <w:pPr>
              <w:pStyle w:val="BodyText"/>
            </w:pPr>
            <w:r w:rsidRPr="00281842">
              <w:rPr>
                <w:rStyle w:val="SpecialBold"/>
              </w:rPr>
              <w:t>Release 1</w:t>
            </w:r>
            <w:r w:rsidRPr="00281842">
              <w:t>. This is the first release of this unit of competency in the TLI Transport and Logistics Training Package.</w:t>
            </w:r>
          </w:p>
        </w:tc>
      </w:tr>
    </w:tbl>
    <w:p w:rsidR="00000000" w:rsidRPr="00281842" w:rsidP="00281842">
      <w:pPr>
        <w:pStyle w:val="NoPaddingFontSize1"/>
      </w:pPr>
    </w:p>
    <w:p w:rsidR="00000000" w:rsidRPr="00281842" w:rsidP="00281842">
      <w:pPr>
        <w:pStyle w:val="AllowPageBreak"/>
      </w:pPr>
    </w:p>
    <w:p w:rsidR="00000000" w:rsidRPr="00281842" w:rsidP="00281842">
      <w:pPr>
        <w:pStyle w:val="Heading1"/>
      </w:pPr>
      <w:bookmarkStart w:id="2" w:name="O_1194349"/>
      <w:bookmarkEnd w:id="2"/>
      <w:r w:rsidRPr="0028184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18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842" w:rsidP="00281842">
            <w:pPr>
              <w:pStyle w:val="BodyText"/>
            </w:pPr>
            <w:r w:rsidRPr="00281842">
              <w:t>This unit involves the skills and knowledge required to apply knowl</w:t>
            </w:r>
            <w:r w:rsidRPr="00281842">
              <w:t>edge of automated workplace fundamentals for work in an automated work environment.</w:t>
            </w:r>
          </w:p>
          <w:p w:rsidR="00000000" w:rsidRPr="00281842" w:rsidP="00281842">
            <w:pPr>
              <w:pStyle w:val="BodyText"/>
            </w:pPr>
            <w:r w:rsidRPr="00281842">
              <w:t>It includes identifying the sources, use and importance of data by sourcing and retrieving information relevant to autonomous workplaces; explaining the contribution of aut</w:t>
            </w:r>
            <w:r w:rsidRPr="00281842">
              <w:t>omation within the value chain and working safely in an automated workplace.</w:t>
            </w:r>
          </w:p>
          <w:p w:rsidR="00000000" w:rsidRPr="00281842" w:rsidP="00281842">
            <w:pPr>
              <w:pStyle w:val="BodyText"/>
            </w:pPr>
            <w:r w:rsidRPr="00281842">
              <w:t>Work is performed under general supervision within a team environment.</w:t>
            </w:r>
          </w:p>
          <w:p w:rsidR="00000000" w:rsidRPr="00281842" w:rsidP="00281842">
            <w:pPr>
              <w:pStyle w:val="BodyText"/>
            </w:pPr>
            <w:r w:rsidRPr="00281842">
              <w:t>No licensing, legislative or certification requirements apply to this unit at the time of publication.</w:t>
            </w:r>
          </w:p>
        </w:tc>
      </w:tr>
    </w:tbl>
    <w:p w:rsidR="00000000" w:rsidRPr="00281842" w:rsidP="00281842">
      <w:pPr>
        <w:pStyle w:val="NoPaddingFontSize1"/>
      </w:pPr>
    </w:p>
    <w:p w:rsidR="00000000" w:rsidRPr="00281842" w:rsidP="00281842">
      <w:pPr>
        <w:pStyle w:val="AllowPageBreak"/>
      </w:pPr>
    </w:p>
    <w:p w:rsidR="00000000" w:rsidRPr="00281842" w:rsidP="00281842">
      <w:pPr>
        <w:pStyle w:val="Heading1"/>
      </w:pPr>
      <w:bookmarkStart w:id="3" w:name="O_1194350"/>
      <w:bookmarkEnd w:id="3"/>
      <w:r w:rsidRPr="0028184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18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842" w:rsidP="00281842">
            <w:pPr>
              <w:pStyle w:val="BodyText"/>
            </w:pPr>
            <w:r w:rsidRPr="00281842">
              <w:t>Not applicable.</w:t>
            </w:r>
          </w:p>
        </w:tc>
      </w:tr>
    </w:tbl>
    <w:p w:rsidR="00000000" w:rsidRPr="00281842" w:rsidP="00281842">
      <w:pPr>
        <w:pStyle w:val="NoPaddingFontSize1"/>
      </w:pPr>
    </w:p>
    <w:p w:rsidR="00000000" w:rsidRPr="00281842" w:rsidP="00281842">
      <w:pPr>
        <w:pStyle w:val="AllowPageBreak"/>
      </w:pPr>
    </w:p>
    <w:p w:rsidR="00000000" w:rsidRPr="00281842" w:rsidP="00281842">
      <w:pPr>
        <w:pStyle w:val="Heading1"/>
      </w:pPr>
      <w:bookmarkStart w:id="4" w:name="O_1194351"/>
      <w:bookmarkEnd w:id="4"/>
      <w:r w:rsidRPr="0028184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18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842" w:rsidP="00281842">
            <w:pPr>
              <w:pStyle w:val="BodyText"/>
            </w:pPr>
            <w:r w:rsidRPr="00281842">
              <w:t>K – Technology.</w:t>
            </w:r>
          </w:p>
        </w:tc>
      </w:tr>
    </w:tbl>
    <w:p w:rsidR="00000000" w:rsidRPr="00281842" w:rsidP="00281842">
      <w:pPr>
        <w:pStyle w:val="NoPaddingFontSize1"/>
      </w:pPr>
    </w:p>
    <w:p w:rsidR="00000000" w:rsidRPr="00281842" w:rsidP="00281842">
      <w:pPr>
        <w:pStyle w:val="AllowPageBreak"/>
      </w:pPr>
    </w:p>
    <w:p w:rsidR="00000000" w:rsidRPr="00281842" w:rsidP="00281842">
      <w:pPr>
        <w:pStyle w:val="Heading1"/>
      </w:pPr>
      <w:bookmarkStart w:id="5" w:name="O_1194352"/>
      <w:bookmarkEnd w:id="5"/>
      <w:r w:rsidRPr="0028184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18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842" w:rsidP="00281842">
            <w:pPr>
              <w:pStyle w:val="BodyText"/>
            </w:pPr>
            <w:r w:rsidRPr="00281842">
              <w:t>Rail sector.</w:t>
            </w:r>
          </w:p>
        </w:tc>
      </w:tr>
    </w:tbl>
    <w:p w:rsidR="00000000" w:rsidRPr="00281842" w:rsidP="00281842">
      <w:pPr>
        <w:pStyle w:val="NoPaddingFontSize1"/>
      </w:pPr>
    </w:p>
    <w:p w:rsidR="00000000" w:rsidRPr="00281842" w:rsidP="00281842">
      <w:pPr>
        <w:pStyle w:val="AllowPageBreak"/>
      </w:pPr>
    </w:p>
    <w:p w:rsidR="00000000" w:rsidRPr="00281842" w:rsidP="00281842">
      <w:pPr>
        <w:pStyle w:val="Heading1"/>
      </w:pPr>
      <w:bookmarkStart w:id="6" w:name="O_1194353"/>
      <w:bookmarkEnd w:id="6"/>
      <w:r w:rsidRPr="0028184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2818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842" w:rsidP="00281842">
            <w:pPr>
              <w:pStyle w:val="BodyText"/>
            </w:pPr>
            <w:r w:rsidRPr="00281842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rPr>
                <w:rStyle w:val="SpecialBold"/>
              </w:rPr>
              <w:t>PERFORMANCE CRITERIA</w:t>
            </w:r>
          </w:p>
        </w:tc>
      </w:tr>
      <w:tr w:rsidTr="002818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t>Performance criteria describe the performance needed to demonstrate achievement of the element.</w:t>
            </w:r>
          </w:p>
        </w:tc>
      </w:tr>
      <w:tr w:rsidTr="002818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842" w:rsidP="00281842">
            <w:pPr>
              <w:pStyle w:val="BodyText"/>
            </w:pPr>
            <w:r w:rsidRPr="00281842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842" w:rsidP="00281842">
            <w:pPr>
              <w:pStyle w:val="BodyText"/>
            </w:pPr>
            <w:r w:rsidRPr="00281842">
              <w:rPr>
                <w:rStyle w:val="SpecialBold"/>
              </w:rPr>
              <w:t>Identify the sources, use and importance of data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t>Types and sources of data in the automated workplace are identified</w:t>
            </w:r>
          </w:p>
        </w:tc>
      </w:tr>
      <w:tr w:rsidTr="002818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84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t xml:space="preserve">How data is used in an autonomous workplace is </w:t>
            </w:r>
            <w:r w:rsidRPr="00281842">
              <w:t>described</w:t>
            </w:r>
          </w:p>
        </w:tc>
      </w:tr>
      <w:tr w:rsidTr="002818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84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t>Why collecting, receiving and interpreting data is vital to working in an automated environment is explained</w:t>
            </w:r>
          </w:p>
        </w:tc>
      </w:tr>
      <w:tr w:rsidTr="002818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84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t>Reasons behind the priority of data, its use and application are explained</w:t>
            </w:r>
          </w:p>
        </w:tc>
      </w:tr>
      <w:tr w:rsidTr="002818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84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t>How data is used to aid the continuous improvement of organisational processes and performance is analysed</w:t>
            </w:r>
          </w:p>
        </w:tc>
      </w:tr>
      <w:tr w:rsidTr="002818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84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t>Current emerging developments of data use in an automated wo</w:t>
            </w:r>
            <w:r w:rsidRPr="00281842">
              <w:t>rkplace are identify and described</w:t>
            </w:r>
          </w:p>
        </w:tc>
      </w:tr>
      <w:tr w:rsidTr="002818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842" w:rsidP="00281842">
            <w:pPr>
              <w:pStyle w:val="BodyText"/>
            </w:pPr>
            <w:r w:rsidRPr="0028184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842" w:rsidP="00281842">
            <w:pPr>
              <w:pStyle w:val="BodyText"/>
            </w:pPr>
            <w:r w:rsidRPr="00281842">
              <w:rPr>
                <w:rStyle w:val="SpecialBold"/>
              </w:rPr>
              <w:t>Source and retrieve information relevant to autonomous workplaces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t>Changes, benefits and future trends of automation in the workplace are identified</w:t>
            </w:r>
          </w:p>
        </w:tc>
      </w:tr>
      <w:tr w:rsidTr="002818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84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t>Key or major systems and equipment of automation and automated workplaces are described</w:t>
            </w:r>
          </w:p>
        </w:tc>
      </w:tr>
      <w:tr w:rsidTr="002818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84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t>Work instructions, policies and workplace procedures for tasks performed alongside automated plant, machinery, equipment and devices are determined and applied</w:t>
            </w:r>
          </w:p>
        </w:tc>
      </w:tr>
      <w:tr w:rsidTr="002818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84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t>Work health and safety (WHS)/occupational health and safety (OHS) legislation and related safety management systems relevant to an automated workplace are accessed and applied</w:t>
            </w:r>
          </w:p>
        </w:tc>
      </w:tr>
      <w:tr w:rsidTr="002818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84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t>Common terminology in automated workplaces is identified and employ</w:t>
            </w:r>
            <w:r w:rsidRPr="00281842">
              <w:t>ed</w:t>
            </w:r>
          </w:p>
        </w:tc>
      </w:tr>
      <w:tr w:rsidTr="002818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842" w:rsidP="00281842">
            <w:pPr>
              <w:pStyle w:val="BodyText"/>
            </w:pPr>
            <w:r w:rsidRPr="00281842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842" w:rsidP="00281842">
            <w:pPr>
              <w:pStyle w:val="BodyText"/>
            </w:pPr>
            <w:r w:rsidRPr="00281842">
              <w:rPr>
                <w:rStyle w:val="SpecialBold"/>
              </w:rPr>
              <w:t>Explain the contribution of automation within the value chain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t>Concept of integrated systems within the value chain, their interdependencies and contributions are identified and explained</w:t>
            </w:r>
          </w:p>
        </w:tc>
      </w:tr>
      <w:tr w:rsidTr="002818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84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t>Roles and function of people and equipment in the value chain, their interdependencies and contributions are identified and the integration explained</w:t>
            </w:r>
          </w:p>
        </w:tc>
      </w:tr>
      <w:tr w:rsidTr="002818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84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t xml:space="preserve">Importance of the human-machine-interface (HMI) is evaluated and how human decisions impact on the </w:t>
            </w:r>
            <w:r w:rsidRPr="00281842">
              <w:t>autonomous systems effectiveness, efficiency and safety is explained</w:t>
            </w:r>
          </w:p>
        </w:tc>
      </w:tr>
      <w:tr w:rsidTr="002818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842" w:rsidP="00281842">
            <w:pPr>
              <w:pStyle w:val="BodyText"/>
            </w:pPr>
            <w:r w:rsidRPr="00281842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842" w:rsidP="00281842">
            <w:pPr>
              <w:pStyle w:val="BodyText"/>
            </w:pPr>
            <w:r w:rsidRPr="00281842">
              <w:rPr>
                <w:rStyle w:val="SpecialBold"/>
              </w:rPr>
              <w:t>Work safely in an automated workplace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t>Personal safety workplace procedures in an automated workplace are identified and applied</w:t>
            </w:r>
          </w:p>
        </w:tc>
      </w:tr>
      <w:tr w:rsidTr="002818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84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t>Isolation and functional requirements associa</w:t>
            </w:r>
            <w:r w:rsidRPr="00281842">
              <w:t>ted with automated systems, devices and equipment are identified and confirmed</w:t>
            </w:r>
          </w:p>
        </w:tc>
      </w:tr>
      <w:tr w:rsidTr="002818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84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t>Safe and responsible behaviours in an automated workplace is demonstrated</w:t>
            </w:r>
          </w:p>
        </w:tc>
      </w:tr>
      <w:tr w:rsidTr="002818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84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t>Communication protocols and processes for working safely in an autonomous workplace are explained and demonstrated</w:t>
            </w:r>
          </w:p>
        </w:tc>
      </w:tr>
      <w:tr w:rsidTr="002818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84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842">
            <w:pPr>
              <w:pStyle w:val="BodyText"/>
              <w:rPr>
                <w:lang w:val="en-NZ"/>
              </w:rPr>
            </w:pPr>
            <w:r w:rsidRPr="00281842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842" w:rsidP="00281842">
            <w:pPr>
              <w:pStyle w:val="BodyText"/>
            </w:pPr>
            <w:r w:rsidRPr="00281842">
              <w:t>Procedures for responding to or reporting incidents or emergencies are identified and explained in accordance with safety management s</w:t>
            </w:r>
            <w:r w:rsidRPr="00281842">
              <w:t>ystem</w:t>
            </w:r>
          </w:p>
        </w:tc>
      </w:tr>
    </w:tbl>
    <w:p w:rsidR="00000000" w:rsidRPr="00281842" w:rsidP="00281842">
      <w:pPr>
        <w:pStyle w:val="NoPaddingFontSize1"/>
      </w:pPr>
    </w:p>
    <w:p w:rsidR="00000000" w:rsidRPr="00281842" w:rsidP="00281842">
      <w:pPr>
        <w:pStyle w:val="AllowPageBreak"/>
      </w:pPr>
    </w:p>
    <w:p w:rsidR="00000000" w:rsidRPr="00281842" w:rsidP="00281842">
      <w:pPr>
        <w:pStyle w:val="Heading1"/>
      </w:pPr>
      <w:bookmarkStart w:id="7" w:name="O_1194354"/>
      <w:bookmarkEnd w:id="7"/>
      <w:r w:rsidRPr="0028184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18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842" w:rsidP="00281842">
            <w:pPr>
              <w:pStyle w:val="BodyText"/>
            </w:pPr>
            <w:r w:rsidRPr="00281842">
              <w:t>Foundation skills essential to performance are explicit in the performance criteria of this unit of competency.</w:t>
            </w:r>
          </w:p>
        </w:tc>
      </w:tr>
    </w:tbl>
    <w:p w:rsidR="00000000" w:rsidRPr="00281842" w:rsidP="00281842">
      <w:pPr>
        <w:pStyle w:val="NoPaddingFontSize1"/>
      </w:pPr>
    </w:p>
    <w:p w:rsidR="00000000" w:rsidRPr="00281842" w:rsidP="00281842">
      <w:pPr>
        <w:pStyle w:val="AllowPageBreak"/>
      </w:pPr>
    </w:p>
    <w:p w:rsidR="00000000" w:rsidRPr="00281842" w:rsidP="00281842">
      <w:pPr>
        <w:pStyle w:val="Heading1"/>
      </w:pPr>
      <w:bookmarkStart w:id="8" w:name="O_1194355"/>
      <w:bookmarkEnd w:id="8"/>
      <w:r w:rsidRPr="0028184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18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842" w:rsidP="00281842">
            <w:pPr>
              <w:pStyle w:val="BodyText"/>
            </w:pPr>
            <w:r w:rsidRPr="00281842">
              <w:t>Range is restricted to essential operating condit</w:t>
            </w:r>
            <w:r w:rsidRPr="00281842">
              <w:t>ions and any other variables essential to the work environment.</w:t>
            </w:r>
          </w:p>
        </w:tc>
      </w:tr>
    </w:tbl>
    <w:p w:rsidR="00000000" w:rsidRPr="00281842" w:rsidP="00281842">
      <w:pPr>
        <w:pStyle w:val="NoPaddingFontSize1"/>
      </w:pPr>
    </w:p>
    <w:p w:rsidR="00000000" w:rsidRPr="00281842" w:rsidP="00281842">
      <w:pPr>
        <w:pStyle w:val="AllowPageBreak"/>
      </w:pPr>
    </w:p>
    <w:p w:rsidR="00000000" w:rsidRPr="00281842" w:rsidP="00281842">
      <w:pPr>
        <w:pStyle w:val="Heading1"/>
      </w:pPr>
      <w:bookmarkStart w:id="9" w:name="O_1194356"/>
      <w:bookmarkEnd w:id="9"/>
      <w:r w:rsidRPr="0028184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18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842" w:rsidP="00281842">
            <w:pPr>
              <w:pStyle w:val="BodyText"/>
            </w:pPr>
            <w:r w:rsidRPr="00281842">
              <w:t>This is a new unit. No equivalent unit.</w:t>
            </w:r>
          </w:p>
        </w:tc>
      </w:tr>
    </w:tbl>
    <w:p w:rsidR="00000000" w:rsidRPr="00281842" w:rsidP="00281842">
      <w:pPr>
        <w:pStyle w:val="NoPaddingFontSize1"/>
      </w:pPr>
    </w:p>
    <w:p w:rsidR="00000000" w:rsidRPr="00281842" w:rsidP="00281842">
      <w:pPr>
        <w:pStyle w:val="AllowPageBreak"/>
      </w:pPr>
    </w:p>
    <w:p w:rsidR="00000000" w:rsidRPr="00281842" w:rsidP="00281842">
      <w:pPr>
        <w:pStyle w:val="Heading1"/>
      </w:pPr>
      <w:bookmarkStart w:id="10" w:name="O_1194363"/>
      <w:bookmarkEnd w:id="10"/>
      <w:r w:rsidRPr="00281842">
        <w:t>Links</w:t>
      </w:r>
    </w:p>
    <w:p w:rsidR="00000000" w:rsidRPr="00281842" w:rsidP="002925FA">
      <w:pPr>
        <w:pStyle w:val="BodyText"/>
      </w:pPr>
      <w:r w:rsidRPr="002818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52ED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81842" w:rsidP="00281842"/>
    <w:sectPr w:rsidSect="002818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8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842" w:rsidRPr="002925FA" w:rsidP="002925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8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FA" w:rsidP="002818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25FA" w:rsidP="002818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925FA" w:rsidP="002818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8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1842" w:rsidRPr="002925FA" w:rsidP="002925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8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FA" w:rsidRPr="002D2AF8" w:rsidP="002818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TLIK0004 Apply knowledge of automated workplace fundamentals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925FA" w:rsidP="002818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8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18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18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18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18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18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18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18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18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18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18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1842"/>
  </w:style>
  <w:style w:type="character" w:customStyle="1" w:styleId="Heading1Char">
    <w:name w:val="Heading 1 Char"/>
    <w:basedOn w:val="DefaultParagraphFont"/>
    <w:link w:val="Heading1"/>
    <w:rsid w:val="002818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18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184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81842"/>
    <w:rPr>
      <w:b/>
      <w:spacing w:val="0"/>
    </w:rPr>
  </w:style>
  <w:style w:type="paragraph" w:customStyle="1" w:styleId="SuperHeading">
    <w:name w:val="SuperHeading"/>
    <w:basedOn w:val="Normal"/>
    <w:rsid w:val="002818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18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818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18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18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18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18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18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18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18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18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18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18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18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18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18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18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18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18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18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18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184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818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18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18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18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184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18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18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18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18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18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18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18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18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18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1842"/>
    <w:rPr>
      <w:i/>
    </w:rPr>
  </w:style>
  <w:style w:type="paragraph" w:styleId="Caption">
    <w:name w:val="caption"/>
    <w:basedOn w:val="BodyText"/>
    <w:next w:val="Normal"/>
    <w:qFormat/>
    <w:rsid w:val="002818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18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18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1842"/>
  </w:style>
  <w:style w:type="paragraph" w:styleId="TableofFigures">
    <w:name w:val="table of figures"/>
    <w:basedOn w:val="Normal"/>
    <w:next w:val="Normal"/>
    <w:semiHidden/>
    <w:rsid w:val="002818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184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81842"/>
    <w:rPr>
      <w:rFonts w:ascii="Wingdings" w:hAnsi="Wingdings"/>
    </w:rPr>
  </w:style>
  <w:style w:type="paragraph" w:customStyle="1" w:styleId="TableHeading">
    <w:name w:val="Table Heading"/>
    <w:basedOn w:val="HeadingBase"/>
    <w:rsid w:val="002818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1842"/>
    <w:rPr>
      <w:color w:val="0033CC"/>
      <w:u w:val="none"/>
    </w:rPr>
  </w:style>
  <w:style w:type="paragraph" w:customStyle="1" w:styleId="BodyTextRight">
    <w:name w:val="Body Text Right"/>
    <w:basedOn w:val="BodyText"/>
    <w:rsid w:val="002818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18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184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18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18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18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1842"/>
    <w:rPr>
      <w:sz w:val="32"/>
    </w:rPr>
  </w:style>
  <w:style w:type="paragraph" w:customStyle="1" w:styleId="HeadingProcedure">
    <w:name w:val="Heading Procedure"/>
    <w:basedOn w:val="HeadingBase"/>
    <w:next w:val="Normal"/>
    <w:rsid w:val="002818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1842"/>
    <w:pPr>
      <w:spacing w:before="60" w:after="60"/>
    </w:pPr>
  </w:style>
  <w:style w:type="paragraph" w:styleId="ListContinue">
    <w:name w:val="List Continue"/>
    <w:basedOn w:val="List"/>
    <w:rsid w:val="00281842"/>
    <w:pPr>
      <w:ind w:firstLine="0"/>
    </w:pPr>
  </w:style>
  <w:style w:type="paragraph" w:customStyle="1" w:styleId="ListNote">
    <w:name w:val="List Note"/>
    <w:basedOn w:val="List"/>
    <w:rsid w:val="002818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18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18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1842"/>
    <w:rPr>
      <w:rFonts w:ascii="Courier New" w:hAnsi="Courier New"/>
    </w:rPr>
  </w:style>
  <w:style w:type="paragraph" w:customStyle="1" w:styleId="NoteBullet">
    <w:name w:val="Note Bullet"/>
    <w:basedOn w:val="Note"/>
    <w:rsid w:val="002818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18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18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18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184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818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18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1842"/>
    <w:rPr>
      <w:b/>
      <w:smallCaps/>
    </w:rPr>
  </w:style>
  <w:style w:type="paragraph" w:customStyle="1" w:styleId="TableListNumber">
    <w:name w:val="Table List Number"/>
    <w:basedOn w:val="ListNumber"/>
    <w:rsid w:val="002818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18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1842"/>
    <w:pPr>
      <w:numPr>
        <w:numId w:val="7"/>
      </w:numPr>
    </w:pPr>
  </w:style>
  <w:style w:type="paragraph" w:customStyle="1" w:styleId="ListAlpha2">
    <w:name w:val="List Alpha 2"/>
    <w:basedOn w:val="List2"/>
    <w:rsid w:val="00281842"/>
    <w:pPr>
      <w:numPr>
        <w:numId w:val="6"/>
      </w:numPr>
    </w:pPr>
  </w:style>
  <w:style w:type="paragraph" w:styleId="List2">
    <w:name w:val="List 2"/>
    <w:basedOn w:val="BodyText"/>
    <w:rsid w:val="002818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18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18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18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184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184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81842"/>
    <w:pPr>
      <w:numPr>
        <w:numId w:val="2"/>
      </w:numPr>
    </w:pPr>
  </w:style>
  <w:style w:type="paragraph" w:styleId="ListContinue2">
    <w:name w:val="List Continue 2"/>
    <w:basedOn w:val="List2"/>
    <w:rsid w:val="00281842"/>
    <w:pPr>
      <w:ind w:firstLine="0"/>
    </w:pPr>
  </w:style>
  <w:style w:type="paragraph" w:styleId="ListContinue3">
    <w:name w:val="List Continue 3"/>
    <w:basedOn w:val="List3"/>
    <w:rsid w:val="00281842"/>
    <w:pPr>
      <w:ind w:left="1021" w:firstLine="0"/>
    </w:pPr>
  </w:style>
  <w:style w:type="paragraph" w:styleId="ListContinue4">
    <w:name w:val="List Continue 4"/>
    <w:basedOn w:val="List4"/>
    <w:rsid w:val="00281842"/>
    <w:pPr>
      <w:ind w:firstLine="0"/>
    </w:pPr>
  </w:style>
  <w:style w:type="paragraph" w:styleId="ListContinue5">
    <w:name w:val="List Continue 5"/>
    <w:basedOn w:val="List5"/>
    <w:rsid w:val="00281842"/>
    <w:pPr>
      <w:ind w:firstLine="0"/>
    </w:pPr>
  </w:style>
  <w:style w:type="paragraph" w:styleId="ListNumber3">
    <w:name w:val="List Number 3"/>
    <w:basedOn w:val="List3"/>
    <w:rsid w:val="00281842"/>
    <w:pPr>
      <w:numPr>
        <w:numId w:val="3"/>
      </w:numPr>
    </w:pPr>
  </w:style>
  <w:style w:type="paragraph" w:styleId="ListNumber4">
    <w:name w:val="List Number 4"/>
    <w:basedOn w:val="List4"/>
    <w:rsid w:val="00281842"/>
    <w:pPr>
      <w:numPr>
        <w:numId w:val="4"/>
      </w:numPr>
    </w:pPr>
  </w:style>
  <w:style w:type="paragraph" w:styleId="ListNumber5">
    <w:name w:val="List Number 5"/>
    <w:basedOn w:val="List5"/>
    <w:rsid w:val="00281842"/>
    <w:pPr>
      <w:numPr>
        <w:numId w:val="5"/>
      </w:numPr>
    </w:pPr>
  </w:style>
  <w:style w:type="paragraph" w:styleId="BlockText">
    <w:name w:val="Block Text"/>
    <w:basedOn w:val="Normal"/>
    <w:rsid w:val="002818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18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1842"/>
    <w:rPr>
      <w:sz w:val="16"/>
      <w:vertAlign w:val="superscript"/>
    </w:rPr>
  </w:style>
  <w:style w:type="character" w:customStyle="1" w:styleId="Symbols">
    <w:name w:val="Symbols"/>
    <w:basedOn w:val="DefaultParagraphFont"/>
    <w:rsid w:val="00281842"/>
    <w:rPr>
      <w:rFonts w:ascii="Symbol" w:hAnsi="Symbol"/>
    </w:rPr>
  </w:style>
  <w:style w:type="character" w:customStyle="1" w:styleId="MenuOptions">
    <w:name w:val="Menu Options"/>
    <w:basedOn w:val="DefaultParagraphFont"/>
    <w:rsid w:val="002818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1842"/>
    <w:rPr>
      <w:b/>
    </w:rPr>
  </w:style>
  <w:style w:type="character" w:customStyle="1" w:styleId="Underlined">
    <w:name w:val="Underlined"/>
    <w:basedOn w:val="DefaultParagraphFont"/>
    <w:rsid w:val="00281842"/>
    <w:rPr>
      <w:u w:val="single"/>
    </w:rPr>
  </w:style>
  <w:style w:type="paragraph" w:customStyle="1" w:styleId="TableBodyTextRight">
    <w:name w:val="Table Body Text Right"/>
    <w:basedOn w:val="TableBodyText"/>
    <w:rsid w:val="002818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1842"/>
    <w:rPr>
      <w:sz w:val="18"/>
    </w:rPr>
  </w:style>
  <w:style w:type="paragraph" w:customStyle="1" w:styleId="BodySmallRight">
    <w:name w:val="Body Small Right"/>
    <w:basedOn w:val="BodyTextRight"/>
    <w:rsid w:val="00281842"/>
    <w:rPr>
      <w:sz w:val="18"/>
      <w:szCs w:val="18"/>
    </w:rPr>
  </w:style>
  <w:style w:type="paragraph" w:customStyle="1" w:styleId="MarginEdition">
    <w:name w:val="Margin Edition"/>
    <w:basedOn w:val="MarginNote"/>
    <w:rsid w:val="002818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1842"/>
    <w:rPr>
      <w:sz w:val="2"/>
      <w:szCs w:val="2"/>
    </w:rPr>
  </w:style>
  <w:style w:type="character" w:customStyle="1" w:styleId="Small">
    <w:name w:val="Small"/>
    <w:basedOn w:val="DefaultParagraphFont"/>
    <w:rsid w:val="00281842"/>
    <w:rPr>
      <w:sz w:val="16"/>
    </w:rPr>
  </w:style>
  <w:style w:type="paragraph" w:customStyle="1" w:styleId="WideTable">
    <w:name w:val="Wide Table"/>
    <w:basedOn w:val="Normal"/>
    <w:rsid w:val="002818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1842"/>
  </w:style>
  <w:style w:type="paragraph" w:styleId="Quote">
    <w:name w:val="Quote"/>
    <w:basedOn w:val="Heading1"/>
    <w:link w:val="QuoteChar"/>
    <w:qFormat/>
    <w:rsid w:val="002818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18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1842"/>
    <w:pPr>
      <w:pageBreakBefore/>
    </w:pPr>
  </w:style>
  <w:style w:type="paragraph" w:customStyle="1" w:styleId="Border">
    <w:name w:val="Border"/>
    <w:basedOn w:val="Normal"/>
    <w:qFormat/>
    <w:rsid w:val="002818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18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8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8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18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18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18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18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18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1842"/>
    <w:rPr>
      <w:u w:val="single"/>
    </w:rPr>
  </w:style>
  <w:style w:type="character" w:customStyle="1" w:styleId="BoldandItalics">
    <w:name w:val="Bold and Italics"/>
    <w:qFormat/>
    <w:rsid w:val="00281842"/>
    <w:rPr>
      <w:b/>
      <w:i/>
      <w:u w:val="none"/>
    </w:rPr>
  </w:style>
  <w:style w:type="paragraph" w:styleId="BalloonText">
    <w:name w:val="Balloon Text"/>
    <w:basedOn w:val="Normal"/>
    <w:link w:val="BalloonTextChar"/>
    <w:rsid w:val="002818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18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18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18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18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18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1842"/>
    <w:pPr>
      <w:spacing w:before="0" w:after="0"/>
    </w:pPr>
  </w:style>
  <w:style w:type="paragraph" w:customStyle="1" w:styleId="BodyTextBold">
    <w:name w:val="Body Text Bold"/>
    <w:basedOn w:val="BodyText"/>
    <w:qFormat/>
    <w:rsid w:val="00281842"/>
    <w:rPr>
      <w:b/>
    </w:rPr>
  </w:style>
  <w:style w:type="character" w:styleId="Hyperlink">
    <w:name w:val="Hyperlink"/>
    <w:basedOn w:val="DefaultParagraphFont"/>
    <w:uiPriority w:val="99"/>
    <w:unhideWhenUsed/>
    <w:rsid w:val="002925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592</Words>
  <Characters>3660</Characters>
  <Application>Microsoft Office Word</Application>
  <DocSecurity>0</DocSecurity>
  <Lines>183</Lines>
  <Paragraphs>92</Paragraphs>
  <ScaleCrop>false</ScaleCrop>
  <Company>Author-it Software Corporation Ltd.</Company>
  <LinksUpToDate>false</LinksUpToDate>
  <CharactersWithSpaces>4160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TLIK0004 Apply knowledge of automated workplace fundamentals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2024-07-12T07:49:00Z</dcterms:created>
  <dcterms:modified xsi:type="dcterms:W3CDTF">2024-07-12T07:49:00Z</dcterms:modified>
</cp:coreProperties>
</file>