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26A" w:rsidP="00A7526A">
      <w:pPr>
        <w:pStyle w:val="Title"/>
      </w:pPr>
      <w:r>
        <w:fldChar w:fldCharType="begin"/>
      </w:r>
      <w:r>
        <w:instrText xml:space="preserve"> TITLE   \* MERGEFORMAT </w:instrText>
      </w:r>
      <w:r>
        <w:fldChar w:fldCharType="separate"/>
      </w:r>
      <w:r>
        <w:t>Assessment Requirements for TLIK0004 Apply knowledge of automated workplace fundamentals</w:t>
      </w:r>
      <w:r>
        <w:fldChar w:fldCharType="end"/>
      </w:r>
    </w:p>
    <w:p w:rsidR="00A7526A" w:rsidP="00A7526A">
      <w:pPr>
        <w:pStyle w:val="Version"/>
        <w:sectPr w:rsidSect="00241F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F56" w:rsidP="00241F56">
      <w:pPr>
        <w:pStyle w:val="SuperHeading"/>
      </w:pPr>
      <w:r w:rsidRPr="00241F56">
        <w:t>Assessment Requirements for TLIK0004 Apply knowledge of automated workplace fundamentals</w:t>
      </w:r>
    </w:p>
    <w:p w:rsidR="00000000" w:rsidRPr="00241F56" w:rsidP="00241F56">
      <w:pPr>
        <w:pStyle w:val="Heading1"/>
      </w:pPr>
      <w:bookmarkStart w:id="1" w:name="O_1194358"/>
      <w:bookmarkEnd w:id="1"/>
      <w:r w:rsidRPr="00241F56">
        <w:t>Modification History</w:t>
      </w:r>
    </w:p>
    <w:tbl>
      <w:tblPr>
        <w:tblW w:w="9497" w:type="dxa"/>
        <w:tblLayout w:type="fixed"/>
        <w:tblCellMar>
          <w:left w:w="62" w:type="dxa"/>
          <w:right w:w="62" w:type="dxa"/>
        </w:tblCellMar>
        <w:tblLook w:val="0000"/>
      </w:tblPr>
      <w:tblGrid>
        <w:gridCol w:w="9497"/>
      </w:tblGrid>
      <w:tr w:rsidTr="00241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F56" w:rsidP="00241F56">
            <w:pPr>
              <w:pStyle w:val="BodyText"/>
            </w:pPr>
            <w:r w:rsidRPr="00241F56">
              <w:rPr>
                <w:rStyle w:val="SpecialBold"/>
              </w:rPr>
              <w:t>Release 1</w:t>
            </w:r>
            <w:r w:rsidRPr="00241F56">
              <w:t>. This is the first release of this unit of competency in the TLI Transport and Logistics Training Package.</w:t>
            </w:r>
          </w:p>
        </w:tc>
      </w:tr>
    </w:tbl>
    <w:p w:rsidR="00000000" w:rsidRPr="00241F56" w:rsidP="00241F56">
      <w:pPr>
        <w:pStyle w:val="NoPaddingFontSize1"/>
      </w:pPr>
    </w:p>
    <w:p w:rsidR="00000000" w:rsidRPr="00241F56" w:rsidP="00241F56">
      <w:pPr>
        <w:pStyle w:val="AllowPageBreak"/>
      </w:pPr>
    </w:p>
    <w:p w:rsidR="00000000" w:rsidRPr="00241F56" w:rsidP="00241F56">
      <w:pPr>
        <w:pStyle w:val="Heading1"/>
      </w:pPr>
      <w:bookmarkStart w:id="2" w:name="O_1194359"/>
      <w:bookmarkEnd w:id="2"/>
      <w:r w:rsidRPr="00241F56">
        <w:t>Performance Evidence</w:t>
      </w:r>
    </w:p>
    <w:tbl>
      <w:tblPr>
        <w:tblW w:w="9497" w:type="dxa"/>
        <w:tblLayout w:type="fixed"/>
        <w:tblCellMar>
          <w:left w:w="62" w:type="dxa"/>
          <w:right w:w="62" w:type="dxa"/>
        </w:tblCellMar>
        <w:tblLook w:val="0000"/>
      </w:tblPr>
      <w:tblGrid>
        <w:gridCol w:w="9497"/>
      </w:tblGrid>
      <w:tr w:rsidTr="00241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1F56">
            <w:pPr>
              <w:pStyle w:val="BodyText"/>
              <w:rPr>
                <w:lang w:val="en-NZ"/>
              </w:rPr>
            </w:pPr>
            <w:r w:rsidRPr="00241F56">
              <w:t xml:space="preserve">Evidence required to demonstrate competence in this unit must be relevant to and satisfy all of the requirements of the elements and performance criteria on at least one occasion and include: </w:t>
            </w:r>
          </w:p>
        </w:tc>
      </w:tr>
      <w:tr w:rsidTr="00241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F56" w:rsidP="00241F56">
            <w:pPr>
              <w:pStyle w:val="ListBullet"/>
            </w:pPr>
            <w:r w:rsidRPr="00241F56">
              <w:t>applying relevant info</w:t>
            </w:r>
            <w:r w:rsidRPr="00241F56">
              <w:t>rmation, legislation, regulation, documentation, policies and workplace procedures</w:t>
            </w:r>
          </w:p>
          <w:p w:rsidR="00000000" w:rsidRPr="00241F56" w:rsidP="00241F56">
            <w:pPr>
              <w:pStyle w:val="ListBullet"/>
            </w:pPr>
            <w:r w:rsidRPr="00241F56">
              <w:t>demonstrating, on at least three separate occasions, the following:</w:t>
            </w:r>
          </w:p>
          <w:p w:rsidR="00000000" w:rsidRPr="00241F56" w:rsidP="00241F56">
            <w:pPr>
              <w:pStyle w:val="ListBullet2"/>
            </w:pPr>
            <w:r w:rsidRPr="00241F56">
              <w:t>application of the terminology used</w:t>
            </w:r>
          </w:p>
          <w:p w:rsidR="00000000" w:rsidRPr="00241F56" w:rsidP="00241F56">
            <w:pPr>
              <w:pStyle w:val="ListBullet2"/>
            </w:pPr>
            <w:r w:rsidRPr="00241F56">
              <w:t>accessing and interpreting data including:</w:t>
            </w:r>
          </w:p>
          <w:p w:rsidR="00000000" w:rsidRPr="00241F56" w:rsidP="00241F56">
            <w:pPr>
              <w:pStyle w:val="ListBullet3"/>
            </w:pPr>
            <w:r w:rsidRPr="00241F56">
              <w:t>analysing</w:t>
            </w:r>
          </w:p>
          <w:p w:rsidR="00000000" w:rsidRPr="00241F56" w:rsidP="00241F56">
            <w:pPr>
              <w:pStyle w:val="ListBullet3"/>
            </w:pPr>
            <w:r w:rsidRPr="00241F56">
              <w:t>collecting</w:t>
            </w:r>
          </w:p>
          <w:p w:rsidR="00000000" w:rsidRPr="00241F56" w:rsidP="00241F56">
            <w:pPr>
              <w:pStyle w:val="ListBullet3"/>
            </w:pPr>
            <w:r w:rsidRPr="00241F56">
              <w:t>displaying</w:t>
            </w:r>
          </w:p>
          <w:p w:rsidR="00000000" w:rsidRPr="00241F56" w:rsidP="00241F56">
            <w:pPr>
              <w:pStyle w:val="ListBullet3"/>
            </w:pPr>
            <w:r w:rsidRPr="00241F56">
              <w:t>prioritising</w:t>
            </w:r>
          </w:p>
          <w:p w:rsidR="00000000" w:rsidRPr="00241F56" w:rsidP="00241F56">
            <w:pPr>
              <w:pStyle w:val="ListBullet3"/>
            </w:pPr>
            <w:r w:rsidRPr="00241F56">
              <w:t>security</w:t>
            </w:r>
          </w:p>
          <w:p w:rsidR="00000000" w:rsidRPr="00241F56" w:rsidP="00241F56">
            <w:pPr>
              <w:pStyle w:val="ListBullet3"/>
            </w:pPr>
            <w:r w:rsidRPr="00241F56">
              <w:t>storing</w:t>
            </w:r>
          </w:p>
          <w:p w:rsidR="00000000" w:rsidRPr="00241F56" w:rsidP="00241F56">
            <w:pPr>
              <w:pStyle w:val="ListBullet2"/>
            </w:pPr>
            <w:r w:rsidRPr="00241F56">
              <w:t>clear and timely communication of data</w:t>
            </w:r>
          </w:p>
          <w:p w:rsidR="00000000" w:rsidRPr="00241F56" w:rsidP="00241F56">
            <w:pPr>
              <w:pStyle w:val="ListBullet"/>
            </w:pPr>
            <w:r w:rsidRPr="00241F56">
              <w:t>demonstrating communicating data within the relevant organisational network</w:t>
            </w:r>
          </w:p>
          <w:p w:rsidR="00000000" w:rsidRPr="00241F56" w:rsidP="00241F56">
            <w:pPr>
              <w:pStyle w:val="ListBullet"/>
            </w:pPr>
            <w:r w:rsidRPr="00241F56">
              <w:t xml:space="preserve">demonstrating language, literacy numeracy (LLN) skills consistent with the </w:t>
            </w:r>
            <w:r w:rsidRPr="00241F56">
              <w:t>ability to receive and present information in a complex automated workplace</w:t>
            </w:r>
          </w:p>
          <w:p w:rsidR="00000000" w:rsidRPr="00241F56" w:rsidP="00241F56">
            <w:pPr>
              <w:pStyle w:val="ListBullet"/>
            </w:pPr>
            <w:r w:rsidRPr="00241F56">
              <w:t>demonstrating skills employed in analysing, collecting and applying data including:</w:t>
            </w:r>
          </w:p>
          <w:p w:rsidR="00000000" w:rsidRPr="00241F56" w:rsidP="00241F56">
            <w:pPr>
              <w:pStyle w:val="ListBullet2"/>
            </w:pPr>
            <w:r w:rsidRPr="00241F56">
              <w:t>critical thinking</w:t>
            </w:r>
          </w:p>
          <w:p w:rsidR="00000000" w:rsidRPr="00241F56" w:rsidP="00241F56">
            <w:pPr>
              <w:pStyle w:val="ListBullet2"/>
            </w:pPr>
            <w:r w:rsidRPr="00241F56">
              <w:t>data analysis</w:t>
            </w:r>
          </w:p>
          <w:p w:rsidR="00000000" w:rsidRPr="00241F56" w:rsidP="00241F56">
            <w:pPr>
              <w:pStyle w:val="ListBullet2"/>
            </w:pPr>
            <w:r w:rsidRPr="00241F56">
              <w:t>decision making</w:t>
            </w:r>
          </w:p>
          <w:p w:rsidR="00000000" w:rsidRPr="00241F56" w:rsidP="00241F56">
            <w:pPr>
              <w:pStyle w:val="ListBullet2"/>
            </w:pPr>
            <w:r w:rsidRPr="00241F56">
              <w:t>digital literacy</w:t>
            </w:r>
          </w:p>
          <w:p w:rsidR="00000000" w:rsidRPr="00241F56" w:rsidP="00241F56">
            <w:pPr>
              <w:pStyle w:val="ListBullet2"/>
            </w:pPr>
            <w:r w:rsidRPr="00241F56">
              <w:t>predictive analytics</w:t>
            </w:r>
          </w:p>
          <w:p w:rsidR="00000000" w:rsidRPr="00241F56" w:rsidP="00241F56">
            <w:pPr>
              <w:pStyle w:val="ListBullet2"/>
            </w:pPr>
            <w:r w:rsidRPr="00241F56">
              <w:t>problem s</w:t>
            </w:r>
            <w:r w:rsidRPr="00241F56">
              <w:t>olving and diagnostics</w:t>
            </w:r>
          </w:p>
          <w:p w:rsidR="00000000" w:rsidRPr="00241F56" w:rsidP="00241F56">
            <w:pPr>
              <w:pStyle w:val="ListBullet"/>
            </w:pPr>
            <w:r w:rsidRPr="00241F56">
              <w:t>working effectively in an automated environment by:</w:t>
            </w:r>
          </w:p>
          <w:p w:rsidR="00000000" w:rsidRPr="00241F56" w:rsidP="00241F56">
            <w:pPr>
              <w:pStyle w:val="ListBullet2"/>
            </w:pPr>
            <w:r w:rsidRPr="00241F56">
              <w:t>applying the terminology used within the automated system</w:t>
            </w:r>
          </w:p>
          <w:p w:rsidR="00000000" w:rsidRPr="00241F56" w:rsidP="00241F56">
            <w:pPr>
              <w:pStyle w:val="ListBullet2"/>
            </w:pPr>
            <w:r w:rsidRPr="00241F56">
              <w:t>applying work health and safety (WHS)/occupational health and safety (OHS) and workplace requirements</w:t>
            </w:r>
          </w:p>
          <w:p w:rsidR="00000000" w:rsidRPr="00241F56" w:rsidP="00241F56">
            <w:pPr>
              <w:pStyle w:val="ListBullet2"/>
            </w:pPr>
            <w:r w:rsidRPr="00241F56">
              <w:t>complying with poli</w:t>
            </w:r>
            <w:r w:rsidRPr="00241F56">
              <w:t>cies, workplace procedures, legislation and regulations</w:t>
            </w:r>
          </w:p>
          <w:p w:rsidR="00000000" w:rsidRPr="00241F56" w:rsidP="00241F56">
            <w:pPr>
              <w:pStyle w:val="ListBullet2"/>
            </w:pPr>
            <w:r w:rsidRPr="00241F56">
              <w:t>demonstrating clear, precise and prompt communication</w:t>
            </w:r>
          </w:p>
          <w:p w:rsidR="00000000" w:rsidRPr="00241F56" w:rsidP="00241F56">
            <w:pPr>
              <w:pStyle w:val="ListBullet2"/>
            </w:pPr>
            <w:r w:rsidRPr="00241F56">
              <w:t>demonstrating safe interaction with autonomous equipment</w:t>
            </w:r>
          </w:p>
          <w:p w:rsidR="00000000" w:rsidRPr="00241F56" w:rsidP="00241F56">
            <w:pPr>
              <w:pStyle w:val="ListBullet2"/>
            </w:pPr>
            <w:r w:rsidRPr="00241F56">
              <w:t>describing the features of the automated system including:</w:t>
            </w:r>
          </w:p>
          <w:p w:rsidR="00000000" w:rsidRPr="00241F56" w:rsidP="00241F56">
            <w:pPr>
              <w:pStyle w:val="ListBullet3"/>
            </w:pPr>
            <w:r w:rsidRPr="00241F56">
              <w:t>historical perspective</w:t>
            </w:r>
          </w:p>
          <w:p w:rsidR="00000000" w:rsidRPr="00241F56" w:rsidP="00241F56">
            <w:pPr>
              <w:pStyle w:val="ListBullet3"/>
            </w:pPr>
            <w:r w:rsidRPr="00241F56">
              <w:t>benefits and future opportunities</w:t>
            </w:r>
          </w:p>
          <w:p w:rsidR="00000000" w:rsidRPr="00241F56" w:rsidP="00241F56">
            <w:pPr>
              <w:pStyle w:val="ListBullet3"/>
            </w:pPr>
            <w:r w:rsidRPr="00241F56">
              <w:t>systems and their integration and interdependency</w:t>
            </w:r>
          </w:p>
          <w:p w:rsidR="00000000" w:rsidRPr="00241F56" w:rsidP="00241F56">
            <w:pPr>
              <w:pStyle w:val="ListBullet3"/>
            </w:pPr>
            <w:r w:rsidRPr="00241F56">
              <w:t>policies, workplace procedures, legislation and regulations.</w:t>
            </w:r>
          </w:p>
          <w:p w:rsidR="00000000" w:rsidRPr="00241F56" w:rsidP="00241F56">
            <w:pPr>
              <w:pStyle w:val="BodyText"/>
            </w:pPr>
          </w:p>
        </w:tc>
      </w:tr>
    </w:tbl>
    <w:p w:rsidR="00000000" w:rsidRPr="00241F56" w:rsidP="00241F56">
      <w:pPr>
        <w:pStyle w:val="NoPaddingFontSize1"/>
      </w:pPr>
    </w:p>
    <w:p w:rsidR="00000000" w:rsidRPr="00241F56" w:rsidP="00241F56">
      <w:pPr>
        <w:pStyle w:val="AllowPageBreak"/>
      </w:pPr>
    </w:p>
    <w:p w:rsidR="00000000" w:rsidRPr="00241F56" w:rsidP="00241F56">
      <w:pPr>
        <w:pStyle w:val="Heading1"/>
      </w:pPr>
      <w:bookmarkStart w:id="3" w:name="O_1194360"/>
      <w:bookmarkEnd w:id="3"/>
      <w:r w:rsidRPr="00241F56">
        <w:t>Knowledge Evidence</w:t>
      </w:r>
    </w:p>
    <w:tbl>
      <w:tblPr>
        <w:tblW w:w="9497" w:type="dxa"/>
        <w:tblLayout w:type="fixed"/>
        <w:tblCellMar>
          <w:left w:w="62" w:type="dxa"/>
          <w:right w:w="62" w:type="dxa"/>
        </w:tblCellMar>
        <w:tblLook w:val="0000"/>
      </w:tblPr>
      <w:tblGrid>
        <w:gridCol w:w="9497"/>
      </w:tblGrid>
      <w:tr w:rsidTr="00241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1F56">
            <w:pPr>
              <w:pStyle w:val="BodyText"/>
              <w:rPr>
                <w:lang w:val="en-NZ"/>
              </w:rPr>
            </w:pPr>
            <w:r w:rsidRPr="00241F56">
              <w:t>Evidence required to demonstrate competence in this un</w:t>
            </w:r>
            <w:r w:rsidRPr="00241F56">
              <w:t xml:space="preserve">it must be relevant to and satisfy all of the requirements of the elements and performance criteria and include knowledge of: </w:t>
            </w:r>
          </w:p>
        </w:tc>
      </w:tr>
      <w:tr w:rsidTr="00241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F56" w:rsidP="00241F56">
            <w:pPr>
              <w:pStyle w:val="ListBullet"/>
            </w:pPr>
            <w:r w:rsidRPr="00241F56">
              <w:t>current automated workplaces including:</w:t>
            </w:r>
          </w:p>
          <w:p w:rsidR="00000000" w:rsidRPr="00241F56" w:rsidP="00241F56">
            <w:pPr>
              <w:pStyle w:val="ListBullet2"/>
            </w:pPr>
            <w:r w:rsidRPr="00241F56">
              <w:t>challenges of technology evolution</w:t>
            </w:r>
          </w:p>
          <w:p w:rsidR="00000000" w:rsidRPr="00241F56" w:rsidP="00241F56">
            <w:pPr>
              <w:pStyle w:val="ListBullet2"/>
            </w:pPr>
            <w:r w:rsidRPr="00241F56">
              <w:t>common terminology</w:t>
            </w:r>
          </w:p>
          <w:p w:rsidR="00000000" w:rsidRPr="00241F56" w:rsidP="00241F56">
            <w:pPr>
              <w:pStyle w:val="ListBullet2"/>
            </w:pPr>
            <w:r w:rsidRPr="00241F56">
              <w:t>computer systems including hardware and software requirements</w:t>
            </w:r>
          </w:p>
          <w:p w:rsidR="00000000" w:rsidRPr="00241F56" w:rsidP="00241F56">
            <w:pPr>
              <w:pStyle w:val="ListBullet2"/>
            </w:pPr>
            <w:r w:rsidRPr="00241F56">
              <w:t>historical perspective</w:t>
            </w:r>
          </w:p>
          <w:p w:rsidR="00000000" w:rsidRPr="00241F56" w:rsidP="00241F56">
            <w:pPr>
              <w:pStyle w:val="ListBullet2"/>
            </w:pPr>
            <w:r w:rsidRPr="00241F56">
              <w:t>safety improvements provided by automation</w:t>
            </w:r>
          </w:p>
          <w:p w:rsidR="00000000" w:rsidRPr="00241F56" w:rsidP="00241F56">
            <w:pPr>
              <w:pStyle w:val="ListBullet2"/>
            </w:pPr>
            <w:r w:rsidRPr="00241F56">
              <w:t>trends and future of automation</w:t>
            </w:r>
          </w:p>
          <w:p w:rsidR="00000000" w:rsidRPr="00241F56" w:rsidP="00241F56">
            <w:pPr>
              <w:pStyle w:val="ListBullet"/>
            </w:pPr>
            <w:r w:rsidRPr="00241F56">
              <w:t>data handling including:</w:t>
            </w:r>
          </w:p>
          <w:p w:rsidR="00000000" w:rsidRPr="00241F56" w:rsidP="00241F56">
            <w:pPr>
              <w:pStyle w:val="ListBullet2"/>
            </w:pPr>
            <w:r w:rsidRPr="00241F56">
              <w:t>algorithms and equations</w:t>
            </w:r>
          </w:p>
          <w:p w:rsidR="00000000" w:rsidRPr="00241F56" w:rsidP="00241F56">
            <w:pPr>
              <w:pStyle w:val="ListBullet2"/>
            </w:pPr>
            <w:r w:rsidRPr="00241F56">
              <w:t>graphical representations – display and inte</w:t>
            </w:r>
            <w:r w:rsidRPr="00241F56">
              <w:t>rpretation</w:t>
            </w:r>
          </w:p>
          <w:p w:rsidR="00000000" w:rsidRPr="00241F56" w:rsidP="00241F56">
            <w:pPr>
              <w:pStyle w:val="ListBullet2"/>
            </w:pPr>
            <w:r w:rsidRPr="00241F56">
              <w:t>identifying and understanding anomalies and breaks in trends</w:t>
            </w:r>
          </w:p>
          <w:p w:rsidR="00000000" w:rsidRPr="00241F56" w:rsidP="00241F56">
            <w:pPr>
              <w:pStyle w:val="ListBullet2"/>
            </w:pPr>
            <w:r w:rsidRPr="00241F56">
              <w:t>simulation techniques</w:t>
            </w:r>
          </w:p>
          <w:p w:rsidR="00000000" w:rsidRPr="00241F56" w:rsidP="00241F56">
            <w:pPr>
              <w:pStyle w:val="ListBullet2"/>
            </w:pPr>
            <w:r w:rsidRPr="00241F56">
              <w:t>volumes, variety and velocity (rate of change or growth in data)</w:t>
            </w:r>
          </w:p>
          <w:p w:rsidR="00000000" w:rsidRPr="00241F56" w:rsidP="00241F56">
            <w:pPr>
              <w:pStyle w:val="ListBullet"/>
            </w:pPr>
            <w:r w:rsidRPr="00241F56">
              <w:t>data in a complex automated workplace including:</w:t>
            </w:r>
          </w:p>
          <w:p w:rsidR="00000000" w:rsidRPr="00241F56" w:rsidP="00241F56">
            <w:pPr>
              <w:pStyle w:val="ListBullet2"/>
            </w:pPr>
            <w:r w:rsidRPr="00241F56">
              <w:t>common terminology</w:t>
            </w:r>
          </w:p>
          <w:p w:rsidR="00000000" w:rsidRPr="00241F56" w:rsidP="00241F56">
            <w:pPr>
              <w:pStyle w:val="ListBullet2"/>
            </w:pPr>
            <w:r w:rsidRPr="00241F56">
              <w:t>data types</w:t>
            </w:r>
          </w:p>
          <w:p w:rsidR="00000000" w:rsidRPr="00241F56" w:rsidP="00241F56">
            <w:pPr>
              <w:pStyle w:val="ListBullet2"/>
            </w:pPr>
            <w:r w:rsidRPr="00241F56">
              <w:t>emerging developments including:</w:t>
            </w:r>
          </w:p>
          <w:p w:rsidR="00000000" w:rsidRPr="00241F56" w:rsidP="00241F56">
            <w:pPr>
              <w:pStyle w:val="ListBullet3"/>
            </w:pPr>
            <w:r w:rsidRPr="00241F56">
              <w:t>artificial intelligence</w:t>
            </w:r>
          </w:p>
          <w:p w:rsidR="00000000" w:rsidRPr="00241F56" w:rsidP="00241F56">
            <w:pPr>
              <w:pStyle w:val="ListBullet3"/>
            </w:pPr>
            <w:r w:rsidRPr="00241F56">
              <w:t>big data</w:t>
            </w:r>
          </w:p>
          <w:p w:rsidR="00000000" w:rsidRPr="00241F56" w:rsidP="00241F56">
            <w:pPr>
              <w:pStyle w:val="ListBullet3"/>
            </w:pPr>
            <w:r w:rsidRPr="00241F56">
              <w:t>data analytics</w:t>
            </w:r>
          </w:p>
          <w:p w:rsidR="00000000" w:rsidRPr="00241F56" w:rsidP="00241F56">
            <w:pPr>
              <w:pStyle w:val="ListBullet3"/>
            </w:pPr>
            <w:r w:rsidRPr="00241F56">
              <w:t>hybrid systems</w:t>
            </w:r>
          </w:p>
          <w:p w:rsidR="00000000" w:rsidRPr="00241F56" w:rsidP="00241F56">
            <w:pPr>
              <w:pStyle w:val="ListBullet2"/>
            </w:pPr>
            <w:r w:rsidRPr="00241F56">
              <w:t>identifying data types and sources, including:</w:t>
            </w:r>
          </w:p>
          <w:p w:rsidR="00000000" w:rsidRPr="00241F56" w:rsidP="00241F56">
            <w:pPr>
              <w:pStyle w:val="ListBullet3"/>
            </w:pPr>
            <w:r w:rsidRPr="00241F56">
              <w:t>existing, readily available, and difficult to collect and verify</w:t>
            </w:r>
          </w:p>
          <w:p w:rsidR="00000000" w:rsidRPr="00241F56" w:rsidP="00241F56">
            <w:pPr>
              <w:pStyle w:val="ListBullet3"/>
            </w:pPr>
            <w:r w:rsidRPr="00241F56">
              <w:t>integrated systems</w:t>
            </w:r>
          </w:p>
          <w:p w:rsidR="00000000" w:rsidRPr="00241F56" w:rsidP="00241F56">
            <w:pPr>
              <w:pStyle w:val="ListBullet3"/>
            </w:pPr>
            <w:r w:rsidRPr="00241F56">
              <w:t>numeric and text</w:t>
            </w:r>
          </w:p>
          <w:p w:rsidR="00000000" w:rsidRPr="00241F56" w:rsidP="00241F56">
            <w:pPr>
              <w:pStyle w:val="ListBullet3"/>
            </w:pPr>
            <w:r w:rsidRPr="00241F56">
              <w:t>organisat</w:t>
            </w:r>
            <w:r w:rsidRPr="00241F56">
              <w:t>ional, industry-wide, national and universal</w:t>
            </w:r>
          </w:p>
          <w:p w:rsidR="00000000" w:rsidRPr="00241F56" w:rsidP="00241F56">
            <w:pPr>
              <w:pStyle w:val="ListBullet3"/>
            </w:pPr>
            <w:r w:rsidRPr="00241F56">
              <w:t>sensor-generated</w:t>
            </w:r>
          </w:p>
          <w:p w:rsidR="00000000" w:rsidRPr="00241F56" w:rsidP="00241F56">
            <w:pPr>
              <w:pStyle w:val="ListBullet"/>
            </w:pPr>
            <w:r w:rsidRPr="00241F56">
              <w:t>function of sensors, devices and systems in providing data</w:t>
            </w:r>
          </w:p>
          <w:p w:rsidR="00000000" w:rsidRPr="00241F56" w:rsidP="00241F56">
            <w:pPr>
              <w:pStyle w:val="ListBullet"/>
            </w:pPr>
            <w:r w:rsidRPr="00241F56">
              <w:t>organisational requirements in relation to data and its impact on:</w:t>
            </w:r>
          </w:p>
          <w:p w:rsidR="00000000" w:rsidRPr="00241F56" w:rsidP="00241F56">
            <w:pPr>
              <w:pStyle w:val="ListBullet2"/>
            </w:pPr>
            <w:r w:rsidRPr="00241F56">
              <w:t>business reputation</w:t>
            </w:r>
          </w:p>
          <w:p w:rsidR="00000000" w:rsidRPr="00241F56" w:rsidP="00241F56">
            <w:pPr>
              <w:pStyle w:val="ListBullet2"/>
            </w:pPr>
            <w:r w:rsidRPr="00241F56">
              <w:t>maintenance and storage of data</w:t>
            </w:r>
          </w:p>
          <w:p w:rsidR="00000000" w:rsidRPr="00241F56" w:rsidP="00241F56">
            <w:pPr>
              <w:pStyle w:val="ListBullet"/>
            </w:pPr>
            <w:r w:rsidRPr="00241F56">
              <w:t>safety management system.</w:t>
            </w:r>
          </w:p>
        </w:tc>
      </w:tr>
    </w:tbl>
    <w:p w:rsidR="00000000" w:rsidRPr="00241F56" w:rsidP="00241F56">
      <w:pPr>
        <w:pStyle w:val="NoPaddingFontSize1"/>
      </w:pPr>
    </w:p>
    <w:p w:rsidR="00000000" w:rsidRPr="00241F56" w:rsidP="00241F56">
      <w:pPr>
        <w:pStyle w:val="AllowPageBreak"/>
      </w:pPr>
    </w:p>
    <w:p w:rsidR="00000000" w:rsidRPr="00241F56" w:rsidP="00241F56">
      <w:pPr>
        <w:pStyle w:val="Heading1"/>
      </w:pPr>
      <w:bookmarkStart w:id="4" w:name="O_1194361"/>
      <w:bookmarkEnd w:id="4"/>
      <w:r w:rsidRPr="00241F56">
        <w:t>Assessment Conditions</w:t>
      </w:r>
    </w:p>
    <w:tbl>
      <w:tblPr>
        <w:tblW w:w="9497" w:type="dxa"/>
        <w:tblLayout w:type="fixed"/>
        <w:tblCellMar>
          <w:left w:w="62" w:type="dxa"/>
          <w:right w:w="62" w:type="dxa"/>
        </w:tblCellMar>
        <w:tblLook w:val="0000"/>
      </w:tblPr>
      <w:tblGrid>
        <w:gridCol w:w="9497"/>
      </w:tblGrid>
      <w:tr w:rsidTr="00241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F56" w:rsidP="00241F56">
            <w:pPr>
              <w:pStyle w:val="BodyText"/>
            </w:pPr>
            <w:r w:rsidRPr="00241F56">
              <w:t xml:space="preserve">Assessors must hold credentials specified within the Standards for Registered Training Organisations current at the time of assessment. </w:t>
            </w:r>
          </w:p>
          <w:p w:rsidR="00000000" w:rsidRPr="00241F56" w:rsidP="00241F56">
            <w:pPr>
              <w:pStyle w:val="BodyText"/>
            </w:pPr>
            <w:r w:rsidRPr="00241F56">
              <w:t>Assessment must satisfy the Principles of Assessment and Rules of Evidence and all regulatory requirements included within the Standards for Registered Training Organisations current at the time of assessment.</w:t>
            </w:r>
          </w:p>
          <w:p w:rsidR="00000000" w:rsidRPr="00241F56" w:rsidP="00241F56">
            <w:pPr>
              <w:pStyle w:val="BodyText"/>
            </w:pPr>
            <w:r w:rsidRPr="00241F56">
              <w:t>Assessment must occur in workplace operational</w:t>
            </w:r>
            <w:r w:rsidRPr="00241F56">
              <w:t xml:space="preserve"> situations where it is appropriate to do so; where this is not appropriate, assessment must occur in simulated workplace operational situations that replicate workplace conditions.</w:t>
            </w:r>
          </w:p>
          <w:p w:rsidR="00000000" w:rsidRPr="00241F56" w:rsidP="00241F56">
            <w:pPr>
              <w:pStyle w:val="BodyText"/>
            </w:pPr>
            <w:r w:rsidRPr="00241F56">
              <w:t>Assessment processes and techniques must be appropriate to the language, l</w:t>
            </w:r>
            <w:r w:rsidRPr="00241F56">
              <w:t>iteracy and numeracy requirements of the work being performed and the needs of the candidate.</w:t>
            </w:r>
          </w:p>
          <w:p w:rsidR="00000000" w:rsidRPr="00241F56" w:rsidP="00241F56">
            <w:pPr>
              <w:pStyle w:val="BodyText"/>
            </w:pPr>
            <w:r w:rsidRPr="00241F56">
              <w:t>Resources for assessment must include access to:</w:t>
            </w:r>
          </w:p>
          <w:p w:rsidR="00000000" w:rsidRPr="00241F56" w:rsidP="00241F56">
            <w:pPr>
              <w:pStyle w:val="ListBullet"/>
            </w:pPr>
            <w:r w:rsidRPr="00241F56">
              <w:t>a range of relevant exercises, case studies and/or simulations</w:t>
            </w:r>
          </w:p>
          <w:p w:rsidR="00000000" w:rsidRPr="00241F56" w:rsidP="00241F56">
            <w:pPr>
              <w:pStyle w:val="ListBullet"/>
            </w:pPr>
            <w:r w:rsidRPr="00241F56">
              <w:t>relevant and appropriate materials, tools, equipm</w:t>
            </w:r>
            <w:r w:rsidRPr="00241F56">
              <w:t>ent and personal protective equipment (PPE) currently used in industry</w:t>
            </w:r>
          </w:p>
          <w:p w:rsidR="00000000" w:rsidRPr="00241F56" w:rsidP="00241F56">
            <w:pPr>
              <w:pStyle w:val="ListBullet"/>
            </w:pPr>
            <w:r w:rsidRPr="00241F56">
              <w:t>applicable documentation including legislation, regulations, codes of practice, workplace procedures and operation manuals.</w:t>
            </w:r>
          </w:p>
        </w:tc>
      </w:tr>
    </w:tbl>
    <w:p w:rsidR="00000000" w:rsidRPr="00241F56" w:rsidP="00241F56">
      <w:pPr>
        <w:pStyle w:val="NoPaddingFontSize1"/>
      </w:pPr>
    </w:p>
    <w:p w:rsidR="00000000" w:rsidRPr="00241F56" w:rsidP="00241F56">
      <w:pPr>
        <w:pStyle w:val="AllowPageBreak"/>
      </w:pPr>
    </w:p>
    <w:p w:rsidR="00000000" w:rsidRPr="00241F56" w:rsidP="00241F56">
      <w:pPr>
        <w:pStyle w:val="Heading1"/>
      </w:pPr>
      <w:bookmarkStart w:id="5" w:name="O_1194364"/>
      <w:bookmarkEnd w:id="5"/>
      <w:r w:rsidRPr="00241F56">
        <w:t>Links</w:t>
      </w:r>
    </w:p>
    <w:p w:rsidR="00000000" w:rsidRPr="00241F56" w:rsidP="00A7526A">
      <w:pPr>
        <w:pStyle w:val="BodyText"/>
      </w:pPr>
      <w:r w:rsidRPr="00241F56">
        <w:t>Companion Volume Implementation Gu</w:t>
      </w:r>
      <w:r w:rsidRPr="00241F56">
        <w:t xml:space="preserve">ides are found in VETNet - </w:t>
      </w:r>
      <w:r>
        <w:fldChar w:fldCharType="begin"/>
      </w:r>
      <w:r>
        <w:instrText xml:space="preserve"> HYPERLINK "https://vetnet.gov.au/Pages/TrainingDocs.aspx?q=df441c6e-213d-43e3-874c-0b3f7036d851" </w:instrText>
      </w:r>
      <w:r>
        <w:fldChar w:fldCharType="separate"/>
      </w:r>
      <w:r w:rsidRPr="00370457">
        <w:rPr>
          <w:rStyle w:val="Hyperlink"/>
        </w:rPr>
        <w:t>https://vetnet.gov.au/Pages/TrainingDocs.aspx?q=df441c6e-213d-43e3-874c-0b3f7036d851</w:t>
      </w:r>
      <w:r>
        <w:fldChar w:fldCharType="end"/>
      </w:r>
    </w:p>
    <w:p w:rsidR="00000000" w:rsidRPr="00241F56" w:rsidP="00241F56"/>
    <w:sectPr w:rsidSect="00241F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56" w:rsidRPr="00A7526A" w:rsidP="00A75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6A" w:rsidP="00241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526A" w:rsidP="00241F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7526A" w:rsidP="00241F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F56" w:rsidRPr="00A7526A" w:rsidP="00A752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6A" w:rsidRPr="002D2AF8" w:rsidP="00241F56">
    <w:pPr>
      <w:pStyle w:val="Header"/>
      <w:framePr w:wrap="around"/>
    </w:pPr>
    <w:r>
      <w:fldChar w:fldCharType="begin"/>
    </w:r>
    <w:r>
      <w:instrText xml:space="preserve"> TITLE   \* MERGEFORMAT </w:instrText>
    </w:r>
    <w:r>
      <w:fldChar w:fldCharType="separate"/>
    </w:r>
    <w:r>
      <w:t>Assessment Requirements for TLIK0004 Apply knowledge of automated workplace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7526A" w:rsidP="00241F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883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DE6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2A4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F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F56"/>
    <w:pPr>
      <w:spacing w:before="360" w:after="60"/>
      <w:outlineLvl w:val="0"/>
    </w:pPr>
    <w:rPr>
      <w:sz w:val="32"/>
    </w:rPr>
  </w:style>
  <w:style w:type="paragraph" w:styleId="Heading2">
    <w:name w:val="heading 2"/>
    <w:basedOn w:val="HeadingBase"/>
    <w:next w:val="BodyText"/>
    <w:link w:val="Heading2Char"/>
    <w:qFormat/>
    <w:rsid w:val="00241F56"/>
    <w:pPr>
      <w:keepLines/>
      <w:spacing w:before="240" w:after="120"/>
      <w:outlineLvl w:val="1"/>
    </w:pPr>
    <w:rPr>
      <w:sz w:val="28"/>
      <w:szCs w:val="40"/>
    </w:rPr>
  </w:style>
  <w:style w:type="paragraph" w:styleId="Heading3">
    <w:name w:val="heading 3"/>
    <w:basedOn w:val="HeadingBase"/>
    <w:next w:val="BodyText"/>
    <w:link w:val="Heading3Char"/>
    <w:qFormat/>
    <w:rsid w:val="00241F56"/>
    <w:pPr>
      <w:spacing w:before="180" w:after="120"/>
      <w:outlineLvl w:val="2"/>
    </w:pPr>
    <w:rPr>
      <w:spacing w:val="-10"/>
      <w:kern w:val="32"/>
    </w:rPr>
  </w:style>
  <w:style w:type="paragraph" w:styleId="Heading4">
    <w:name w:val="heading 4"/>
    <w:basedOn w:val="HeadingBase"/>
    <w:next w:val="BodyText"/>
    <w:link w:val="Heading4Char"/>
    <w:qFormat/>
    <w:rsid w:val="00241F56"/>
    <w:pPr>
      <w:spacing w:before="160" w:after="120"/>
      <w:outlineLvl w:val="3"/>
    </w:pPr>
    <w:rPr>
      <w:sz w:val="22"/>
    </w:rPr>
  </w:style>
  <w:style w:type="paragraph" w:styleId="Heading5">
    <w:name w:val="heading 5"/>
    <w:basedOn w:val="HeadingBase"/>
    <w:next w:val="Normal"/>
    <w:link w:val="Heading5Char"/>
    <w:qFormat/>
    <w:rsid w:val="00241F56"/>
    <w:pPr>
      <w:spacing w:before="80"/>
      <w:outlineLvl w:val="4"/>
    </w:pPr>
    <w:rPr>
      <w:color w:val="918585"/>
      <w:sz w:val="20"/>
    </w:rPr>
  </w:style>
  <w:style w:type="paragraph" w:styleId="Heading6">
    <w:name w:val="heading 6"/>
    <w:basedOn w:val="HeadingBase"/>
    <w:next w:val="Normal"/>
    <w:link w:val="Heading6Char"/>
    <w:qFormat/>
    <w:rsid w:val="00241F56"/>
    <w:pPr>
      <w:spacing w:before="60"/>
      <w:outlineLvl w:val="5"/>
    </w:pPr>
    <w:rPr>
      <w:color w:val="918585"/>
      <w:sz w:val="20"/>
    </w:rPr>
  </w:style>
  <w:style w:type="paragraph" w:styleId="Heading7">
    <w:name w:val="heading 7"/>
    <w:basedOn w:val="Normal"/>
    <w:next w:val="Normal"/>
    <w:link w:val="Heading7Char"/>
    <w:qFormat/>
    <w:rsid w:val="00241F56"/>
    <w:pPr>
      <w:ind w:left="720"/>
      <w:outlineLvl w:val="6"/>
    </w:pPr>
    <w:rPr>
      <w:i/>
    </w:rPr>
  </w:style>
  <w:style w:type="paragraph" w:styleId="Heading8">
    <w:name w:val="heading 8"/>
    <w:basedOn w:val="Normal"/>
    <w:next w:val="Normal"/>
    <w:link w:val="Heading8Char"/>
    <w:qFormat/>
    <w:rsid w:val="00241F56"/>
    <w:pPr>
      <w:ind w:left="720"/>
      <w:outlineLvl w:val="7"/>
    </w:pPr>
    <w:rPr>
      <w:i/>
    </w:rPr>
  </w:style>
  <w:style w:type="paragraph" w:styleId="Heading9">
    <w:name w:val="heading 9"/>
    <w:basedOn w:val="Normal"/>
    <w:next w:val="Normal"/>
    <w:link w:val="Heading9Char"/>
    <w:qFormat/>
    <w:rsid w:val="00241F56"/>
    <w:pPr>
      <w:ind w:left="720"/>
      <w:outlineLvl w:val="8"/>
    </w:pPr>
    <w:rPr>
      <w:i/>
    </w:rPr>
  </w:style>
  <w:style w:type="character" w:default="1" w:styleId="DefaultParagraphFont">
    <w:name w:val="Default Paragraph Font"/>
    <w:uiPriority w:val="1"/>
    <w:unhideWhenUsed/>
    <w:rsid w:val="00241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F56"/>
  </w:style>
  <w:style w:type="character" w:customStyle="1" w:styleId="Heading1Char">
    <w:name w:val="Heading 1 Char"/>
    <w:basedOn w:val="DefaultParagraphFont"/>
    <w:link w:val="Heading1"/>
    <w:rsid w:val="00241F56"/>
    <w:rPr>
      <w:rFonts w:ascii="Times New Roman" w:eastAsia="Times New Roman" w:hAnsi="Times New Roman" w:cs="Times New Roman"/>
      <w:b/>
      <w:sz w:val="32"/>
      <w:szCs w:val="20"/>
      <w:lang w:eastAsia="en-US"/>
    </w:rPr>
  </w:style>
  <w:style w:type="paragraph" w:styleId="BodyText">
    <w:name w:val="Body Text"/>
    <w:basedOn w:val="Normal"/>
    <w:link w:val="BodyTextChar"/>
    <w:rsid w:val="00241F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F56"/>
    <w:rPr>
      <w:rFonts w:ascii="Times New Roman" w:eastAsia="Times New Roman" w:hAnsi="Times New Roman" w:cs="Times New Roman"/>
      <w:sz w:val="24"/>
      <w:lang w:eastAsia="en-US"/>
    </w:rPr>
  </w:style>
  <w:style w:type="paragraph" w:styleId="ListBullet">
    <w:name w:val="List Bullet"/>
    <w:basedOn w:val="List"/>
    <w:rsid w:val="00241F56"/>
    <w:pPr>
      <w:numPr>
        <w:numId w:val="13"/>
      </w:numPr>
      <w:tabs>
        <w:tab w:val="clear" w:pos="340"/>
      </w:tabs>
      <w:spacing w:before="40" w:after="40"/>
    </w:pPr>
  </w:style>
  <w:style w:type="character" w:customStyle="1" w:styleId="SpecialBold">
    <w:name w:val="Special Bold"/>
    <w:basedOn w:val="DefaultParagraphFont"/>
    <w:rsid w:val="00241F56"/>
    <w:rPr>
      <w:b/>
      <w:spacing w:val="0"/>
    </w:rPr>
  </w:style>
  <w:style w:type="paragraph" w:styleId="ListBullet2">
    <w:name w:val="List Bullet 2"/>
    <w:basedOn w:val="List2"/>
    <w:rsid w:val="00241F56"/>
    <w:pPr>
      <w:numPr>
        <w:numId w:val="14"/>
      </w:numPr>
      <w:tabs>
        <w:tab w:val="clear" w:pos="680"/>
      </w:tabs>
    </w:pPr>
  </w:style>
  <w:style w:type="paragraph" w:customStyle="1" w:styleId="SuperHeading">
    <w:name w:val="SuperHeading"/>
    <w:basedOn w:val="Normal"/>
    <w:rsid w:val="00241F56"/>
    <w:pPr>
      <w:spacing w:before="240" w:after="120"/>
      <w:outlineLvl w:val="0"/>
    </w:pPr>
    <w:rPr>
      <w:rFonts w:ascii="Times New Roman" w:hAnsi="Times New Roman"/>
      <w:b/>
      <w:sz w:val="32"/>
    </w:rPr>
  </w:style>
  <w:style w:type="paragraph" w:customStyle="1" w:styleId="AllowPageBreak">
    <w:name w:val="AllowPageBreak"/>
    <w:rsid w:val="00241F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1F5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1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F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F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F56"/>
    <w:rPr>
      <w:rFonts w:ascii="Courier New" w:eastAsia="Times New Roman" w:hAnsi="Courier New" w:cs="Times New Roman"/>
      <w:i/>
      <w:szCs w:val="20"/>
      <w:lang w:eastAsia="en-US"/>
    </w:rPr>
  </w:style>
  <w:style w:type="paragraph" w:customStyle="1" w:styleId="HeadingBase">
    <w:name w:val="Heading Base"/>
    <w:rsid w:val="00241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F56"/>
    <w:pPr>
      <w:tabs>
        <w:tab w:val="right" w:leader="dot" w:pos="9072"/>
      </w:tabs>
      <w:ind w:left="567"/>
    </w:pPr>
    <w:rPr>
      <w:szCs w:val="22"/>
    </w:rPr>
  </w:style>
  <w:style w:type="paragraph" w:customStyle="1" w:styleId="TOCBase">
    <w:name w:val="TOC Base"/>
    <w:rsid w:val="00241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F56"/>
    <w:pPr>
      <w:tabs>
        <w:tab w:val="right" w:leader="dot" w:pos="9072"/>
      </w:tabs>
      <w:spacing w:before="40" w:after="40"/>
      <w:ind w:left="284"/>
    </w:pPr>
    <w:rPr>
      <w:rFonts w:ascii="Times New Roman" w:hAnsi="Times New Roman"/>
    </w:rPr>
  </w:style>
  <w:style w:type="paragraph" w:styleId="TOC1">
    <w:name w:val="toc 1"/>
    <w:basedOn w:val="TOCBase"/>
    <w:next w:val="Normal"/>
    <w:rsid w:val="00241F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F56"/>
    <w:rPr>
      <w:rFonts w:ascii="Times New Roman" w:eastAsia="Times New Roman" w:hAnsi="Times New Roman" w:cs="Times New Roman"/>
      <w:sz w:val="16"/>
      <w:lang w:eastAsia="en-US"/>
    </w:rPr>
  </w:style>
  <w:style w:type="paragraph" w:styleId="Title">
    <w:name w:val="Title"/>
    <w:basedOn w:val="HeadingBase"/>
    <w:link w:val="TitleChar"/>
    <w:qFormat/>
    <w:rsid w:val="00241F56"/>
    <w:pPr>
      <w:spacing w:before="5040"/>
      <w:jc w:val="center"/>
    </w:pPr>
    <w:rPr>
      <w:sz w:val="48"/>
      <w:szCs w:val="72"/>
      <w:lang w:val="en-US"/>
    </w:rPr>
  </w:style>
  <w:style w:type="character" w:customStyle="1" w:styleId="TitleChar">
    <w:name w:val="Title Char"/>
    <w:basedOn w:val="DefaultParagraphFont"/>
    <w:link w:val="Title"/>
    <w:rsid w:val="00241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F56"/>
    <w:pPr>
      <w:tabs>
        <w:tab w:val="left" w:pos="3600"/>
        <w:tab w:val="left" w:pos="3958"/>
      </w:tabs>
    </w:pPr>
  </w:style>
  <w:style w:type="paragraph" w:styleId="List">
    <w:name w:val="List"/>
    <w:basedOn w:val="BodyText"/>
    <w:next w:val="BodyText"/>
    <w:rsid w:val="00241F56"/>
    <w:pPr>
      <w:tabs>
        <w:tab w:val="left" w:pos="340"/>
      </w:tabs>
      <w:spacing w:before="60" w:after="60"/>
      <w:ind w:left="340" w:hanging="340"/>
    </w:pPr>
  </w:style>
  <w:style w:type="paragraph" w:customStyle="1" w:styleId="Note">
    <w:name w:val="Note"/>
    <w:basedOn w:val="BodyText"/>
    <w:rsid w:val="00241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F56"/>
    <w:pPr>
      <w:framePr w:wrap="auto" w:hAnchor="text" w:y="6049"/>
    </w:pPr>
    <w:rPr>
      <w:color w:val="000000"/>
      <w:sz w:val="40"/>
    </w:rPr>
  </w:style>
  <w:style w:type="paragraph" w:customStyle="1" w:styleId="TOCTitle">
    <w:name w:val="TOCTitle"/>
    <w:basedOn w:val="Heading1"/>
    <w:rsid w:val="00241F56"/>
    <w:pPr>
      <w:spacing w:after="240"/>
      <w:jc w:val="center"/>
      <w:outlineLvl w:val="9"/>
    </w:pPr>
    <w:rPr>
      <w:caps/>
    </w:rPr>
  </w:style>
  <w:style w:type="paragraph" w:customStyle="1" w:styleId="Version">
    <w:name w:val="Version"/>
    <w:rsid w:val="00241F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F56"/>
    <w:pPr>
      <w:keepNext w:val="0"/>
      <w:tabs>
        <w:tab w:val="right" w:pos="4176"/>
      </w:tabs>
      <w:ind w:left="198" w:hanging="198"/>
    </w:pPr>
    <w:rPr>
      <w:rFonts w:ascii="Garamond" w:hAnsi="Garamond"/>
    </w:rPr>
  </w:style>
  <w:style w:type="paragraph" w:styleId="IndexHeading">
    <w:name w:val="index heading"/>
    <w:basedOn w:val="Normal"/>
    <w:next w:val="Index1"/>
    <w:semiHidden/>
    <w:rsid w:val="00241F56"/>
    <w:pPr>
      <w:spacing w:before="120" w:after="120"/>
    </w:pPr>
    <w:rPr>
      <w:rFonts w:ascii="Arial" w:hAnsi="Arial"/>
      <w:b/>
      <w:color w:val="918585"/>
      <w:sz w:val="24"/>
    </w:rPr>
  </w:style>
  <w:style w:type="paragraph" w:styleId="Header">
    <w:name w:val="header"/>
    <w:basedOn w:val="Normal"/>
    <w:link w:val="HeaderChar"/>
    <w:rsid w:val="00241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F56"/>
    <w:rPr>
      <w:rFonts w:ascii="Times New Roman" w:eastAsia="Times New Roman" w:hAnsi="Times New Roman" w:cs="Times New Roman"/>
      <w:sz w:val="16"/>
      <w:szCs w:val="20"/>
      <w:lang w:val="en-GB" w:eastAsia="en-US"/>
    </w:rPr>
  </w:style>
  <w:style w:type="paragraph" w:customStyle="1" w:styleId="Chapter">
    <w:name w:val="Chapter"/>
    <w:basedOn w:val="Normal"/>
    <w:rsid w:val="00241F56"/>
    <w:pPr>
      <w:spacing w:before="240"/>
    </w:pPr>
    <w:rPr>
      <w:rFonts w:ascii="Times New Roman" w:hAnsi="Times New Roman"/>
      <w:smallCaps/>
      <w:spacing w:val="80"/>
      <w:sz w:val="28"/>
    </w:rPr>
  </w:style>
  <w:style w:type="paragraph" w:customStyle="1" w:styleId="InChapter">
    <w:name w:val="InChapter"/>
    <w:basedOn w:val="Heading3"/>
    <w:rsid w:val="00241F56"/>
    <w:pPr>
      <w:spacing w:after="240"/>
      <w:outlineLvl w:val="9"/>
    </w:pPr>
    <w:rPr>
      <w:noProof/>
    </w:rPr>
  </w:style>
  <w:style w:type="paragraph" w:styleId="Index2">
    <w:name w:val="index 2"/>
    <w:basedOn w:val="Normal"/>
    <w:next w:val="Normal"/>
    <w:semiHidden/>
    <w:rsid w:val="00241F56"/>
    <w:pPr>
      <w:tabs>
        <w:tab w:val="right" w:pos="4176"/>
      </w:tabs>
      <w:ind w:left="568" w:hanging="284"/>
    </w:pPr>
    <w:rPr>
      <w:rFonts w:ascii="Garamond" w:hAnsi="Garamond"/>
    </w:rPr>
  </w:style>
  <w:style w:type="paragraph" w:customStyle="1" w:styleId="Byline">
    <w:name w:val="Byline"/>
    <w:rsid w:val="00241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F56"/>
    <w:pPr>
      <w:tabs>
        <w:tab w:val="clear" w:pos="3600"/>
        <w:tab w:val="clear" w:pos="3958"/>
      </w:tabs>
      <w:jc w:val="right"/>
    </w:pPr>
  </w:style>
  <w:style w:type="character" w:styleId="Emphasis">
    <w:name w:val="Emphasis"/>
    <w:basedOn w:val="DefaultParagraphFont"/>
    <w:qFormat/>
    <w:rsid w:val="00241F56"/>
    <w:rPr>
      <w:i/>
    </w:rPr>
  </w:style>
  <w:style w:type="paragraph" w:styleId="Caption">
    <w:name w:val="caption"/>
    <w:basedOn w:val="BodyText"/>
    <w:next w:val="Normal"/>
    <w:qFormat/>
    <w:rsid w:val="00241F56"/>
    <w:pPr>
      <w:framePr w:w="2268" w:hSpace="181" w:vSpace="181" w:wrap="around" w:vAnchor="text" w:hAnchor="page" w:x="1135" w:y="285" w:anchorLock="1"/>
    </w:pPr>
    <w:rPr>
      <w:i/>
    </w:rPr>
  </w:style>
  <w:style w:type="paragraph" w:customStyle="1" w:styleId="MiniTOCTitle">
    <w:name w:val="MiniTOCTitle"/>
    <w:basedOn w:val="Heading4"/>
    <w:rsid w:val="00241F56"/>
    <w:pPr>
      <w:spacing w:before="240"/>
      <w:outlineLvl w:val="9"/>
    </w:pPr>
    <w:rPr>
      <w:noProof/>
      <w:sz w:val="24"/>
    </w:rPr>
  </w:style>
  <w:style w:type="paragraph" w:customStyle="1" w:styleId="MiniTOCItem">
    <w:name w:val="MiniTOCItem"/>
    <w:basedOn w:val="ListBullet"/>
    <w:rsid w:val="00241F56"/>
    <w:pPr>
      <w:numPr>
        <w:numId w:val="0"/>
      </w:numPr>
      <w:tabs>
        <w:tab w:val="right" w:leader="dot" w:pos="6521"/>
      </w:tabs>
      <w:spacing w:before="0" w:after="0"/>
    </w:pPr>
  </w:style>
  <w:style w:type="paragraph" w:customStyle="1" w:styleId="TOFTitle">
    <w:name w:val="TOFTitle"/>
    <w:basedOn w:val="TOCTitle"/>
    <w:rsid w:val="00241F56"/>
  </w:style>
  <w:style w:type="paragraph" w:styleId="TableofFigures">
    <w:name w:val="table of figures"/>
    <w:basedOn w:val="Normal"/>
    <w:next w:val="Normal"/>
    <w:semiHidden/>
    <w:rsid w:val="00241F56"/>
    <w:pPr>
      <w:tabs>
        <w:tab w:val="right" w:leader="dot" w:pos="9072"/>
      </w:tabs>
      <w:ind w:left="970" w:hanging="403"/>
    </w:pPr>
    <w:rPr>
      <w:rFonts w:ascii="Times New Roman" w:hAnsi="Times New Roman"/>
      <w:b/>
    </w:rPr>
  </w:style>
  <w:style w:type="paragraph" w:styleId="ListNumber">
    <w:name w:val="List Number"/>
    <w:basedOn w:val="List"/>
    <w:rsid w:val="00241F56"/>
    <w:pPr>
      <w:numPr>
        <w:numId w:val="16"/>
      </w:numPr>
      <w:tabs>
        <w:tab w:val="clear" w:pos="340"/>
      </w:tabs>
    </w:pPr>
  </w:style>
  <w:style w:type="character" w:customStyle="1" w:styleId="WingdingSymbols">
    <w:name w:val="Wingding Symbols"/>
    <w:rsid w:val="00241F56"/>
    <w:rPr>
      <w:rFonts w:ascii="Wingdings" w:hAnsi="Wingdings"/>
    </w:rPr>
  </w:style>
  <w:style w:type="paragraph" w:customStyle="1" w:styleId="TableHeading">
    <w:name w:val="Table Heading"/>
    <w:basedOn w:val="HeadingBase"/>
    <w:rsid w:val="00241F56"/>
    <w:pPr>
      <w:keepLines/>
      <w:pBdr>
        <w:bottom w:val="single" w:sz="6" w:space="1" w:color="918585"/>
      </w:pBdr>
      <w:spacing w:before="240"/>
    </w:pPr>
  </w:style>
  <w:style w:type="character" w:customStyle="1" w:styleId="HotSpot">
    <w:name w:val="HotSpot"/>
    <w:rsid w:val="00241F56"/>
    <w:rPr>
      <w:color w:val="0033CC"/>
      <w:u w:val="none"/>
    </w:rPr>
  </w:style>
  <w:style w:type="paragraph" w:customStyle="1" w:styleId="BodyTextRight">
    <w:name w:val="Body Text Right"/>
    <w:basedOn w:val="BodyText"/>
    <w:rsid w:val="00241F56"/>
    <w:pPr>
      <w:spacing w:before="0" w:after="0"/>
      <w:jc w:val="right"/>
    </w:pPr>
  </w:style>
  <w:style w:type="paragraph" w:styleId="Index3">
    <w:name w:val="index 3"/>
    <w:basedOn w:val="ListNumber2"/>
    <w:next w:val="Normal"/>
    <w:semiHidden/>
    <w:rsid w:val="00241F56"/>
    <w:pPr>
      <w:numPr>
        <w:numId w:val="0"/>
      </w:numPr>
      <w:tabs>
        <w:tab w:val="right" w:leader="dot" w:pos="4176"/>
      </w:tabs>
    </w:pPr>
  </w:style>
  <w:style w:type="paragraph" w:styleId="ListNumber2">
    <w:name w:val="List Number 2"/>
    <w:basedOn w:val="List2"/>
    <w:rsid w:val="00241F56"/>
    <w:pPr>
      <w:numPr>
        <w:numId w:val="11"/>
      </w:numPr>
      <w:tabs>
        <w:tab w:val="clear" w:pos="1060"/>
      </w:tabs>
    </w:pPr>
  </w:style>
  <w:style w:type="paragraph" w:customStyle="1" w:styleId="MarginNote">
    <w:name w:val="Margin Note"/>
    <w:basedOn w:val="BodyText"/>
    <w:rsid w:val="00241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F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F56"/>
    <w:rPr>
      <w:sz w:val="32"/>
    </w:rPr>
  </w:style>
  <w:style w:type="paragraph" w:customStyle="1" w:styleId="HeadingProcedure">
    <w:name w:val="Heading Procedure"/>
    <w:basedOn w:val="HeadingBase"/>
    <w:next w:val="Normal"/>
    <w:rsid w:val="00241F56"/>
    <w:pPr>
      <w:tabs>
        <w:tab w:val="left" w:pos="0"/>
      </w:tabs>
      <w:spacing w:before="120" w:after="60"/>
    </w:pPr>
    <w:rPr>
      <w:i/>
      <w:color w:val="918585"/>
      <w:sz w:val="22"/>
    </w:rPr>
  </w:style>
  <w:style w:type="paragraph" w:customStyle="1" w:styleId="TableBodyText">
    <w:name w:val="Table Body Text"/>
    <w:basedOn w:val="BodyText"/>
    <w:rsid w:val="00241F56"/>
    <w:pPr>
      <w:spacing w:before="60" w:after="60"/>
    </w:pPr>
  </w:style>
  <w:style w:type="paragraph" w:styleId="ListContinue">
    <w:name w:val="List Continue"/>
    <w:basedOn w:val="List"/>
    <w:rsid w:val="00241F56"/>
    <w:pPr>
      <w:ind w:firstLine="0"/>
    </w:pPr>
  </w:style>
  <w:style w:type="paragraph" w:customStyle="1" w:styleId="ListNote">
    <w:name w:val="List Note"/>
    <w:basedOn w:val="List"/>
    <w:rsid w:val="00241F56"/>
    <w:pPr>
      <w:pBdr>
        <w:top w:val="single" w:sz="6" w:space="2" w:color="918585"/>
        <w:bottom w:val="single" w:sz="6" w:space="2" w:color="918585"/>
      </w:pBdr>
      <w:tabs>
        <w:tab w:val="left" w:pos="1021"/>
      </w:tabs>
      <w:ind w:firstLine="0"/>
    </w:pPr>
  </w:style>
  <w:style w:type="paragraph" w:customStyle="1" w:styleId="Warning">
    <w:name w:val="Warning"/>
    <w:basedOn w:val="BodyText"/>
    <w:rsid w:val="00241F56"/>
    <w:pPr>
      <w:shd w:val="clear" w:color="auto" w:fill="D9D9D9"/>
      <w:tabs>
        <w:tab w:val="left" w:pos="992"/>
      </w:tabs>
      <w:ind w:left="119" w:right="119"/>
    </w:pPr>
    <w:rPr>
      <w:sz w:val="20"/>
    </w:rPr>
  </w:style>
  <w:style w:type="paragraph" w:customStyle="1" w:styleId="MarginIcons">
    <w:name w:val="Margin Icons"/>
    <w:basedOn w:val="BodyText"/>
    <w:rsid w:val="00241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F56"/>
    <w:rPr>
      <w:rFonts w:ascii="Courier New" w:hAnsi="Courier New"/>
    </w:rPr>
  </w:style>
  <w:style w:type="paragraph" w:customStyle="1" w:styleId="NoteBullet">
    <w:name w:val="Note Bullet"/>
    <w:basedOn w:val="Note"/>
    <w:rsid w:val="00241F56"/>
    <w:pPr>
      <w:tabs>
        <w:tab w:val="clear" w:pos="680"/>
      </w:tabs>
      <w:spacing w:before="60" w:after="60"/>
    </w:pPr>
  </w:style>
  <w:style w:type="paragraph" w:customStyle="1" w:styleId="SubHeading2">
    <w:name w:val="SubHeading2"/>
    <w:basedOn w:val="HeadingBase"/>
    <w:rsid w:val="00241F56"/>
    <w:pPr>
      <w:spacing w:before="240" w:after="60"/>
    </w:pPr>
    <w:rPr>
      <w:sz w:val="20"/>
    </w:rPr>
  </w:style>
  <w:style w:type="paragraph" w:customStyle="1" w:styleId="SubHeading1">
    <w:name w:val="SubHeading1"/>
    <w:basedOn w:val="HeadingBase"/>
    <w:rsid w:val="00241F56"/>
    <w:pPr>
      <w:spacing w:before="240" w:after="60"/>
    </w:pPr>
    <w:rPr>
      <w:color w:val="918585"/>
      <w:sz w:val="22"/>
    </w:rPr>
  </w:style>
  <w:style w:type="paragraph" w:customStyle="1" w:styleId="SideHeading">
    <w:name w:val="Side Heading"/>
    <w:basedOn w:val="HeadingBase"/>
    <w:rsid w:val="00241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F56"/>
    <w:pPr>
      <w:numPr>
        <w:numId w:val="12"/>
      </w:numPr>
    </w:pPr>
  </w:style>
  <w:style w:type="paragraph" w:styleId="PlainText">
    <w:name w:val="Plain Text"/>
    <w:basedOn w:val="Normal"/>
    <w:link w:val="PlainTextChar"/>
    <w:rsid w:val="00241F56"/>
    <w:rPr>
      <w:sz w:val="20"/>
    </w:rPr>
  </w:style>
  <w:style w:type="character" w:customStyle="1" w:styleId="PlainTextChar">
    <w:name w:val="Plain Text Char"/>
    <w:basedOn w:val="DefaultParagraphFont"/>
    <w:link w:val="PlainText"/>
    <w:rsid w:val="00241F56"/>
    <w:rPr>
      <w:rFonts w:ascii="Courier New" w:eastAsia="Times New Roman" w:hAnsi="Courier New" w:cs="Times New Roman"/>
      <w:sz w:val="20"/>
      <w:szCs w:val="20"/>
      <w:lang w:eastAsia="en-US"/>
    </w:rPr>
  </w:style>
  <w:style w:type="character" w:customStyle="1" w:styleId="MenuOption">
    <w:name w:val="Menu Option"/>
    <w:basedOn w:val="DefaultParagraphFont"/>
    <w:rsid w:val="00241F56"/>
    <w:rPr>
      <w:b/>
      <w:smallCaps/>
    </w:rPr>
  </w:style>
  <w:style w:type="paragraph" w:customStyle="1" w:styleId="TableListNumber">
    <w:name w:val="Table List Number"/>
    <w:basedOn w:val="ListNumber"/>
    <w:rsid w:val="00241F56"/>
    <w:pPr>
      <w:numPr>
        <w:numId w:val="0"/>
      </w:numPr>
    </w:pPr>
  </w:style>
  <w:style w:type="paragraph" w:styleId="TOC4">
    <w:name w:val="toc 4"/>
    <w:basedOn w:val="TOCBase"/>
    <w:next w:val="Normal"/>
    <w:semiHidden/>
    <w:rsid w:val="00241F56"/>
    <w:pPr>
      <w:tabs>
        <w:tab w:val="right" w:leader="dot" w:pos="9071"/>
      </w:tabs>
      <w:ind w:left="1701"/>
    </w:pPr>
  </w:style>
  <w:style w:type="paragraph" w:customStyle="1" w:styleId="ListAlpha">
    <w:name w:val="List Alpha"/>
    <w:basedOn w:val="List"/>
    <w:rsid w:val="00241F56"/>
    <w:pPr>
      <w:numPr>
        <w:numId w:val="10"/>
      </w:numPr>
    </w:pPr>
  </w:style>
  <w:style w:type="paragraph" w:customStyle="1" w:styleId="ListAlpha2">
    <w:name w:val="List Alpha 2"/>
    <w:basedOn w:val="List2"/>
    <w:rsid w:val="00241F56"/>
    <w:pPr>
      <w:numPr>
        <w:numId w:val="9"/>
      </w:numPr>
    </w:pPr>
  </w:style>
  <w:style w:type="paragraph" w:styleId="List2">
    <w:name w:val="List 2"/>
    <w:basedOn w:val="BodyText"/>
    <w:rsid w:val="00241F56"/>
    <w:pPr>
      <w:tabs>
        <w:tab w:val="left" w:pos="680"/>
      </w:tabs>
      <w:spacing w:before="60" w:after="60"/>
      <w:ind w:left="680" w:hanging="340"/>
    </w:pPr>
  </w:style>
  <w:style w:type="paragraph" w:styleId="List3">
    <w:name w:val="List 3"/>
    <w:basedOn w:val="BodyText"/>
    <w:rsid w:val="00241F56"/>
    <w:pPr>
      <w:tabs>
        <w:tab w:val="left" w:pos="1021"/>
      </w:tabs>
      <w:spacing w:before="60" w:after="60"/>
      <w:ind w:left="1020" w:hanging="340"/>
    </w:pPr>
  </w:style>
  <w:style w:type="paragraph" w:styleId="List4">
    <w:name w:val="List 4"/>
    <w:basedOn w:val="BodyText"/>
    <w:rsid w:val="00241F56"/>
    <w:pPr>
      <w:tabs>
        <w:tab w:val="left" w:pos="1361"/>
      </w:tabs>
      <w:spacing w:before="60" w:after="60"/>
      <w:ind w:left="1361" w:hanging="340"/>
    </w:pPr>
  </w:style>
  <w:style w:type="paragraph" w:styleId="List5">
    <w:name w:val="List 5"/>
    <w:basedOn w:val="BodyText"/>
    <w:rsid w:val="00241F56"/>
    <w:pPr>
      <w:tabs>
        <w:tab w:val="left" w:pos="1701"/>
      </w:tabs>
      <w:spacing w:before="60" w:after="60"/>
      <w:ind w:left="1701" w:hanging="340"/>
    </w:pPr>
  </w:style>
  <w:style w:type="paragraph" w:styleId="ListBullet4">
    <w:name w:val="List Bullet 4"/>
    <w:basedOn w:val="List4"/>
    <w:rsid w:val="00241F56"/>
    <w:pPr>
      <w:numPr>
        <w:numId w:val="4"/>
      </w:numPr>
      <w:tabs>
        <w:tab w:val="clear" w:pos="1361"/>
      </w:tabs>
    </w:pPr>
  </w:style>
  <w:style w:type="paragraph" w:styleId="ListBullet5">
    <w:name w:val="List Bullet 5"/>
    <w:basedOn w:val="List5"/>
    <w:rsid w:val="00241F56"/>
    <w:pPr>
      <w:numPr>
        <w:numId w:val="5"/>
      </w:numPr>
    </w:pPr>
  </w:style>
  <w:style w:type="paragraph" w:styleId="ListContinue2">
    <w:name w:val="List Continue 2"/>
    <w:basedOn w:val="List2"/>
    <w:rsid w:val="00241F56"/>
    <w:pPr>
      <w:ind w:firstLine="0"/>
    </w:pPr>
  </w:style>
  <w:style w:type="paragraph" w:styleId="ListContinue3">
    <w:name w:val="List Continue 3"/>
    <w:basedOn w:val="List3"/>
    <w:rsid w:val="00241F56"/>
    <w:pPr>
      <w:ind w:left="1021" w:firstLine="0"/>
    </w:pPr>
  </w:style>
  <w:style w:type="paragraph" w:styleId="ListContinue4">
    <w:name w:val="List Continue 4"/>
    <w:basedOn w:val="List4"/>
    <w:rsid w:val="00241F56"/>
    <w:pPr>
      <w:ind w:firstLine="0"/>
    </w:pPr>
  </w:style>
  <w:style w:type="paragraph" w:styleId="ListContinue5">
    <w:name w:val="List Continue 5"/>
    <w:basedOn w:val="List5"/>
    <w:rsid w:val="00241F56"/>
    <w:pPr>
      <w:ind w:firstLine="0"/>
    </w:pPr>
  </w:style>
  <w:style w:type="paragraph" w:styleId="ListNumber3">
    <w:name w:val="List Number 3"/>
    <w:basedOn w:val="List3"/>
    <w:rsid w:val="00241F56"/>
    <w:pPr>
      <w:numPr>
        <w:numId w:val="6"/>
      </w:numPr>
    </w:pPr>
  </w:style>
  <w:style w:type="paragraph" w:styleId="ListNumber4">
    <w:name w:val="List Number 4"/>
    <w:basedOn w:val="List4"/>
    <w:rsid w:val="00241F56"/>
    <w:pPr>
      <w:numPr>
        <w:numId w:val="7"/>
      </w:numPr>
    </w:pPr>
  </w:style>
  <w:style w:type="paragraph" w:styleId="ListNumber5">
    <w:name w:val="List Number 5"/>
    <w:basedOn w:val="List5"/>
    <w:rsid w:val="00241F56"/>
    <w:pPr>
      <w:numPr>
        <w:numId w:val="8"/>
      </w:numPr>
    </w:pPr>
  </w:style>
  <w:style w:type="paragraph" w:styleId="BlockText">
    <w:name w:val="Block Text"/>
    <w:basedOn w:val="Normal"/>
    <w:rsid w:val="00241F56"/>
    <w:pPr>
      <w:spacing w:after="120"/>
      <w:ind w:left="1440" w:right="1440"/>
    </w:pPr>
  </w:style>
  <w:style w:type="character" w:customStyle="1" w:styleId="Subscript">
    <w:name w:val="Subscript"/>
    <w:basedOn w:val="DefaultParagraphFont"/>
    <w:rsid w:val="00241F56"/>
    <w:rPr>
      <w:sz w:val="16"/>
      <w:vertAlign w:val="subscript"/>
    </w:rPr>
  </w:style>
  <w:style w:type="character" w:customStyle="1" w:styleId="Superscript">
    <w:name w:val="Superscript"/>
    <w:basedOn w:val="DefaultParagraphFont"/>
    <w:rsid w:val="00241F56"/>
    <w:rPr>
      <w:sz w:val="16"/>
      <w:vertAlign w:val="superscript"/>
    </w:rPr>
  </w:style>
  <w:style w:type="character" w:customStyle="1" w:styleId="Symbols">
    <w:name w:val="Symbols"/>
    <w:basedOn w:val="DefaultParagraphFont"/>
    <w:rsid w:val="00241F56"/>
    <w:rPr>
      <w:rFonts w:ascii="Symbol" w:hAnsi="Symbol"/>
    </w:rPr>
  </w:style>
  <w:style w:type="character" w:customStyle="1" w:styleId="MenuOptions">
    <w:name w:val="Menu Options"/>
    <w:basedOn w:val="DefaultParagraphFont"/>
    <w:rsid w:val="00241F56"/>
    <w:rPr>
      <w:rFonts w:ascii="Arial Narrow" w:hAnsi="Arial Narrow"/>
      <w:smallCaps/>
    </w:rPr>
  </w:style>
  <w:style w:type="character" w:customStyle="1" w:styleId="Buttons">
    <w:name w:val="Buttons"/>
    <w:basedOn w:val="DefaultParagraphFont"/>
    <w:rsid w:val="00241F56"/>
    <w:rPr>
      <w:b/>
    </w:rPr>
  </w:style>
  <w:style w:type="character" w:customStyle="1" w:styleId="Underlined">
    <w:name w:val="Underlined"/>
    <w:basedOn w:val="DefaultParagraphFont"/>
    <w:rsid w:val="00241F56"/>
    <w:rPr>
      <w:u w:val="single"/>
    </w:rPr>
  </w:style>
  <w:style w:type="paragraph" w:customStyle="1" w:styleId="TableBodyTextRight">
    <w:name w:val="Table Body Text Right"/>
    <w:basedOn w:val="TableBodyText"/>
    <w:rsid w:val="00241F56"/>
    <w:pPr>
      <w:widowControl w:val="0"/>
      <w:autoSpaceDE w:val="0"/>
      <w:autoSpaceDN w:val="0"/>
      <w:adjustRightInd w:val="0"/>
      <w:jc w:val="right"/>
    </w:pPr>
    <w:rPr>
      <w:rFonts w:cs="Arial"/>
      <w:szCs w:val="18"/>
    </w:rPr>
  </w:style>
  <w:style w:type="paragraph" w:customStyle="1" w:styleId="CopyrightText">
    <w:name w:val="Copyright Text"/>
    <w:basedOn w:val="BodyText"/>
    <w:rsid w:val="00241F56"/>
    <w:rPr>
      <w:sz w:val="18"/>
    </w:rPr>
  </w:style>
  <w:style w:type="paragraph" w:customStyle="1" w:styleId="BodySmallRight">
    <w:name w:val="Body Small Right"/>
    <w:basedOn w:val="BodyTextRight"/>
    <w:rsid w:val="00241F56"/>
    <w:rPr>
      <w:sz w:val="18"/>
      <w:szCs w:val="18"/>
    </w:rPr>
  </w:style>
  <w:style w:type="paragraph" w:customStyle="1" w:styleId="MarginEdition">
    <w:name w:val="Margin Edition"/>
    <w:basedOn w:val="MarginNote"/>
    <w:rsid w:val="00241F56"/>
    <w:pPr>
      <w:spacing w:before="0" w:after="0"/>
    </w:pPr>
    <w:rPr>
      <w:rFonts w:ascii="Times New Roman" w:hAnsi="Times New Roman"/>
      <w:color w:val="999999"/>
    </w:rPr>
  </w:style>
  <w:style w:type="paragraph" w:customStyle="1" w:styleId="Spacer">
    <w:name w:val="Spacer"/>
    <w:basedOn w:val="Normal"/>
    <w:rsid w:val="00241F56"/>
    <w:rPr>
      <w:sz w:val="2"/>
      <w:szCs w:val="2"/>
    </w:rPr>
  </w:style>
  <w:style w:type="character" w:customStyle="1" w:styleId="Small">
    <w:name w:val="Small"/>
    <w:basedOn w:val="DefaultParagraphFont"/>
    <w:rsid w:val="00241F56"/>
    <w:rPr>
      <w:sz w:val="16"/>
    </w:rPr>
  </w:style>
  <w:style w:type="paragraph" w:customStyle="1" w:styleId="WideTable">
    <w:name w:val="Wide Table"/>
    <w:basedOn w:val="Normal"/>
    <w:rsid w:val="00241F56"/>
    <w:pPr>
      <w:ind w:left="-1418"/>
    </w:pPr>
    <w:rPr>
      <w:sz w:val="2"/>
      <w:szCs w:val="2"/>
    </w:rPr>
  </w:style>
  <w:style w:type="character" w:styleId="PageNumber">
    <w:name w:val="page number"/>
    <w:basedOn w:val="DefaultParagraphFont"/>
    <w:rsid w:val="00241F56"/>
  </w:style>
  <w:style w:type="paragraph" w:styleId="Quote">
    <w:name w:val="Quote"/>
    <w:basedOn w:val="Heading1"/>
    <w:link w:val="QuoteChar"/>
    <w:qFormat/>
    <w:rsid w:val="00241F56"/>
    <w:rPr>
      <w:b w:val="0"/>
      <w:sz w:val="72"/>
      <w:szCs w:val="72"/>
      <w:lang w:val="en-NZ"/>
    </w:rPr>
  </w:style>
  <w:style w:type="character" w:customStyle="1" w:styleId="QuoteChar">
    <w:name w:val="Quote Char"/>
    <w:basedOn w:val="DefaultParagraphFont"/>
    <w:link w:val="Quote"/>
    <w:rsid w:val="00241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F56"/>
    <w:pPr>
      <w:pageBreakBefore/>
    </w:pPr>
  </w:style>
  <w:style w:type="paragraph" w:customStyle="1" w:styleId="Border">
    <w:name w:val="Border"/>
    <w:basedOn w:val="Normal"/>
    <w:qFormat/>
    <w:rsid w:val="00241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F56"/>
    <w:rPr>
      <w:b/>
      <w:bCs/>
      <w:i/>
      <w:iCs/>
      <w:color w:val="auto"/>
    </w:rPr>
  </w:style>
  <w:style w:type="paragraph" w:styleId="IntenseQuote">
    <w:name w:val="Intense Quote"/>
    <w:basedOn w:val="Normal"/>
    <w:next w:val="Normal"/>
    <w:link w:val="IntenseQuoteChar"/>
    <w:uiPriority w:val="30"/>
    <w:qFormat/>
    <w:rsid w:val="00241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F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F56"/>
    <w:rPr>
      <w:smallCaps/>
      <w:color w:val="auto"/>
      <w:u w:val="single"/>
    </w:rPr>
  </w:style>
  <w:style w:type="character" w:styleId="IntenseReference">
    <w:name w:val="Intense Reference"/>
    <w:basedOn w:val="DefaultParagraphFont"/>
    <w:uiPriority w:val="32"/>
    <w:qFormat/>
    <w:rsid w:val="00241F56"/>
    <w:rPr>
      <w:b/>
      <w:bCs/>
      <w:smallCaps/>
      <w:color w:val="auto"/>
      <w:spacing w:val="5"/>
      <w:u w:val="single"/>
    </w:rPr>
  </w:style>
  <w:style w:type="paragraph" w:customStyle="1" w:styleId="2ColumnHeading">
    <w:name w:val="2Column Heading"/>
    <w:basedOn w:val="BodyText"/>
    <w:qFormat/>
    <w:rsid w:val="00241F56"/>
    <w:pPr>
      <w:spacing w:after="60"/>
      <w:ind w:left="-2268"/>
    </w:pPr>
    <w:rPr>
      <w:b/>
    </w:rPr>
  </w:style>
  <w:style w:type="paragraph" w:customStyle="1" w:styleId="Heading1TOC">
    <w:name w:val="Heading1 TOC"/>
    <w:basedOn w:val="Normal"/>
    <w:qFormat/>
    <w:rsid w:val="00241F56"/>
    <w:pPr>
      <w:spacing w:before="240" w:after="120"/>
    </w:pPr>
    <w:rPr>
      <w:rFonts w:ascii="Times New Roman" w:hAnsi="Times New Roman"/>
      <w:b/>
      <w:sz w:val="32"/>
    </w:rPr>
  </w:style>
  <w:style w:type="paragraph" w:customStyle="1" w:styleId="Heading2TOC">
    <w:name w:val="Heading2 TOC"/>
    <w:basedOn w:val="Normal"/>
    <w:qFormat/>
    <w:rsid w:val="00241F56"/>
    <w:pPr>
      <w:spacing w:before="240" w:after="60"/>
    </w:pPr>
    <w:rPr>
      <w:rFonts w:ascii="Times New Roman" w:hAnsi="Times New Roman"/>
      <w:b/>
      <w:sz w:val="28"/>
    </w:rPr>
  </w:style>
  <w:style w:type="character" w:customStyle="1" w:styleId="Underline">
    <w:name w:val="Underline"/>
    <w:basedOn w:val="DefaultParagraphFont"/>
    <w:qFormat/>
    <w:rsid w:val="00241F56"/>
    <w:rPr>
      <w:u w:val="single"/>
    </w:rPr>
  </w:style>
  <w:style w:type="character" w:customStyle="1" w:styleId="BoldandItalics">
    <w:name w:val="Bold and Italics"/>
    <w:qFormat/>
    <w:rsid w:val="00241F56"/>
    <w:rPr>
      <w:b/>
      <w:i/>
      <w:u w:val="none"/>
    </w:rPr>
  </w:style>
  <w:style w:type="paragraph" w:styleId="BalloonText">
    <w:name w:val="Balloon Text"/>
    <w:basedOn w:val="Normal"/>
    <w:link w:val="BalloonTextChar"/>
    <w:rsid w:val="00241F56"/>
    <w:rPr>
      <w:rFonts w:ascii="Tahoma" w:hAnsi="Tahoma" w:cs="Tahoma"/>
      <w:sz w:val="16"/>
      <w:szCs w:val="16"/>
    </w:rPr>
  </w:style>
  <w:style w:type="character" w:customStyle="1" w:styleId="BalloonTextChar">
    <w:name w:val="Balloon Text Char"/>
    <w:basedOn w:val="DefaultParagraphFont"/>
    <w:link w:val="BalloonText"/>
    <w:rsid w:val="00241F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F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F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F56"/>
    <w:rPr>
      <w:b/>
      <w:color w:val="660033"/>
      <w:spacing w:val="0"/>
    </w:rPr>
  </w:style>
  <w:style w:type="paragraph" w:customStyle="1" w:styleId="Nameditemlist">
    <w:name w:val="Named item list"/>
    <w:basedOn w:val="BodyText"/>
    <w:qFormat/>
    <w:rsid w:val="00241F56"/>
    <w:pPr>
      <w:tabs>
        <w:tab w:val="left" w:pos="2835"/>
      </w:tabs>
      <w:ind w:left="2835" w:hanging="2835"/>
    </w:pPr>
  </w:style>
  <w:style w:type="paragraph" w:customStyle="1" w:styleId="BodyTextnopadding">
    <w:name w:val="Body Text no padding"/>
    <w:basedOn w:val="BodyText"/>
    <w:qFormat/>
    <w:rsid w:val="00241F56"/>
    <w:pPr>
      <w:spacing w:before="0" w:after="0"/>
    </w:pPr>
  </w:style>
  <w:style w:type="paragraph" w:customStyle="1" w:styleId="BodyTextBold">
    <w:name w:val="Body Text Bold"/>
    <w:basedOn w:val="BodyText"/>
    <w:qFormat/>
    <w:rsid w:val="00241F56"/>
    <w:rPr>
      <w:b/>
    </w:rPr>
  </w:style>
  <w:style w:type="character" w:styleId="Hyperlink">
    <w:name w:val="Hyperlink"/>
    <w:basedOn w:val="DefaultParagraphFont"/>
    <w:uiPriority w:val="99"/>
    <w:unhideWhenUsed/>
    <w:rsid w:val="00A752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4125</Characters>
  <Application>Microsoft Office Word</Application>
  <DocSecurity>0</DocSecurity>
  <Lines>114</Lines>
  <Paragraphs>96</Paragraphs>
  <ScaleCrop>false</ScaleCrop>
  <Company>Author-it Software Corporation Ltd.</Company>
  <LinksUpToDate>false</LinksUpToDate>
  <CharactersWithSpaces>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TLIK0004 Apply knowledge of automated workplace fundamentals</dc:title>
  <dc:subject>Approved</dc:subject>
  <dc:creator>Industry Skills Australia</dc:creator>
  <cp:keywords>Release: 1</cp:keywords>
  <dc:description>Review Date: 12 April 2008</dc:description>
  <cp:lastModifiedBy>HSD_TPCMSd.prod</cp:lastModifiedBy>
  <cp:revision>3</cp:revision>
  <dcterms:created xsi:type="dcterms:W3CDTF">2024-07-12T07:49:00Z</dcterms:created>
  <dcterms:modified xsi:type="dcterms:W3CDTF">2024-07-12T07:49:00Z</dcterms:modified>
</cp:coreProperties>
</file>