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A51" w:rsidP="00CB0A51">
      <w:pPr>
        <w:pStyle w:val="Title"/>
      </w:pPr>
      <w:r>
        <w:fldChar w:fldCharType="begin"/>
      </w:r>
      <w:r>
        <w:instrText xml:space="preserve"> TITLE   \* MERGEFORMAT </w:instrText>
      </w:r>
      <w:r>
        <w:fldChar w:fldCharType="separate"/>
      </w:r>
      <w:r>
        <w:t>TLIJ4009 Implement and monitor quality assurance systems</w:t>
      </w:r>
      <w:r>
        <w:fldChar w:fldCharType="end"/>
      </w:r>
    </w:p>
    <w:p w:rsidR="00CB0A51" w:rsidP="00CB0A51">
      <w:pPr>
        <w:pStyle w:val="Version"/>
        <w:sectPr w:rsidSect="008628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282F" w:rsidP="0086282F">
      <w:pPr>
        <w:pStyle w:val="SuperHeading"/>
      </w:pPr>
      <w:r w:rsidRPr="0086282F">
        <w:t>TLIJ4009 Implement and monitor quality assurance systems</w:t>
      </w:r>
    </w:p>
    <w:p w:rsidR="00000000" w:rsidRPr="0086282F" w:rsidP="0086282F">
      <w:pPr>
        <w:pStyle w:val="Heading1"/>
      </w:pPr>
      <w:bookmarkStart w:id="1" w:name="O_1120063"/>
      <w:bookmarkEnd w:id="1"/>
      <w:r w:rsidRPr="0086282F">
        <w:t>Modification History</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Release 2</w:t>
            </w:r>
            <w:r w:rsidRPr="0086282F">
              <w:t>. This is the second release of this unit of competency in the TLI Transport and Logistics Training Package:</w:t>
            </w:r>
          </w:p>
          <w:p w:rsidR="00000000" w:rsidP="0086282F">
            <w:pPr>
              <w:pStyle w:val="ListBullet"/>
              <w:rPr>
                <w:lang w:val="en-NZ"/>
              </w:rPr>
            </w:pPr>
            <w:r w:rsidRPr="0086282F">
              <w:t>Minor statement changes in Assessment Conditions.</w:t>
            </w:r>
          </w:p>
        </w:tc>
      </w:tr>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Release 1</w:t>
            </w:r>
            <w:r w:rsidRPr="0086282F">
              <w:t>. This is the first release of this un</w:t>
            </w:r>
            <w:r w:rsidRPr="0086282F">
              <w:t>it of competency in the TLI Transport and Logistics Training Package.</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2" w:name="O_1120062"/>
      <w:bookmarkEnd w:id="2"/>
      <w:r w:rsidRPr="0086282F">
        <w:t>Application</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This unit involves the skills and knowledge required to implement and monitor quality assurance systems.</w:t>
            </w:r>
          </w:p>
          <w:p w:rsidR="00000000" w:rsidRPr="0086282F" w:rsidP="0086282F">
            <w:pPr>
              <w:pStyle w:val="BodyText"/>
            </w:pPr>
            <w:r w:rsidRPr="0086282F">
              <w:t>It includes planning for quality assurance activ</w:t>
            </w:r>
            <w:r w:rsidRPr="0086282F">
              <w:t>ities and carrying out and evaluating quality assurance procedures.</w:t>
            </w:r>
          </w:p>
          <w:p w:rsidR="00000000" w:rsidRPr="0086282F" w:rsidP="0086282F">
            <w:pPr>
              <w:pStyle w:val="BodyText"/>
            </w:pPr>
            <w:r w:rsidRPr="0086282F">
              <w:t>This unit applies to ensuring the quality of materials, resources and outputs, including final products, meet organisational specifications and standards.</w:t>
            </w:r>
          </w:p>
          <w:p w:rsidR="00000000" w:rsidRPr="0086282F" w:rsidP="0086282F">
            <w:pPr>
              <w:pStyle w:val="BodyText"/>
            </w:pPr>
            <w:r w:rsidRPr="0086282F">
              <w:t>No licensing, legislative or cert</w:t>
            </w:r>
            <w:r w:rsidRPr="0086282F">
              <w:t>ification requirements apply to this unit at the time of publication.</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3" w:name="O_1120061"/>
      <w:bookmarkEnd w:id="3"/>
      <w:r w:rsidRPr="0086282F">
        <w:t>Pre-requisite Unit</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Not applicable.</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4" w:name="O_1120060"/>
      <w:bookmarkEnd w:id="4"/>
      <w:r w:rsidRPr="0086282F">
        <w:t>Competency Field</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J – Quality</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5" w:name="O_1120059"/>
      <w:bookmarkEnd w:id="5"/>
      <w:r w:rsidRPr="0086282F">
        <w:t>Unit Sector</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Rail sector.</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6" w:name="O_1120058"/>
      <w:bookmarkEnd w:id="6"/>
      <w:r w:rsidRPr="0086282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28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PERFORMANCE CRITERIA</w:t>
            </w:r>
          </w:p>
        </w:tc>
      </w:tr>
      <w:tr w:rsidTr="008628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Performance criteria describe the performance needed to demonstrate achievement of the element.</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 xml:space="preserve">Plan for quality </w:t>
            </w:r>
            <w:r w:rsidRPr="0086282F">
              <w:rPr>
                <w:rStyle w:val="SpecialBold"/>
              </w:rPr>
              <w:t>assurance activities</w:t>
            </w: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 xml:space="preserve">Products and services to be quality assured and required </w:t>
            </w:r>
            <w:r w:rsidRPr="0086282F">
              <w:t>resources, are identified</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Objectives of the quality assurance activities are determined and discussed with those responsible for carrying them out</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Proposed methods and techniques to be applied are confirmed and implemented</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Implement quality assurance procedures</w:t>
            </w: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Resources required to carry out the quality assurance plan efficiently and effectively are accessed</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Quality assurance activitie</w:t>
            </w:r>
            <w:r w:rsidRPr="0086282F">
              <w:t>s are supported as required</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Quality of operations, services or products is monitored and adjusted as required to meet organisational specifications and standards</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Variations in the quality of operations, services or products from required standards are detected and reported in accordance with organisational procedures</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Problems that affect or could potentially affect quality are identified and solutions are po</w:t>
            </w:r>
            <w:r w:rsidRPr="0086282F">
              <w:t>sed and reported to relevant person</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Records are kept according to organisational quality assurance policy and procedures</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Evaluate quality assurance procedures</w:t>
            </w: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Outcomes of implementing quality assurance procedures are evaluated against organisational specifications and standards</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t>Suggestions for improving quality assurance procedures are made in accordance with organisational policy and procedures</w:t>
            </w:r>
          </w:p>
        </w:tc>
      </w:tr>
      <w:tr w:rsidTr="008628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28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82F">
            <w:pPr>
              <w:pStyle w:val="BodyText"/>
              <w:rPr>
                <w:lang w:val="en-NZ"/>
              </w:rPr>
            </w:pPr>
            <w:r w:rsidRPr="008628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Outcomes of the quality assurance activities are discussed with relevant parties and recommendations are made to ensure quality is maintained</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7" w:name="O_1120057"/>
      <w:bookmarkEnd w:id="7"/>
      <w:r w:rsidRPr="0086282F">
        <w:t>Foundation Skills</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 xml:space="preserve">Foundation skills essential to performance are explicit in the performance </w:t>
            </w:r>
            <w:r w:rsidRPr="0086282F">
              <w:t>criteria of this unit of competency.</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8" w:name="O_1120056"/>
      <w:bookmarkEnd w:id="8"/>
      <w:r w:rsidRPr="0086282F">
        <w:t>Range of Conditions</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Range is restricted to essential operating conditions and any other variables essential to the work environment.</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9" w:name="O_1120055"/>
      <w:bookmarkEnd w:id="9"/>
      <w:r w:rsidRPr="0086282F">
        <w:t>Unit Mapping Information</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This unit replaces and is equivalent to TLIJ4009A Implement and monitor quality assurance systems.</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10" w:name="O_1120064"/>
      <w:bookmarkEnd w:id="10"/>
      <w:r w:rsidRPr="0086282F">
        <w:t>Links</w:t>
      </w:r>
    </w:p>
    <w:p w:rsidR="00000000" w:rsidRPr="0086282F" w:rsidP="00CB0A51">
      <w:pPr>
        <w:pStyle w:val="BodyText"/>
      </w:pPr>
      <w:r w:rsidRPr="008628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959BF">
        <w:rPr>
          <w:rStyle w:val="Hyperlink"/>
        </w:rPr>
        <w:t>https://vetnet.gov.au/Pages/TrainingDocs.aspx?q=df441c6e-213d-43e3-874c-0b3f7036d851</w:t>
      </w:r>
      <w:r>
        <w:fldChar w:fldCharType="end"/>
      </w:r>
    </w:p>
    <w:p w:rsidR="00000000" w:rsidRPr="0086282F" w:rsidP="00CB0A51">
      <w:pPr>
        <w:pStyle w:val="BodyText"/>
        <w:sectPr w:rsidSect="0086282F">
          <w:headerReference w:type="default" r:id="rId10"/>
          <w:footerReference w:type="default" r:id="rId11"/>
          <w:pgSz w:w="11908" w:h="16833"/>
          <w:pgMar w:top="1702" w:right="1418" w:bottom="1702" w:left="1418" w:header="992" w:footer="992" w:gutter="0"/>
          <w:cols w:space="720"/>
          <w:noEndnote/>
          <w:docGrid w:linePitch="299"/>
        </w:sectPr>
      </w:pPr>
    </w:p>
    <w:p w:rsidR="00000000" w:rsidRPr="0086282F" w:rsidP="0086282F">
      <w:pPr>
        <w:pStyle w:val="SuperHeading"/>
      </w:pPr>
      <w:r w:rsidRPr="0086282F">
        <w:t>Assessment Requirements for TLIJ4009 Implement and monitor quality assurance systems</w:t>
      </w:r>
    </w:p>
    <w:p w:rsidR="00000000" w:rsidRPr="0086282F" w:rsidP="0086282F">
      <w:pPr>
        <w:pStyle w:val="Heading1"/>
      </w:pPr>
      <w:bookmarkStart w:id="11" w:name="O_1120053"/>
      <w:bookmarkEnd w:id="11"/>
      <w:r w:rsidRPr="0086282F">
        <w:t>Modification History</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Release 2</w:t>
            </w:r>
            <w:r w:rsidRPr="0086282F">
              <w:t>. This is the second release of this unit of competency in t</w:t>
            </w:r>
            <w:r w:rsidRPr="0086282F">
              <w:t>he TLI Transport and Logistics Training Package:</w:t>
            </w:r>
          </w:p>
          <w:p w:rsidR="00000000" w:rsidP="0086282F">
            <w:pPr>
              <w:pStyle w:val="ListBullet"/>
              <w:rPr>
                <w:lang w:val="en-NZ"/>
              </w:rPr>
            </w:pPr>
            <w:r w:rsidRPr="0086282F">
              <w:t>Minor statement changes in Assessment Conditions.</w:t>
            </w:r>
          </w:p>
        </w:tc>
      </w:tr>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rPr>
                <w:rStyle w:val="SpecialBold"/>
              </w:rPr>
              <w:t>Release 1</w:t>
            </w:r>
            <w:r w:rsidRPr="0086282F">
              <w:t>. This is the first release of this unit of competency in the TLI Transport and Logistics Training Package.</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12" w:name="O_1120052"/>
      <w:bookmarkEnd w:id="12"/>
      <w:r w:rsidRPr="0086282F">
        <w:t>Performance Evidence</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Evidence required to demonstrate competence in this unit must be relevant to and satisfy all of the requirements of the elements and performance criteria on at least one occasion and include:</w:t>
            </w:r>
          </w:p>
          <w:p w:rsidR="00000000" w:rsidRPr="0086282F" w:rsidP="0086282F">
            <w:pPr>
              <w:pStyle w:val="ListBullet"/>
            </w:pPr>
            <w:r w:rsidRPr="0086282F">
              <w:t>analysing and evaluating quality assurance</w:t>
            </w:r>
            <w:r w:rsidRPr="0086282F">
              <w:t xml:space="preserve"> processes, procedures and outcomes</w:t>
            </w:r>
          </w:p>
          <w:p w:rsidR="00000000" w:rsidRPr="0086282F" w:rsidP="0086282F">
            <w:pPr>
              <w:pStyle w:val="ListBullet"/>
            </w:pPr>
            <w:r w:rsidRPr="0086282F">
              <w:t>completing relevant documentation</w:t>
            </w:r>
          </w:p>
          <w:p w:rsidR="00000000" w:rsidRPr="0086282F" w:rsidP="0086282F">
            <w:pPr>
              <w:pStyle w:val="ListBullet"/>
            </w:pPr>
            <w:r w:rsidRPr="0086282F">
              <w:t>modifying activities depending on operational contingencies, risk situations and environments without compromising quality</w:t>
            </w:r>
          </w:p>
          <w:p w:rsidR="00000000" w:rsidRPr="0086282F" w:rsidP="0086282F">
            <w:pPr>
              <w:pStyle w:val="ListBullet"/>
            </w:pPr>
            <w:r w:rsidRPr="0086282F">
              <w:t>producing a quality assurance plan</w:t>
            </w:r>
          </w:p>
          <w:p w:rsidR="00000000" w:rsidRPr="0086282F" w:rsidP="0086282F">
            <w:pPr>
              <w:pStyle w:val="ListBullet"/>
            </w:pPr>
            <w:r w:rsidRPr="0086282F">
              <w:t>supporting others to maintai</w:t>
            </w:r>
            <w:r w:rsidRPr="0086282F">
              <w:t>n quality standards.</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13" w:name="O_1120051"/>
      <w:bookmarkEnd w:id="13"/>
      <w:r w:rsidRPr="0086282F">
        <w:t>Knowledge Evidence</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Evidence required to demonstrate competence in this unit must be relevant to and satisfy all of the requirements of the elements and performance criteria and include knowledge of:</w:t>
            </w:r>
          </w:p>
          <w:p w:rsidR="00000000" w:rsidRPr="0086282F" w:rsidP="0086282F">
            <w:pPr>
              <w:pStyle w:val="ListBullet"/>
            </w:pPr>
            <w:r w:rsidRPr="0086282F">
              <w:t>data analysis and evaluation methods</w:t>
            </w:r>
          </w:p>
          <w:p w:rsidR="00000000" w:rsidRPr="0086282F" w:rsidP="0086282F">
            <w:pPr>
              <w:pStyle w:val="ListBullet"/>
            </w:pPr>
            <w:r w:rsidRPr="0086282F">
              <w:t>organisational quality assurance system</w:t>
            </w:r>
          </w:p>
          <w:p w:rsidR="00000000" w:rsidRPr="0086282F" w:rsidP="0086282F">
            <w:pPr>
              <w:pStyle w:val="ListBullet"/>
            </w:pPr>
            <w:r w:rsidRPr="0086282F">
              <w:t>organisational services, products and resource requirements</w:t>
            </w:r>
          </w:p>
          <w:p w:rsidR="00000000" w:rsidRPr="0086282F" w:rsidP="0086282F">
            <w:pPr>
              <w:pStyle w:val="ListBullet"/>
            </w:pPr>
            <w:r w:rsidRPr="0086282F">
              <w:t>relevant organisational specifications and standards that require quality assured outcomes</w:t>
            </w:r>
          </w:p>
          <w:p w:rsidR="00000000" w:rsidRPr="0086282F" w:rsidP="0086282F">
            <w:pPr>
              <w:pStyle w:val="ListBullet"/>
            </w:pPr>
            <w:r w:rsidRPr="0086282F">
              <w:t xml:space="preserve">requirements for completing </w:t>
            </w:r>
            <w:r w:rsidRPr="0086282F">
              <w:t>relevant documentation, such as checklists, schedules and internal audit reports</w:t>
            </w:r>
          </w:p>
          <w:p w:rsidR="00000000" w:rsidRPr="0086282F" w:rsidP="0086282F">
            <w:pPr>
              <w:pStyle w:val="ListBullet"/>
            </w:pPr>
            <w:r w:rsidRPr="0086282F">
              <w:t>typical defects that can occur and related action that can be taken</w:t>
            </w:r>
          </w:p>
          <w:p w:rsidR="00000000" w:rsidRPr="0086282F" w:rsidP="0086282F">
            <w:pPr>
              <w:pStyle w:val="ListBullet"/>
            </w:pPr>
            <w:r w:rsidRPr="0086282F">
              <w:t>various approaches to quality assurance and their strengths and limitations.</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14" w:name="O_1120050"/>
      <w:bookmarkEnd w:id="14"/>
      <w:r w:rsidRPr="0086282F">
        <w:t>Assessment Conditions</w:t>
      </w:r>
    </w:p>
    <w:tbl>
      <w:tblPr>
        <w:tblW w:w="9497" w:type="dxa"/>
        <w:tblLayout w:type="fixed"/>
        <w:tblCellMar>
          <w:left w:w="62" w:type="dxa"/>
          <w:right w:w="62" w:type="dxa"/>
        </w:tblCellMar>
        <w:tblLook w:val="0000"/>
      </w:tblPr>
      <w:tblGrid>
        <w:gridCol w:w="9497"/>
      </w:tblGrid>
      <w:tr w:rsidTr="008628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82F" w:rsidP="0086282F">
            <w:pPr>
              <w:pStyle w:val="BodyText"/>
            </w:pPr>
            <w:r w:rsidRPr="0086282F">
              <w:t xml:space="preserve">Assessors must hold credentials specified within the Standards for Registered Training Organisations current at the time of assessment. </w:t>
            </w:r>
          </w:p>
          <w:p w:rsidR="00000000" w:rsidRPr="0086282F" w:rsidP="0086282F">
            <w:pPr>
              <w:pStyle w:val="BodyText"/>
            </w:pPr>
            <w:r w:rsidRPr="0086282F">
              <w:t>Assessment must satisfy the Principles of Assessment and Rules of Evidence and all regulatory req</w:t>
            </w:r>
            <w:r w:rsidRPr="0086282F">
              <w:t>uirements included within the Standards for Registered Training Organisations current at the time of assessment.</w:t>
            </w:r>
          </w:p>
          <w:p w:rsidR="00000000" w:rsidRPr="0086282F" w:rsidP="0086282F">
            <w:pPr>
              <w:pStyle w:val="BodyText"/>
            </w:pPr>
            <w:r w:rsidRPr="0086282F">
              <w:t>Assessment must occur in workplace operational situations or, where this is not available, in simulated workplace operational situations that r</w:t>
            </w:r>
            <w:r w:rsidRPr="0086282F">
              <w:t>eplicate workplace conditions.</w:t>
            </w:r>
          </w:p>
          <w:p w:rsidR="00000000" w:rsidRPr="0086282F" w:rsidP="0086282F">
            <w:pPr>
              <w:pStyle w:val="BodyText"/>
            </w:pPr>
            <w:r w:rsidRPr="0086282F">
              <w:t>Assessment processes and techniques must be appropriate to the language, literacy and numeracy requirements of the work being performed and the needs of the candidate.</w:t>
            </w:r>
          </w:p>
          <w:p w:rsidR="00000000" w:rsidRPr="0086282F" w:rsidP="0086282F">
            <w:pPr>
              <w:pStyle w:val="BodyText"/>
            </w:pPr>
            <w:r w:rsidRPr="0086282F">
              <w:t>Resources for assessment must include access to:</w:t>
            </w:r>
          </w:p>
          <w:p w:rsidR="00000000" w:rsidRPr="0086282F" w:rsidP="0086282F">
            <w:pPr>
              <w:pStyle w:val="ListBullet"/>
            </w:pPr>
            <w:r w:rsidRPr="0086282F">
              <w:t>a range</w:t>
            </w:r>
            <w:r w:rsidRPr="0086282F">
              <w:t xml:space="preserve"> of relevant exercises, case studies and/or simulations</w:t>
            </w:r>
          </w:p>
          <w:p w:rsidR="00000000" w:rsidRPr="0086282F" w:rsidP="0086282F">
            <w:pPr>
              <w:pStyle w:val="ListBullet"/>
            </w:pPr>
            <w:r w:rsidRPr="0086282F">
              <w:t>applicable documentation including workplace procedures, regulations, codes of practice and operation manuals.</w:t>
            </w:r>
          </w:p>
        </w:tc>
      </w:tr>
    </w:tbl>
    <w:p w:rsidR="00000000" w:rsidRPr="0086282F" w:rsidP="0086282F">
      <w:pPr>
        <w:pStyle w:val="NoPaddingFontSize1"/>
      </w:pPr>
    </w:p>
    <w:p w:rsidR="00000000" w:rsidRPr="0086282F" w:rsidP="0086282F">
      <w:pPr>
        <w:pStyle w:val="AllowPageBreak"/>
      </w:pPr>
    </w:p>
    <w:p w:rsidR="00000000" w:rsidRPr="0086282F" w:rsidP="0086282F">
      <w:pPr>
        <w:pStyle w:val="Heading1"/>
      </w:pPr>
      <w:bookmarkStart w:id="15" w:name="O_1120065"/>
      <w:bookmarkEnd w:id="15"/>
      <w:r w:rsidRPr="0086282F">
        <w:t>Links</w:t>
      </w:r>
    </w:p>
    <w:p w:rsidR="00000000" w:rsidRPr="0086282F" w:rsidP="00CB0A51">
      <w:pPr>
        <w:pStyle w:val="BodyText"/>
      </w:pPr>
      <w:r w:rsidRPr="008628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959BF">
        <w:rPr>
          <w:rStyle w:val="Hyperlink"/>
        </w:rPr>
        <w:t>https://vetnet.gov.au/Pages/TrainingDocs.aspx?q=df441c6e-213d-43e3-874c-0b3f7036d851</w:t>
      </w:r>
      <w:r>
        <w:fldChar w:fldCharType="end"/>
      </w:r>
    </w:p>
    <w:p w:rsidR="00000000" w:rsidRPr="0086282F" w:rsidP="0086282F"/>
    <w:sectPr w:rsidSect="008628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rsidRPr="00CB0A51" w:rsidP="00CB0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51" w:rsidP="00862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A51" w:rsidP="008628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0A51" w:rsidP="008628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rsidP="0086282F">
    <w:pPr>
      <w:pStyle w:val="Footer"/>
      <w:framePr w:wrap="around"/>
    </w:pPr>
    <w:r>
      <w:fldChar w:fldCharType="begin"/>
    </w:r>
    <w:r>
      <w:instrText xml:space="preserve"> DOCPROPERTY  Subject  \* MERGEFORMAT </w:instrText>
    </w:r>
    <w:r>
      <w:fldChar w:fldCharType="separate"/>
    </w:r>
    <w:r w:rsidR="00CB0A51">
      <w:t>Approved</w:t>
    </w:r>
    <w:r w:rsidR="00CB0A51">
      <w:fldChar w:fldCharType="end"/>
    </w:r>
    <w:r>
      <w:tab/>
      <w:t xml:space="preserve">Page </w:t>
    </w:r>
    <w:r>
      <w:fldChar w:fldCharType="begin"/>
    </w:r>
    <w:r>
      <w:instrText xml:space="preserve"> PAGE  \* Arabic  \* MERGEFORMAT </w:instrText>
    </w:r>
    <w:r>
      <w:fldChar w:fldCharType="separate"/>
    </w:r>
    <w:r w:rsidR="00CB0A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A51">
      <w:rPr>
        <w:noProof/>
      </w:rPr>
      <w:t>4</w:t>
    </w:r>
    <w:r>
      <w:rPr>
        <w:noProof/>
      </w:rPr>
      <w:fldChar w:fldCharType="end"/>
    </w:r>
  </w:p>
  <w:p w:rsidR="0086282F" w:rsidP="0086282F">
    <w:pPr>
      <w:pStyle w:val="Footer"/>
      <w:framePr w:wrap="around"/>
    </w:pPr>
    <w:r>
      <w:t xml:space="preserve">© Commonwealth of Australia, </w:t>
    </w:r>
    <w:r>
      <w:fldChar w:fldCharType="begin"/>
    </w:r>
    <w:r>
      <w:instrText xml:space="preserve"> DATE  \@ "yyyy"  \* MERGEFORMAT </w:instrText>
    </w:r>
    <w:r>
      <w:fldChar w:fldCharType="separate"/>
    </w:r>
    <w:r w:rsidR="00CB0A51">
      <w:rPr>
        <w:noProof/>
      </w:rPr>
      <w:t>2025</w:t>
    </w:r>
    <w:r>
      <w:fldChar w:fldCharType="end"/>
    </w:r>
    <w:r>
      <w:tab/>
    </w:r>
    <w:r>
      <w:fldChar w:fldCharType="begin"/>
    </w:r>
    <w:r>
      <w:instrText xml:space="preserve"> DOCPROPERTY  Author  \* MERGEFORMAT </w:instrText>
    </w:r>
    <w:r>
      <w:fldChar w:fldCharType="separate"/>
    </w:r>
    <w:r w:rsidR="00CB0A51">
      <w:t>Industry Skills Australia</w:t>
    </w:r>
    <w:r w:rsidR="00CB0A51">
      <w:fldChar w:fldCharType="end"/>
    </w:r>
  </w:p>
  <w:p w:rsidR="0086282F" w:rsidP="008628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82F" w:rsidRPr="00CB0A51" w:rsidP="00CB0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A51" w:rsidRPr="002D2AF8" w:rsidP="0086282F">
    <w:pPr>
      <w:pStyle w:val="Header"/>
      <w:framePr w:wrap="around"/>
    </w:pPr>
    <w:r>
      <w:fldChar w:fldCharType="begin"/>
    </w:r>
    <w:r>
      <w:instrText xml:space="preserve"> TITLE   \* MERGEFORMAT </w:instrText>
    </w:r>
    <w:r>
      <w:fldChar w:fldCharType="separate"/>
    </w:r>
    <w:r>
      <w:t>TLIJ4009 Implement and monitor quality assurance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0A51" w:rsidP="008628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2F" w:rsidRPr="002D2AF8" w:rsidP="0086282F">
    <w:pPr>
      <w:pStyle w:val="Header"/>
      <w:framePr w:wrap="around"/>
    </w:pPr>
    <w:r>
      <w:fldChar w:fldCharType="begin"/>
    </w:r>
    <w:r>
      <w:instrText xml:space="preserve"> TITLE   \* MERGEFORMAT </w:instrText>
    </w:r>
    <w:r>
      <w:fldChar w:fldCharType="separate"/>
    </w:r>
    <w:r w:rsidR="00CB0A51">
      <w:t>TLIJ4009 Implement and monitor quality assurance systems</w:t>
    </w:r>
    <w:r w:rsidR="00CB0A51">
      <w:fldChar w:fldCharType="end"/>
    </w:r>
    <w:r>
      <w:tab/>
      <w:t xml:space="preserve">Date this document was generated: </w:t>
    </w:r>
    <w:r>
      <w:fldChar w:fldCharType="begin"/>
    </w:r>
    <w:r>
      <w:instrText xml:space="preserve"> CREATEDATE  \@ "d MMMM yyyy"  \* MERGEFORMAT </w:instrText>
    </w:r>
    <w:r>
      <w:fldChar w:fldCharType="separate"/>
    </w:r>
    <w:r w:rsidR="00CB0A51">
      <w:rPr>
        <w:noProof/>
      </w:rPr>
      <w:t>2 March 2025</w:t>
    </w:r>
    <w:r>
      <w:fldChar w:fldCharType="end"/>
    </w:r>
  </w:p>
  <w:p w:rsidR="0086282F" w:rsidP="00862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687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1A2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82F"/>
    <w:pPr>
      <w:spacing w:before="360" w:after="60"/>
      <w:outlineLvl w:val="0"/>
    </w:pPr>
    <w:rPr>
      <w:sz w:val="32"/>
    </w:rPr>
  </w:style>
  <w:style w:type="paragraph" w:styleId="Heading2">
    <w:name w:val="heading 2"/>
    <w:basedOn w:val="HeadingBase"/>
    <w:next w:val="BodyText"/>
    <w:link w:val="Heading2Char"/>
    <w:qFormat/>
    <w:rsid w:val="0086282F"/>
    <w:pPr>
      <w:keepLines/>
      <w:spacing w:before="240" w:after="120"/>
      <w:outlineLvl w:val="1"/>
    </w:pPr>
    <w:rPr>
      <w:sz w:val="28"/>
      <w:szCs w:val="40"/>
    </w:rPr>
  </w:style>
  <w:style w:type="paragraph" w:styleId="Heading3">
    <w:name w:val="heading 3"/>
    <w:basedOn w:val="HeadingBase"/>
    <w:next w:val="BodyText"/>
    <w:link w:val="Heading3Char"/>
    <w:qFormat/>
    <w:rsid w:val="0086282F"/>
    <w:pPr>
      <w:spacing w:before="180" w:after="120"/>
      <w:outlineLvl w:val="2"/>
    </w:pPr>
    <w:rPr>
      <w:spacing w:val="-10"/>
      <w:kern w:val="32"/>
    </w:rPr>
  </w:style>
  <w:style w:type="paragraph" w:styleId="Heading4">
    <w:name w:val="heading 4"/>
    <w:basedOn w:val="HeadingBase"/>
    <w:next w:val="BodyText"/>
    <w:link w:val="Heading4Char"/>
    <w:qFormat/>
    <w:rsid w:val="0086282F"/>
    <w:pPr>
      <w:spacing w:before="160" w:after="120"/>
      <w:outlineLvl w:val="3"/>
    </w:pPr>
    <w:rPr>
      <w:sz w:val="22"/>
    </w:rPr>
  </w:style>
  <w:style w:type="paragraph" w:styleId="Heading5">
    <w:name w:val="heading 5"/>
    <w:basedOn w:val="HeadingBase"/>
    <w:next w:val="Normal"/>
    <w:link w:val="Heading5Char"/>
    <w:qFormat/>
    <w:rsid w:val="0086282F"/>
    <w:pPr>
      <w:spacing w:before="80"/>
      <w:outlineLvl w:val="4"/>
    </w:pPr>
    <w:rPr>
      <w:color w:val="918585"/>
      <w:sz w:val="20"/>
    </w:rPr>
  </w:style>
  <w:style w:type="paragraph" w:styleId="Heading6">
    <w:name w:val="heading 6"/>
    <w:basedOn w:val="HeadingBase"/>
    <w:next w:val="Normal"/>
    <w:link w:val="Heading6Char"/>
    <w:qFormat/>
    <w:rsid w:val="0086282F"/>
    <w:pPr>
      <w:spacing w:before="60"/>
      <w:outlineLvl w:val="5"/>
    </w:pPr>
    <w:rPr>
      <w:color w:val="918585"/>
      <w:sz w:val="20"/>
    </w:rPr>
  </w:style>
  <w:style w:type="paragraph" w:styleId="Heading7">
    <w:name w:val="heading 7"/>
    <w:basedOn w:val="Normal"/>
    <w:next w:val="Normal"/>
    <w:link w:val="Heading7Char"/>
    <w:qFormat/>
    <w:rsid w:val="0086282F"/>
    <w:pPr>
      <w:ind w:left="720"/>
      <w:outlineLvl w:val="6"/>
    </w:pPr>
    <w:rPr>
      <w:i/>
    </w:rPr>
  </w:style>
  <w:style w:type="paragraph" w:styleId="Heading8">
    <w:name w:val="heading 8"/>
    <w:basedOn w:val="Normal"/>
    <w:next w:val="Normal"/>
    <w:link w:val="Heading8Char"/>
    <w:qFormat/>
    <w:rsid w:val="0086282F"/>
    <w:pPr>
      <w:ind w:left="720"/>
      <w:outlineLvl w:val="7"/>
    </w:pPr>
    <w:rPr>
      <w:i/>
    </w:rPr>
  </w:style>
  <w:style w:type="paragraph" w:styleId="Heading9">
    <w:name w:val="heading 9"/>
    <w:basedOn w:val="Normal"/>
    <w:next w:val="Normal"/>
    <w:link w:val="Heading9Char"/>
    <w:qFormat/>
    <w:rsid w:val="0086282F"/>
    <w:pPr>
      <w:ind w:left="720"/>
      <w:outlineLvl w:val="8"/>
    </w:pPr>
    <w:rPr>
      <w:i/>
    </w:rPr>
  </w:style>
  <w:style w:type="character" w:default="1" w:styleId="DefaultParagraphFont">
    <w:name w:val="Default Paragraph Font"/>
    <w:uiPriority w:val="1"/>
    <w:unhideWhenUsed/>
    <w:rsid w:val="00862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82F"/>
  </w:style>
  <w:style w:type="character" w:customStyle="1" w:styleId="Heading1Char">
    <w:name w:val="Heading 1 Char"/>
    <w:basedOn w:val="DefaultParagraphFont"/>
    <w:link w:val="Heading1"/>
    <w:rsid w:val="0086282F"/>
    <w:rPr>
      <w:rFonts w:ascii="Times New Roman" w:eastAsia="Times New Roman" w:hAnsi="Times New Roman" w:cs="Times New Roman"/>
      <w:b/>
      <w:sz w:val="32"/>
      <w:szCs w:val="20"/>
      <w:lang w:eastAsia="en-US"/>
    </w:rPr>
  </w:style>
  <w:style w:type="paragraph" w:styleId="BodyText">
    <w:name w:val="Body Text"/>
    <w:basedOn w:val="Normal"/>
    <w:link w:val="BodyTextChar"/>
    <w:rsid w:val="008628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82F"/>
    <w:rPr>
      <w:rFonts w:ascii="Times New Roman" w:eastAsia="Times New Roman" w:hAnsi="Times New Roman" w:cs="Times New Roman"/>
      <w:sz w:val="24"/>
      <w:lang w:eastAsia="en-US"/>
    </w:rPr>
  </w:style>
  <w:style w:type="paragraph" w:styleId="ListBullet">
    <w:name w:val="List Bullet"/>
    <w:basedOn w:val="List"/>
    <w:rsid w:val="0086282F"/>
    <w:pPr>
      <w:numPr>
        <w:numId w:val="11"/>
      </w:numPr>
      <w:tabs>
        <w:tab w:val="clear" w:pos="340"/>
      </w:tabs>
      <w:spacing w:before="40" w:after="40"/>
    </w:pPr>
  </w:style>
  <w:style w:type="character" w:customStyle="1" w:styleId="SpecialBold">
    <w:name w:val="Special Bold"/>
    <w:basedOn w:val="DefaultParagraphFont"/>
    <w:rsid w:val="0086282F"/>
    <w:rPr>
      <w:b/>
      <w:spacing w:val="0"/>
    </w:rPr>
  </w:style>
  <w:style w:type="paragraph" w:customStyle="1" w:styleId="SuperHeading">
    <w:name w:val="SuperHeading"/>
    <w:basedOn w:val="Normal"/>
    <w:rsid w:val="0086282F"/>
    <w:pPr>
      <w:spacing w:before="240" w:after="120"/>
      <w:outlineLvl w:val="0"/>
    </w:pPr>
    <w:rPr>
      <w:rFonts w:ascii="Times New Roman" w:hAnsi="Times New Roman"/>
      <w:b/>
      <w:sz w:val="32"/>
    </w:rPr>
  </w:style>
  <w:style w:type="paragraph" w:customStyle="1" w:styleId="AllowPageBreak">
    <w:name w:val="AllowPageBreak"/>
    <w:rsid w:val="008628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2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82F"/>
    <w:rPr>
      <w:rFonts w:ascii="Courier New" w:eastAsia="Times New Roman" w:hAnsi="Courier New" w:cs="Times New Roman"/>
      <w:i/>
      <w:szCs w:val="20"/>
      <w:lang w:eastAsia="en-US"/>
    </w:rPr>
  </w:style>
  <w:style w:type="paragraph" w:customStyle="1" w:styleId="HeadingBase">
    <w:name w:val="Heading Base"/>
    <w:rsid w:val="00862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82F"/>
    <w:pPr>
      <w:tabs>
        <w:tab w:val="right" w:leader="dot" w:pos="9072"/>
      </w:tabs>
      <w:ind w:left="567"/>
    </w:pPr>
    <w:rPr>
      <w:szCs w:val="22"/>
    </w:rPr>
  </w:style>
  <w:style w:type="paragraph" w:customStyle="1" w:styleId="TOCBase">
    <w:name w:val="TOC Base"/>
    <w:rsid w:val="00862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82F"/>
    <w:pPr>
      <w:tabs>
        <w:tab w:val="right" w:leader="dot" w:pos="9072"/>
      </w:tabs>
      <w:spacing w:before="40" w:after="40"/>
      <w:ind w:left="284"/>
    </w:pPr>
    <w:rPr>
      <w:rFonts w:ascii="Times New Roman" w:hAnsi="Times New Roman"/>
    </w:rPr>
  </w:style>
  <w:style w:type="paragraph" w:styleId="TOC1">
    <w:name w:val="toc 1"/>
    <w:basedOn w:val="TOCBase"/>
    <w:next w:val="Normal"/>
    <w:rsid w:val="008628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82F"/>
    <w:rPr>
      <w:rFonts w:ascii="Times New Roman" w:eastAsia="Times New Roman" w:hAnsi="Times New Roman" w:cs="Times New Roman"/>
      <w:sz w:val="16"/>
      <w:lang w:eastAsia="en-US"/>
    </w:rPr>
  </w:style>
  <w:style w:type="paragraph" w:styleId="Title">
    <w:name w:val="Title"/>
    <w:basedOn w:val="HeadingBase"/>
    <w:link w:val="TitleChar"/>
    <w:qFormat/>
    <w:rsid w:val="0086282F"/>
    <w:pPr>
      <w:spacing w:before="5040"/>
      <w:jc w:val="center"/>
    </w:pPr>
    <w:rPr>
      <w:sz w:val="48"/>
      <w:szCs w:val="72"/>
      <w:lang w:val="en-US"/>
    </w:rPr>
  </w:style>
  <w:style w:type="character" w:customStyle="1" w:styleId="TitleChar">
    <w:name w:val="Title Char"/>
    <w:basedOn w:val="DefaultParagraphFont"/>
    <w:link w:val="Title"/>
    <w:rsid w:val="00862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82F"/>
    <w:pPr>
      <w:tabs>
        <w:tab w:val="left" w:pos="3600"/>
        <w:tab w:val="left" w:pos="3958"/>
      </w:tabs>
    </w:pPr>
  </w:style>
  <w:style w:type="paragraph" w:styleId="List">
    <w:name w:val="List"/>
    <w:basedOn w:val="BodyText"/>
    <w:next w:val="BodyText"/>
    <w:rsid w:val="0086282F"/>
    <w:pPr>
      <w:tabs>
        <w:tab w:val="left" w:pos="340"/>
      </w:tabs>
      <w:spacing w:before="60" w:after="60"/>
      <w:ind w:left="340" w:hanging="340"/>
    </w:pPr>
  </w:style>
  <w:style w:type="paragraph" w:customStyle="1" w:styleId="Note">
    <w:name w:val="Note"/>
    <w:basedOn w:val="BodyText"/>
    <w:rsid w:val="00862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82F"/>
    <w:pPr>
      <w:framePr w:wrap="auto" w:hAnchor="text" w:y="6049"/>
    </w:pPr>
    <w:rPr>
      <w:color w:val="000000"/>
      <w:sz w:val="40"/>
    </w:rPr>
  </w:style>
  <w:style w:type="paragraph" w:customStyle="1" w:styleId="TOCTitle">
    <w:name w:val="TOCTitle"/>
    <w:basedOn w:val="Heading1"/>
    <w:rsid w:val="0086282F"/>
    <w:pPr>
      <w:spacing w:after="240"/>
      <w:jc w:val="center"/>
      <w:outlineLvl w:val="9"/>
    </w:pPr>
    <w:rPr>
      <w:caps/>
    </w:rPr>
  </w:style>
  <w:style w:type="paragraph" w:customStyle="1" w:styleId="Version">
    <w:name w:val="Version"/>
    <w:rsid w:val="00862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82F"/>
    <w:pPr>
      <w:numPr>
        <w:numId w:val="12"/>
      </w:numPr>
      <w:tabs>
        <w:tab w:val="clear" w:pos="680"/>
      </w:tabs>
    </w:pPr>
  </w:style>
  <w:style w:type="paragraph" w:styleId="Index1">
    <w:name w:val="index 1"/>
    <w:basedOn w:val="Normal"/>
    <w:next w:val="Normal"/>
    <w:semiHidden/>
    <w:rsid w:val="0086282F"/>
    <w:pPr>
      <w:keepNext w:val="0"/>
      <w:tabs>
        <w:tab w:val="right" w:pos="4176"/>
      </w:tabs>
      <w:ind w:left="198" w:hanging="198"/>
    </w:pPr>
    <w:rPr>
      <w:rFonts w:ascii="Garamond" w:hAnsi="Garamond"/>
    </w:rPr>
  </w:style>
  <w:style w:type="paragraph" w:styleId="IndexHeading">
    <w:name w:val="index heading"/>
    <w:basedOn w:val="Normal"/>
    <w:next w:val="Index1"/>
    <w:semiHidden/>
    <w:rsid w:val="0086282F"/>
    <w:pPr>
      <w:spacing w:before="120" w:after="120"/>
    </w:pPr>
    <w:rPr>
      <w:rFonts w:ascii="Arial" w:hAnsi="Arial"/>
      <w:b/>
      <w:color w:val="918585"/>
      <w:sz w:val="24"/>
    </w:rPr>
  </w:style>
  <w:style w:type="paragraph" w:styleId="Header">
    <w:name w:val="header"/>
    <w:basedOn w:val="Normal"/>
    <w:link w:val="HeaderChar"/>
    <w:rsid w:val="00862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82F"/>
    <w:rPr>
      <w:rFonts w:ascii="Times New Roman" w:eastAsia="Times New Roman" w:hAnsi="Times New Roman" w:cs="Times New Roman"/>
      <w:sz w:val="16"/>
      <w:szCs w:val="20"/>
      <w:lang w:val="en-GB" w:eastAsia="en-US"/>
    </w:rPr>
  </w:style>
  <w:style w:type="paragraph" w:customStyle="1" w:styleId="Chapter">
    <w:name w:val="Chapter"/>
    <w:basedOn w:val="Normal"/>
    <w:rsid w:val="0086282F"/>
    <w:pPr>
      <w:spacing w:before="240"/>
    </w:pPr>
    <w:rPr>
      <w:rFonts w:ascii="Times New Roman" w:hAnsi="Times New Roman"/>
      <w:smallCaps/>
      <w:spacing w:val="80"/>
      <w:sz w:val="28"/>
    </w:rPr>
  </w:style>
  <w:style w:type="paragraph" w:customStyle="1" w:styleId="InChapter">
    <w:name w:val="InChapter"/>
    <w:basedOn w:val="Heading3"/>
    <w:rsid w:val="0086282F"/>
    <w:pPr>
      <w:spacing w:after="240"/>
      <w:outlineLvl w:val="9"/>
    </w:pPr>
    <w:rPr>
      <w:noProof/>
    </w:rPr>
  </w:style>
  <w:style w:type="paragraph" w:styleId="Index2">
    <w:name w:val="index 2"/>
    <w:basedOn w:val="Normal"/>
    <w:next w:val="Normal"/>
    <w:semiHidden/>
    <w:rsid w:val="0086282F"/>
    <w:pPr>
      <w:tabs>
        <w:tab w:val="right" w:pos="4176"/>
      </w:tabs>
      <w:ind w:left="568" w:hanging="284"/>
    </w:pPr>
    <w:rPr>
      <w:rFonts w:ascii="Garamond" w:hAnsi="Garamond"/>
    </w:rPr>
  </w:style>
  <w:style w:type="paragraph" w:customStyle="1" w:styleId="Byline">
    <w:name w:val="Byline"/>
    <w:rsid w:val="00862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82F"/>
    <w:pPr>
      <w:tabs>
        <w:tab w:val="clear" w:pos="3600"/>
        <w:tab w:val="clear" w:pos="3958"/>
      </w:tabs>
      <w:jc w:val="right"/>
    </w:pPr>
  </w:style>
  <w:style w:type="character" w:styleId="Emphasis">
    <w:name w:val="Emphasis"/>
    <w:basedOn w:val="DefaultParagraphFont"/>
    <w:qFormat/>
    <w:rsid w:val="0086282F"/>
    <w:rPr>
      <w:i/>
    </w:rPr>
  </w:style>
  <w:style w:type="paragraph" w:styleId="Caption">
    <w:name w:val="caption"/>
    <w:basedOn w:val="BodyText"/>
    <w:next w:val="Normal"/>
    <w:qFormat/>
    <w:rsid w:val="0086282F"/>
    <w:pPr>
      <w:framePr w:w="2268" w:hSpace="181" w:vSpace="181" w:wrap="around" w:vAnchor="text" w:hAnchor="page" w:x="1135" w:y="285" w:anchorLock="1"/>
    </w:pPr>
    <w:rPr>
      <w:i/>
    </w:rPr>
  </w:style>
  <w:style w:type="paragraph" w:customStyle="1" w:styleId="MiniTOCTitle">
    <w:name w:val="MiniTOCTitle"/>
    <w:basedOn w:val="Heading4"/>
    <w:rsid w:val="0086282F"/>
    <w:pPr>
      <w:spacing w:before="240"/>
      <w:outlineLvl w:val="9"/>
    </w:pPr>
    <w:rPr>
      <w:noProof/>
      <w:sz w:val="24"/>
    </w:rPr>
  </w:style>
  <w:style w:type="paragraph" w:customStyle="1" w:styleId="MiniTOCItem">
    <w:name w:val="MiniTOCItem"/>
    <w:basedOn w:val="ListBullet"/>
    <w:rsid w:val="0086282F"/>
    <w:pPr>
      <w:numPr>
        <w:numId w:val="0"/>
      </w:numPr>
      <w:tabs>
        <w:tab w:val="right" w:leader="dot" w:pos="6521"/>
      </w:tabs>
      <w:spacing w:before="0" w:after="0"/>
    </w:pPr>
  </w:style>
  <w:style w:type="paragraph" w:customStyle="1" w:styleId="TOFTitle">
    <w:name w:val="TOFTitle"/>
    <w:basedOn w:val="TOCTitle"/>
    <w:rsid w:val="0086282F"/>
  </w:style>
  <w:style w:type="paragraph" w:styleId="TableofFigures">
    <w:name w:val="table of figures"/>
    <w:basedOn w:val="Normal"/>
    <w:next w:val="Normal"/>
    <w:semiHidden/>
    <w:rsid w:val="0086282F"/>
    <w:pPr>
      <w:tabs>
        <w:tab w:val="right" w:leader="dot" w:pos="9072"/>
      </w:tabs>
      <w:ind w:left="970" w:hanging="403"/>
    </w:pPr>
    <w:rPr>
      <w:rFonts w:ascii="Times New Roman" w:hAnsi="Times New Roman"/>
      <w:b/>
    </w:rPr>
  </w:style>
  <w:style w:type="paragraph" w:styleId="ListNumber">
    <w:name w:val="List Number"/>
    <w:basedOn w:val="List"/>
    <w:rsid w:val="0086282F"/>
    <w:pPr>
      <w:numPr>
        <w:numId w:val="14"/>
      </w:numPr>
      <w:tabs>
        <w:tab w:val="clear" w:pos="340"/>
      </w:tabs>
    </w:pPr>
  </w:style>
  <w:style w:type="character" w:customStyle="1" w:styleId="WingdingSymbols">
    <w:name w:val="Wingding Symbols"/>
    <w:rsid w:val="0086282F"/>
    <w:rPr>
      <w:rFonts w:ascii="Wingdings" w:hAnsi="Wingdings"/>
    </w:rPr>
  </w:style>
  <w:style w:type="paragraph" w:customStyle="1" w:styleId="TableHeading">
    <w:name w:val="Table Heading"/>
    <w:basedOn w:val="HeadingBase"/>
    <w:rsid w:val="0086282F"/>
    <w:pPr>
      <w:keepLines/>
      <w:pBdr>
        <w:bottom w:val="single" w:sz="6" w:space="1" w:color="918585"/>
      </w:pBdr>
      <w:spacing w:before="240"/>
    </w:pPr>
  </w:style>
  <w:style w:type="character" w:customStyle="1" w:styleId="HotSpot">
    <w:name w:val="HotSpot"/>
    <w:rsid w:val="0086282F"/>
    <w:rPr>
      <w:color w:val="0033CC"/>
      <w:u w:val="none"/>
    </w:rPr>
  </w:style>
  <w:style w:type="paragraph" w:customStyle="1" w:styleId="BodyTextRight">
    <w:name w:val="Body Text Right"/>
    <w:basedOn w:val="BodyText"/>
    <w:rsid w:val="0086282F"/>
    <w:pPr>
      <w:spacing w:before="0" w:after="0"/>
      <w:jc w:val="right"/>
    </w:pPr>
  </w:style>
  <w:style w:type="paragraph" w:styleId="Index3">
    <w:name w:val="index 3"/>
    <w:basedOn w:val="ListNumber2"/>
    <w:next w:val="Normal"/>
    <w:semiHidden/>
    <w:rsid w:val="0086282F"/>
    <w:pPr>
      <w:numPr>
        <w:numId w:val="0"/>
      </w:numPr>
      <w:tabs>
        <w:tab w:val="right" w:leader="dot" w:pos="4176"/>
      </w:tabs>
    </w:pPr>
  </w:style>
  <w:style w:type="paragraph" w:styleId="ListNumber2">
    <w:name w:val="List Number 2"/>
    <w:basedOn w:val="List2"/>
    <w:rsid w:val="0086282F"/>
    <w:pPr>
      <w:numPr>
        <w:numId w:val="9"/>
      </w:numPr>
      <w:tabs>
        <w:tab w:val="clear" w:pos="1060"/>
      </w:tabs>
    </w:pPr>
  </w:style>
  <w:style w:type="paragraph" w:customStyle="1" w:styleId="MarginNote">
    <w:name w:val="Margin Note"/>
    <w:basedOn w:val="BodyText"/>
    <w:rsid w:val="00862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82F"/>
    <w:rPr>
      <w:sz w:val="32"/>
    </w:rPr>
  </w:style>
  <w:style w:type="paragraph" w:customStyle="1" w:styleId="HeadingProcedure">
    <w:name w:val="Heading Procedure"/>
    <w:basedOn w:val="HeadingBase"/>
    <w:next w:val="Normal"/>
    <w:rsid w:val="0086282F"/>
    <w:pPr>
      <w:tabs>
        <w:tab w:val="left" w:pos="0"/>
      </w:tabs>
      <w:spacing w:before="120" w:after="60"/>
    </w:pPr>
    <w:rPr>
      <w:i/>
      <w:color w:val="918585"/>
      <w:sz w:val="22"/>
    </w:rPr>
  </w:style>
  <w:style w:type="paragraph" w:customStyle="1" w:styleId="TableBodyText">
    <w:name w:val="Table Body Text"/>
    <w:basedOn w:val="BodyText"/>
    <w:rsid w:val="0086282F"/>
    <w:pPr>
      <w:spacing w:before="60" w:after="60"/>
    </w:pPr>
  </w:style>
  <w:style w:type="paragraph" w:styleId="ListContinue">
    <w:name w:val="List Continue"/>
    <w:basedOn w:val="List"/>
    <w:rsid w:val="0086282F"/>
    <w:pPr>
      <w:ind w:firstLine="0"/>
    </w:pPr>
  </w:style>
  <w:style w:type="paragraph" w:customStyle="1" w:styleId="ListNote">
    <w:name w:val="List Note"/>
    <w:basedOn w:val="List"/>
    <w:rsid w:val="0086282F"/>
    <w:pPr>
      <w:pBdr>
        <w:top w:val="single" w:sz="6" w:space="2" w:color="918585"/>
        <w:bottom w:val="single" w:sz="6" w:space="2" w:color="918585"/>
      </w:pBdr>
      <w:tabs>
        <w:tab w:val="left" w:pos="1021"/>
      </w:tabs>
      <w:ind w:firstLine="0"/>
    </w:pPr>
  </w:style>
  <w:style w:type="paragraph" w:customStyle="1" w:styleId="Warning">
    <w:name w:val="Warning"/>
    <w:basedOn w:val="BodyText"/>
    <w:rsid w:val="0086282F"/>
    <w:pPr>
      <w:shd w:val="clear" w:color="auto" w:fill="D9D9D9"/>
      <w:tabs>
        <w:tab w:val="left" w:pos="992"/>
      </w:tabs>
      <w:ind w:left="119" w:right="119"/>
    </w:pPr>
    <w:rPr>
      <w:sz w:val="20"/>
    </w:rPr>
  </w:style>
  <w:style w:type="paragraph" w:customStyle="1" w:styleId="MarginIcons">
    <w:name w:val="Margin Icons"/>
    <w:basedOn w:val="BodyText"/>
    <w:rsid w:val="00862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82F"/>
    <w:rPr>
      <w:rFonts w:ascii="Courier New" w:hAnsi="Courier New"/>
    </w:rPr>
  </w:style>
  <w:style w:type="paragraph" w:customStyle="1" w:styleId="NoteBullet">
    <w:name w:val="Note Bullet"/>
    <w:basedOn w:val="Note"/>
    <w:rsid w:val="0086282F"/>
    <w:pPr>
      <w:tabs>
        <w:tab w:val="clear" w:pos="680"/>
      </w:tabs>
      <w:spacing w:before="60" w:after="60"/>
    </w:pPr>
  </w:style>
  <w:style w:type="paragraph" w:customStyle="1" w:styleId="SubHeading2">
    <w:name w:val="SubHeading2"/>
    <w:basedOn w:val="HeadingBase"/>
    <w:rsid w:val="0086282F"/>
    <w:pPr>
      <w:spacing w:before="240" w:after="60"/>
    </w:pPr>
    <w:rPr>
      <w:sz w:val="20"/>
    </w:rPr>
  </w:style>
  <w:style w:type="paragraph" w:customStyle="1" w:styleId="SubHeading1">
    <w:name w:val="SubHeading1"/>
    <w:basedOn w:val="HeadingBase"/>
    <w:rsid w:val="0086282F"/>
    <w:pPr>
      <w:spacing w:before="240" w:after="60"/>
    </w:pPr>
    <w:rPr>
      <w:color w:val="918585"/>
      <w:sz w:val="22"/>
    </w:rPr>
  </w:style>
  <w:style w:type="paragraph" w:customStyle="1" w:styleId="SideHeading">
    <w:name w:val="Side Heading"/>
    <w:basedOn w:val="HeadingBase"/>
    <w:rsid w:val="00862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82F"/>
    <w:pPr>
      <w:numPr>
        <w:numId w:val="10"/>
      </w:numPr>
    </w:pPr>
  </w:style>
  <w:style w:type="paragraph" w:styleId="PlainText">
    <w:name w:val="Plain Text"/>
    <w:basedOn w:val="Normal"/>
    <w:link w:val="PlainTextChar"/>
    <w:rsid w:val="0086282F"/>
    <w:rPr>
      <w:sz w:val="20"/>
    </w:rPr>
  </w:style>
  <w:style w:type="character" w:customStyle="1" w:styleId="PlainTextChar">
    <w:name w:val="Plain Text Char"/>
    <w:basedOn w:val="DefaultParagraphFont"/>
    <w:link w:val="PlainText"/>
    <w:rsid w:val="0086282F"/>
    <w:rPr>
      <w:rFonts w:ascii="Courier New" w:eastAsia="Times New Roman" w:hAnsi="Courier New" w:cs="Times New Roman"/>
      <w:sz w:val="20"/>
      <w:szCs w:val="20"/>
      <w:lang w:eastAsia="en-US"/>
    </w:rPr>
  </w:style>
  <w:style w:type="character" w:customStyle="1" w:styleId="MenuOption">
    <w:name w:val="Menu Option"/>
    <w:basedOn w:val="DefaultParagraphFont"/>
    <w:rsid w:val="0086282F"/>
    <w:rPr>
      <w:b/>
      <w:smallCaps/>
    </w:rPr>
  </w:style>
  <w:style w:type="paragraph" w:customStyle="1" w:styleId="TableListNumber">
    <w:name w:val="Table List Number"/>
    <w:basedOn w:val="ListNumber"/>
    <w:rsid w:val="0086282F"/>
    <w:pPr>
      <w:numPr>
        <w:numId w:val="0"/>
      </w:numPr>
    </w:pPr>
  </w:style>
  <w:style w:type="paragraph" w:styleId="TOC4">
    <w:name w:val="toc 4"/>
    <w:basedOn w:val="TOCBase"/>
    <w:next w:val="Normal"/>
    <w:semiHidden/>
    <w:rsid w:val="0086282F"/>
    <w:pPr>
      <w:tabs>
        <w:tab w:val="right" w:leader="dot" w:pos="9071"/>
      </w:tabs>
      <w:ind w:left="1701"/>
    </w:pPr>
  </w:style>
  <w:style w:type="paragraph" w:customStyle="1" w:styleId="ListAlpha">
    <w:name w:val="List Alpha"/>
    <w:basedOn w:val="List"/>
    <w:rsid w:val="0086282F"/>
    <w:pPr>
      <w:numPr>
        <w:numId w:val="8"/>
      </w:numPr>
    </w:pPr>
  </w:style>
  <w:style w:type="paragraph" w:customStyle="1" w:styleId="ListAlpha2">
    <w:name w:val="List Alpha 2"/>
    <w:basedOn w:val="List2"/>
    <w:rsid w:val="0086282F"/>
    <w:pPr>
      <w:numPr>
        <w:numId w:val="7"/>
      </w:numPr>
    </w:pPr>
  </w:style>
  <w:style w:type="paragraph" w:styleId="List2">
    <w:name w:val="List 2"/>
    <w:basedOn w:val="BodyText"/>
    <w:rsid w:val="0086282F"/>
    <w:pPr>
      <w:tabs>
        <w:tab w:val="left" w:pos="680"/>
      </w:tabs>
      <w:spacing w:before="60" w:after="60"/>
      <w:ind w:left="680" w:hanging="340"/>
    </w:pPr>
  </w:style>
  <w:style w:type="paragraph" w:styleId="List3">
    <w:name w:val="List 3"/>
    <w:basedOn w:val="BodyText"/>
    <w:rsid w:val="0086282F"/>
    <w:pPr>
      <w:tabs>
        <w:tab w:val="left" w:pos="1021"/>
      </w:tabs>
      <w:spacing w:before="60" w:after="60"/>
      <w:ind w:left="1020" w:hanging="340"/>
    </w:pPr>
  </w:style>
  <w:style w:type="paragraph" w:styleId="List4">
    <w:name w:val="List 4"/>
    <w:basedOn w:val="BodyText"/>
    <w:rsid w:val="0086282F"/>
    <w:pPr>
      <w:tabs>
        <w:tab w:val="left" w:pos="1361"/>
      </w:tabs>
      <w:spacing w:before="60" w:after="60"/>
      <w:ind w:left="1361" w:hanging="340"/>
    </w:pPr>
  </w:style>
  <w:style w:type="paragraph" w:styleId="List5">
    <w:name w:val="List 5"/>
    <w:basedOn w:val="BodyText"/>
    <w:rsid w:val="0086282F"/>
    <w:pPr>
      <w:tabs>
        <w:tab w:val="left" w:pos="1701"/>
      </w:tabs>
      <w:spacing w:before="60" w:after="60"/>
      <w:ind w:left="1701" w:hanging="340"/>
    </w:pPr>
  </w:style>
  <w:style w:type="paragraph" w:styleId="ListBullet3">
    <w:name w:val="List Bullet 3"/>
    <w:basedOn w:val="List3"/>
    <w:rsid w:val="0086282F"/>
    <w:pPr>
      <w:numPr>
        <w:numId w:val="13"/>
      </w:numPr>
      <w:tabs>
        <w:tab w:val="clear" w:pos="1021"/>
      </w:tabs>
      <w:ind w:left="1037" w:hanging="357"/>
    </w:pPr>
  </w:style>
  <w:style w:type="paragraph" w:styleId="ListBullet4">
    <w:name w:val="List Bullet 4"/>
    <w:basedOn w:val="List4"/>
    <w:rsid w:val="0086282F"/>
    <w:pPr>
      <w:numPr>
        <w:numId w:val="2"/>
      </w:numPr>
      <w:tabs>
        <w:tab w:val="clear" w:pos="1361"/>
      </w:tabs>
    </w:pPr>
  </w:style>
  <w:style w:type="paragraph" w:styleId="ListBullet5">
    <w:name w:val="List Bullet 5"/>
    <w:basedOn w:val="List5"/>
    <w:rsid w:val="0086282F"/>
    <w:pPr>
      <w:numPr>
        <w:numId w:val="3"/>
      </w:numPr>
    </w:pPr>
  </w:style>
  <w:style w:type="paragraph" w:styleId="ListContinue2">
    <w:name w:val="List Continue 2"/>
    <w:basedOn w:val="List2"/>
    <w:rsid w:val="0086282F"/>
    <w:pPr>
      <w:ind w:firstLine="0"/>
    </w:pPr>
  </w:style>
  <w:style w:type="paragraph" w:styleId="ListContinue3">
    <w:name w:val="List Continue 3"/>
    <w:basedOn w:val="List3"/>
    <w:rsid w:val="0086282F"/>
    <w:pPr>
      <w:ind w:left="1021" w:firstLine="0"/>
    </w:pPr>
  </w:style>
  <w:style w:type="paragraph" w:styleId="ListContinue4">
    <w:name w:val="List Continue 4"/>
    <w:basedOn w:val="List4"/>
    <w:rsid w:val="0086282F"/>
    <w:pPr>
      <w:ind w:firstLine="0"/>
    </w:pPr>
  </w:style>
  <w:style w:type="paragraph" w:styleId="ListContinue5">
    <w:name w:val="List Continue 5"/>
    <w:basedOn w:val="List5"/>
    <w:rsid w:val="0086282F"/>
    <w:pPr>
      <w:ind w:firstLine="0"/>
    </w:pPr>
  </w:style>
  <w:style w:type="paragraph" w:styleId="ListNumber3">
    <w:name w:val="List Number 3"/>
    <w:basedOn w:val="List3"/>
    <w:rsid w:val="0086282F"/>
    <w:pPr>
      <w:numPr>
        <w:numId w:val="4"/>
      </w:numPr>
    </w:pPr>
  </w:style>
  <w:style w:type="paragraph" w:styleId="ListNumber4">
    <w:name w:val="List Number 4"/>
    <w:basedOn w:val="List4"/>
    <w:rsid w:val="0086282F"/>
    <w:pPr>
      <w:numPr>
        <w:numId w:val="5"/>
      </w:numPr>
    </w:pPr>
  </w:style>
  <w:style w:type="paragraph" w:styleId="ListNumber5">
    <w:name w:val="List Number 5"/>
    <w:basedOn w:val="List5"/>
    <w:rsid w:val="0086282F"/>
    <w:pPr>
      <w:numPr>
        <w:numId w:val="6"/>
      </w:numPr>
    </w:pPr>
  </w:style>
  <w:style w:type="paragraph" w:styleId="BlockText">
    <w:name w:val="Block Text"/>
    <w:basedOn w:val="Normal"/>
    <w:rsid w:val="0086282F"/>
    <w:pPr>
      <w:spacing w:after="120"/>
      <w:ind w:left="1440" w:right="1440"/>
    </w:pPr>
  </w:style>
  <w:style w:type="character" w:customStyle="1" w:styleId="Subscript">
    <w:name w:val="Subscript"/>
    <w:basedOn w:val="DefaultParagraphFont"/>
    <w:rsid w:val="0086282F"/>
    <w:rPr>
      <w:sz w:val="16"/>
      <w:vertAlign w:val="subscript"/>
    </w:rPr>
  </w:style>
  <w:style w:type="character" w:customStyle="1" w:styleId="Superscript">
    <w:name w:val="Superscript"/>
    <w:basedOn w:val="DefaultParagraphFont"/>
    <w:rsid w:val="0086282F"/>
    <w:rPr>
      <w:sz w:val="16"/>
      <w:vertAlign w:val="superscript"/>
    </w:rPr>
  </w:style>
  <w:style w:type="character" w:customStyle="1" w:styleId="Symbols">
    <w:name w:val="Symbols"/>
    <w:basedOn w:val="DefaultParagraphFont"/>
    <w:rsid w:val="0086282F"/>
    <w:rPr>
      <w:rFonts w:ascii="Symbol" w:hAnsi="Symbol"/>
    </w:rPr>
  </w:style>
  <w:style w:type="character" w:customStyle="1" w:styleId="MenuOptions">
    <w:name w:val="Menu Options"/>
    <w:basedOn w:val="DefaultParagraphFont"/>
    <w:rsid w:val="0086282F"/>
    <w:rPr>
      <w:rFonts w:ascii="Arial Narrow" w:hAnsi="Arial Narrow"/>
      <w:smallCaps/>
    </w:rPr>
  </w:style>
  <w:style w:type="character" w:customStyle="1" w:styleId="Buttons">
    <w:name w:val="Buttons"/>
    <w:basedOn w:val="DefaultParagraphFont"/>
    <w:rsid w:val="0086282F"/>
    <w:rPr>
      <w:b/>
    </w:rPr>
  </w:style>
  <w:style w:type="character" w:customStyle="1" w:styleId="Underlined">
    <w:name w:val="Underlined"/>
    <w:basedOn w:val="DefaultParagraphFont"/>
    <w:rsid w:val="0086282F"/>
    <w:rPr>
      <w:u w:val="single"/>
    </w:rPr>
  </w:style>
  <w:style w:type="paragraph" w:customStyle="1" w:styleId="TableBodyTextRight">
    <w:name w:val="Table Body Text Right"/>
    <w:basedOn w:val="TableBodyText"/>
    <w:rsid w:val="0086282F"/>
    <w:pPr>
      <w:widowControl w:val="0"/>
      <w:autoSpaceDE w:val="0"/>
      <w:autoSpaceDN w:val="0"/>
      <w:adjustRightInd w:val="0"/>
      <w:jc w:val="right"/>
    </w:pPr>
    <w:rPr>
      <w:rFonts w:cs="Arial"/>
      <w:szCs w:val="18"/>
    </w:rPr>
  </w:style>
  <w:style w:type="paragraph" w:customStyle="1" w:styleId="CopyrightText">
    <w:name w:val="Copyright Text"/>
    <w:basedOn w:val="BodyText"/>
    <w:rsid w:val="0086282F"/>
    <w:rPr>
      <w:sz w:val="18"/>
    </w:rPr>
  </w:style>
  <w:style w:type="paragraph" w:customStyle="1" w:styleId="BodySmallRight">
    <w:name w:val="Body Small Right"/>
    <w:basedOn w:val="BodyTextRight"/>
    <w:rsid w:val="0086282F"/>
    <w:rPr>
      <w:sz w:val="18"/>
      <w:szCs w:val="18"/>
    </w:rPr>
  </w:style>
  <w:style w:type="paragraph" w:customStyle="1" w:styleId="MarginEdition">
    <w:name w:val="Margin Edition"/>
    <w:basedOn w:val="MarginNote"/>
    <w:rsid w:val="0086282F"/>
    <w:pPr>
      <w:spacing w:before="0" w:after="0"/>
    </w:pPr>
    <w:rPr>
      <w:rFonts w:ascii="Times New Roman" w:hAnsi="Times New Roman"/>
      <w:color w:val="999999"/>
    </w:rPr>
  </w:style>
  <w:style w:type="paragraph" w:customStyle="1" w:styleId="Spacer">
    <w:name w:val="Spacer"/>
    <w:basedOn w:val="Normal"/>
    <w:rsid w:val="0086282F"/>
    <w:rPr>
      <w:sz w:val="2"/>
      <w:szCs w:val="2"/>
    </w:rPr>
  </w:style>
  <w:style w:type="character" w:customStyle="1" w:styleId="Small">
    <w:name w:val="Small"/>
    <w:basedOn w:val="DefaultParagraphFont"/>
    <w:rsid w:val="0086282F"/>
    <w:rPr>
      <w:sz w:val="16"/>
    </w:rPr>
  </w:style>
  <w:style w:type="paragraph" w:customStyle="1" w:styleId="WideTable">
    <w:name w:val="Wide Table"/>
    <w:basedOn w:val="Normal"/>
    <w:rsid w:val="0086282F"/>
    <w:pPr>
      <w:ind w:left="-1418"/>
    </w:pPr>
    <w:rPr>
      <w:sz w:val="2"/>
      <w:szCs w:val="2"/>
    </w:rPr>
  </w:style>
  <w:style w:type="character" w:styleId="PageNumber">
    <w:name w:val="page number"/>
    <w:basedOn w:val="DefaultParagraphFont"/>
    <w:rsid w:val="0086282F"/>
  </w:style>
  <w:style w:type="paragraph" w:styleId="Quote">
    <w:name w:val="Quote"/>
    <w:basedOn w:val="Heading1"/>
    <w:link w:val="QuoteChar"/>
    <w:qFormat/>
    <w:rsid w:val="0086282F"/>
    <w:rPr>
      <w:b w:val="0"/>
      <w:sz w:val="72"/>
      <w:szCs w:val="72"/>
      <w:lang w:val="en-NZ"/>
    </w:rPr>
  </w:style>
  <w:style w:type="character" w:customStyle="1" w:styleId="QuoteChar">
    <w:name w:val="Quote Char"/>
    <w:basedOn w:val="DefaultParagraphFont"/>
    <w:link w:val="Quote"/>
    <w:rsid w:val="00862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82F"/>
    <w:pPr>
      <w:pageBreakBefore/>
    </w:pPr>
  </w:style>
  <w:style w:type="paragraph" w:customStyle="1" w:styleId="Border">
    <w:name w:val="Border"/>
    <w:basedOn w:val="Normal"/>
    <w:qFormat/>
    <w:rsid w:val="00862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82F"/>
    <w:rPr>
      <w:b/>
      <w:bCs/>
      <w:i/>
      <w:iCs/>
      <w:color w:val="auto"/>
    </w:rPr>
  </w:style>
  <w:style w:type="paragraph" w:styleId="IntenseQuote">
    <w:name w:val="Intense Quote"/>
    <w:basedOn w:val="Normal"/>
    <w:next w:val="Normal"/>
    <w:link w:val="IntenseQuoteChar"/>
    <w:uiPriority w:val="30"/>
    <w:qFormat/>
    <w:rsid w:val="00862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82F"/>
    <w:rPr>
      <w:smallCaps/>
      <w:color w:val="auto"/>
      <w:u w:val="single"/>
    </w:rPr>
  </w:style>
  <w:style w:type="character" w:styleId="IntenseReference">
    <w:name w:val="Intense Reference"/>
    <w:basedOn w:val="DefaultParagraphFont"/>
    <w:uiPriority w:val="32"/>
    <w:qFormat/>
    <w:rsid w:val="0086282F"/>
    <w:rPr>
      <w:b/>
      <w:bCs/>
      <w:smallCaps/>
      <w:color w:val="auto"/>
      <w:spacing w:val="5"/>
      <w:u w:val="single"/>
    </w:rPr>
  </w:style>
  <w:style w:type="paragraph" w:customStyle="1" w:styleId="2ColumnHeading">
    <w:name w:val="2Column Heading"/>
    <w:basedOn w:val="BodyText"/>
    <w:qFormat/>
    <w:rsid w:val="0086282F"/>
    <w:pPr>
      <w:spacing w:after="60"/>
      <w:ind w:left="-2268"/>
    </w:pPr>
    <w:rPr>
      <w:b/>
    </w:rPr>
  </w:style>
  <w:style w:type="paragraph" w:customStyle="1" w:styleId="Heading1TOC">
    <w:name w:val="Heading1 TOC"/>
    <w:basedOn w:val="Normal"/>
    <w:qFormat/>
    <w:rsid w:val="0086282F"/>
    <w:pPr>
      <w:spacing w:before="240" w:after="120"/>
    </w:pPr>
    <w:rPr>
      <w:rFonts w:ascii="Times New Roman" w:hAnsi="Times New Roman"/>
      <w:b/>
      <w:sz w:val="32"/>
    </w:rPr>
  </w:style>
  <w:style w:type="paragraph" w:customStyle="1" w:styleId="Heading2TOC">
    <w:name w:val="Heading2 TOC"/>
    <w:basedOn w:val="Normal"/>
    <w:qFormat/>
    <w:rsid w:val="0086282F"/>
    <w:pPr>
      <w:spacing w:before="240" w:after="60"/>
    </w:pPr>
    <w:rPr>
      <w:rFonts w:ascii="Times New Roman" w:hAnsi="Times New Roman"/>
      <w:b/>
      <w:sz w:val="28"/>
    </w:rPr>
  </w:style>
  <w:style w:type="character" w:customStyle="1" w:styleId="Underline">
    <w:name w:val="Underline"/>
    <w:basedOn w:val="DefaultParagraphFont"/>
    <w:qFormat/>
    <w:rsid w:val="0086282F"/>
    <w:rPr>
      <w:u w:val="single"/>
    </w:rPr>
  </w:style>
  <w:style w:type="character" w:customStyle="1" w:styleId="BoldandItalics">
    <w:name w:val="Bold and Italics"/>
    <w:qFormat/>
    <w:rsid w:val="0086282F"/>
    <w:rPr>
      <w:b/>
      <w:i/>
      <w:u w:val="none"/>
    </w:rPr>
  </w:style>
  <w:style w:type="paragraph" w:styleId="BalloonText">
    <w:name w:val="Balloon Text"/>
    <w:basedOn w:val="Normal"/>
    <w:link w:val="BalloonTextChar"/>
    <w:rsid w:val="0086282F"/>
    <w:rPr>
      <w:rFonts w:ascii="Tahoma" w:hAnsi="Tahoma" w:cs="Tahoma"/>
      <w:sz w:val="16"/>
      <w:szCs w:val="16"/>
    </w:rPr>
  </w:style>
  <w:style w:type="character" w:customStyle="1" w:styleId="BalloonTextChar">
    <w:name w:val="Balloon Text Char"/>
    <w:basedOn w:val="DefaultParagraphFont"/>
    <w:link w:val="BalloonText"/>
    <w:rsid w:val="00862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8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82F"/>
    <w:rPr>
      <w:b/>
      <w:color w:val="660033"/>
      <w:spacing w:val="0"/>
    </w:rPr>
  </w:style>
  <w:style w:type="paragraph" w:customStyle="1" w:styleId="Nameditemlist">
    <w:name w:val="Named item list"/>
    <w:basedOn w:val="BodyText"/>
    <w:qFormat/>
    <w:rsid w:val="0086282F"/>
    <w:pPr>
      <w:tabs>
        <w:tab w:val="left" w:pos="2835"/>
      </w:tabs>
      <w:ind w:left="2835" w:hanging="2835"/>
    </w:pPr>
  </w:style>
  <w:style w:type="paragraph" w:customStyle="1" w:styleId="BodyTextnopadding">
    <w:name w:val="Body Text no padding"/>
    <w:basedOn w:val="BodyText"/>
    <w:qFormat/>
    <w:rsid w:val="0086282F"/>
    <w:pPr>
      <w:spacing w:before="0" w:after="0"/>
    </w:pPr>
  </w:style>
  <w:style w:type="paragraph" w:customStyle="1" w:styleId="BodyTextBold">
    <w:name w:val="Body Text Bold"/>
    <w:basedOn w:val="BodyText"/>
    <w:qFormat/>
    <w:rsid w:val="0086282F"/>
    <w:rPr>
      <w:b/>
    </w:rPr>
  </w:style>
  <w:style w:type="character" w:styleId="Hyperlink">
    <w:name w:val="Hyperlink"/>
    <w:basedOn w:val="DefaultParagraphFont"/>
    <w:uiPriority w:val="99"/>
    <w:unhideWhenUsed/>
    <w:rsid w:val="00CB0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5445</Characters>
  <Application>Microsoft Office Word</Application>
  <DocSecurity>0</DocSecurity>
  <Lines>201</Lines>
  <Paragraphs>110</Paragraphs>
  <ScaleCrop>false</ScaleCrop>
  <Company>Author-it Software Corporation Ltd.</Company>
  <LinksUpToDate>false</LinksUpToDate>
  <CharactersWithSpaces>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TLIJ4009 Implement and monitor quality assurance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