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2202" w:rsidP="008322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TLIJ3006 Implement grain protection procedures</w:t>
      </w:r>
      <w:r>
        <w:fldChar w:fldCharType="end"/>
      </w:r>
    </w:p>
    <w:p w:rsidR="00832202" w:rsidP="00832202">
      <w:pPr>
        <w:pStyle w:val="Version"/>
        <w:sectPr w:rsidSect="006216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16B3" w:rsidP="006216B3">
      <w:pPr>
        <w:pStyle w:val="SuperHeading"/>
      </w:pPr>
      <w:r w:rsidRPr="006216B3">
        <w:t>TLIJ3006 Implement grain protection procedures</w:t>
      </w:r>
    </w:p>
    <w:p w:rsidR="00000000" w:rsidRPr="006216B3" w:rsidP="006216B3">
      <w:pPr>
        <w:pStyle w:val="Heading1"/>
      </w:pPr>
      <w:bookmarkStart w:id="1" w:name="O_798642"/>
      <w:bookmarkEnd w:id="1"/>
      <w:r w:rsidRPr="006216B3">
        <w:t>Modification History</w:t>
      </w:r>
    </w:p>
    <w:p w:rsidR="00832202" w:rsidP="00832202">
      <w:pPr>
        <w:pStyle w:val="BodyText"/>
      </w:pPr>
      <w:r w:rsidRPr="006216B3">
        <w:t>Release 1. This is the first release of this unit of competency in the TLI Transport and Logistics Training Package.</w:t>
      </w:r>
    </w:p>
    <w:p w:rsidR="00000000" w:rsidRPr="006216B3" w:rsidP="006216B3">
      <w:pPr>
        <w:pStyle w:val="Heading1"/>
      </w:pPr>
      <w:bookmarkStart w:id="2" w:name="O_798643"/>
      <w:bookmarkEnd w:id="2"/>
      <w:r w:rsidRPr="006216B3">
        <w:t>Application</w:t>
      </w:r>
    </w:p>
    <w:p w:rsidR="00000000" w:rsidRPr="006216B3" w:rsidP="00832202">
      <w:pPr>
        <w:pStyle w:val="BodyText"/>
      </w:pPr>
      <w:r w:rsidRPr="006216B3">
        <w:t>This unit involves the skills and knowledge required to implement grain protecti</w:t>
      </w:r>
      <w:r w:rsidRPr="006216B3">
        <w:t>on procedures within grain storage facilities in accordance with regulations and workplace procedures, as part of operations in the transport and logistics industry.</w:t>
      </w:r>
    </w:p>
    <w:p w:rsidR="00000000" w:rsidRPr="006216B3" w:rsidP="00832202">
      <w:pPr>
        <w:pStyle w:val="BodyText"/>
      </w:pPr>
      <w:r w:rsidRPr="006216B3">
        <w:t>It includes identifying required pest control measures, preparing the application and moni</w:t>
      </w:r>
      <w:r w:rsidRPr="006216B3">
        <w:t>toring of pest control measures, ventilating fumigated storages and maintaining records in accordance with workplace requirements.</w:t>
      </w:r>
    </w:p>
    <w:p w:rsidR="00000000" w:rsidRPr="006216B3" w:rsidP="00832202">
      <w:pPr>
        <w:pStyle w:val="BodyText"/>
      </w:pPr>
      <w:r w:rsidRPr="006216B3">
        <w:t>Work is performed under some supervision, generally within a team/group environment.</w:t>
      </w:r>
    </w:p>
    <w:p w:rsidR="00832202" w:rsidP="00832202">
      <w:pPr>
        <w:pStyle w:val="BodyText"/>
      </w:pPr>
      <w:r w:rsidRPr="006216B3">
        <w:t>No licensing, legislative or certificati</w:t>
      </w:r>
      <w:r w:rsidRPr="006216B3">
        <w:t>on requirements apply to this unit at the time of publication.</w:t>
      </w:r>
    </w:p>
    <w:p w:rsidR="00000000" w:rsidRPr="006216B3" w:rsidP="006216B3">
      <w:pPr>
        <w:pStyle w:val="Heading1"/>
      </w:pPr>
      <w:bookmarkStart w:id="3" w:name="O_798644"/>
      <w:bookmarkEnd w:id="3"/>
      <w:r w:rsidRPr="006216B3">
        <w:t>Pre-requisite Unit</w:t>
      </w:r>
    </w:p>
    <w:p w:rsidR="00000000" w:rsidRPr="006216B3" w:rsidP="00832202">
      <w:pPr>
        <w:pStyle w:val="BodyText"/>
      </w:pPr>
      <w:r w:rsidRPr="006216B3">
        <w:t>Not applicable.</w:t>
      </w:r>
    </w:p>
    <w:p w:rsidR="00000000" w:rsidRPr="006216B3" w:rsidP="006216B3">
      <w:pPr>
        <w:pStyle w:val="Heading1"/>
      </w:pPr>
      <w:bookmarkStart w:id="4" w:name="O_798645"/>
      <w:bookmarkEnd w:id="4"/>
      <w:r w:rsidRPr="006216B3">
        <w:t>Competency Field</w:t>
      </w:r>
    </w:p>
    <w:p w:rsidR="00832202" w:rsidP="00832202">
      <w:pPr>
        <w:pStyle w:val="BodyText"/>
      </w:pPr>
      <w:r w:rsidRPr="006216B3">
        <w:t>J – Quality</w:t>
      </w:r>
    </w:p>
    <w:p w:rsidR="00000000" w:rsidRPr="006216B3" w:rsidP="006216B3">
      <w:pPr>
        <w:pStyle w:val="Heading1"/>
      </w:pPr>
      <w:bookmarkStart w:id="5" w:name="O_798646"/>
      <w:bookmarkEnd w:id="5"/>
      <w:r w:rsidRPr="006216B3">
        <w:t>Unit Sector</w:t>
      </w:r>
    </w:p>
    <w:p w:rsidR="00000000" w:rsidRPr="006216B3" w:rsidP="00832202">
      <w:pPr>
        <w:pStyle w:val="BodyText"/>
      </w:pPr>
      <w:r w:rsidRPr="006216B3">
        <w:t>Not applicable.</w:t>
      </w:r>
    </w:p>
    <w:p w:rsidR="00000000" w:rsidRPr="006216B3" w:rsidP="006216B3">
      <w:pPr>
        <w:pStyle w:val="Heading1"/>
      </w:pPr>
      <w:bookmarkStart w:id="6" w:name="O_798647"/>
      <w:bookmarkEnd w:id="6"/>
      <w:r w:rsidRPr="006216B3">
        <w:t>Elements and Performance Criter</w:t>
      </w:r>
      <w:r w:rsidRPr="006216B3">
        <w:t>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27"/>
        <w:gridCol w:w="1743"/>
        <w:gridCol w:w="545"/>
        <w:gridCol w:w="6581"/>
      </w:tblGrid>
      <w:tr w:rsidTr="008322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6B3" w:rsidP="006216B3">
            <w:pPr>
              <w:pStyle w:val="BodyText"/>
            </w:pPr>
            <w:r w:rsidRPr="006216B3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6B3">
            <w:pPr>
              <w:pStyle w:val="BodyText"/>
              <w:rPr>
                <w:lang w:val="en-NZ"/>
              </w:rPr>
            </w:pPr>
            <w:r w:rsidRPr="006216B3">
              <w:rPr>
                <w:rStyle w:val="SpecialBold"/>
              </w:rPr>
              <w:t>PERFORMANCE CRITERIA</w:t>
            </w:r>
          </w:p>
        </w:tc>
      </w:tr>
      <w:tr w:rsidTr="008322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6B3">
            <w:pPr>
              <w:pStyle w:val="BodyText"/>
              <w:rPr>
                <w:lang w:val="en-NZ"/>
              </w:rPr>
            </w:pPr>
            <w:r w:rsidRPr="006216B3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6B3">
            <w:pPr>
              <w:pStyle w:val="BodyText"/>
              <w:rPr>
                <w:lang w:val="en-NZ"/>
              </w:rPr>
            </w:pPr>
            <w:r w:rsidRPr="006216B3">
              <w:t>Performance criteria describe the performance needed to demonstrate achievement of the element.</w:t>
            </w:r>
          </w:p>
        </w:tc>
      </w:tr>
      <w:tr w:rsidTr="008322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6B3" w:rsidP="006216B3">
            <w:pPr>
              <w:pStyle w:val="BodyText"/>
            </w:pPr>
            <w:r w:rsidRPr="006216B3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6B3">
            <w:pPr>
              <w:pStyle w:val="BodyText"/>
              <w:rPr>
                <w:lang w:val="en-NZ"/>
              </w:rPr>
            </w:pPr>
            <w:r w:rsidRPr="006216B3">
              <w:rPr>
                <w:rStyle w:val="SpecialBold"/>
              </w:rPr>
              <w:t xml:space="preserve">Identify required </w:t>
            </w:r>
            <w:r w:rsidRPr="006216B3">
              <w:rPr>
                <w:rStyle w:val="SpecialBold"/>
              </w:rPr>
              <w:t>pest control measures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6B3">
            <w:pPr>
              <w:pStyle w:val="BodyText"/>
              <w:rPr>
                <w:lang w:val="en-NZ"/>
              </w:rPr>
            </w:pPr>
            <w:r w:rsidRPr="006216B3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6B3">
            <w:pPr>
              <w:pStyle w:val="BodyText"/>
              <w:rPr>
                <w:lang w:val="en-NZ"/>
              </w:rPr>
            </w:pPr>
            <w:r w:rsidRPr="006216B3">
              <w:t xml:space="preserve">Stored grain is checked for live and/or dead pests in accordance with workplace </w:t>
            </w:r>
            <w:r w:rsidRPr="006216B3">
              <w:t>procedures</w:t>
            </w:r>
          </w:p>
        </w:tc>
      </w:tr>
      <w:tr w:rsidTr="008322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6B3">
            <w:pPr>
              <w:pStyle w:val="BodyText"/>
              <w:rPr>
                <w:lang w:val="en-NZ"/>
              </w:rPr>
            </w:pPr>
            <w:r w:rsidRPr="006216B3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6B3">
            <w:pPr>
              <w:pStyle w:val="BodyText"/>
              <w:rPr>
                <w:lang w:val="en-NZ"/>
              </w:rPr>
            </w:pPr>
            <w:r w:rsidRPr="006216B3">
              <w:t>Pest infestation information, including prevalence, type and location, is gathered from observation</w:t>
            </w:r>
          </w:p>
        </w:tc>
      </w:tr>
      <w:tr w:rsidTr="008322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6B3">
            <w:pPr>
              <w:pStyle w:val="BodyText"/>
              <w:rPr>
                <w:lang w:val="en-NZ"/>
              </w:rPr>
            </w:pPr>
            <w:r w:rsidRPr="006216B3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6B3">
            <w:pPr>
              <w:pStyle w:val="BodyText"/>
              <w:rPr>
                <w:lang w:val="en-NZ"/>
              </w:rPr>
            </w:pPr>
            <w:r w:rsidRPr="006216B3">
              <w:t>Actual and potential damage to stored grain is assessed and documented</w:t>
            </w:r>
          </w:p>
        </w:tc>
      </w:tr>
      <w:tr w:rsidTr="008322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6B3">
            <w:pPr>
              <w:pStyle w:val="BodyText"/>
              <w:rPr>
                <w:lang w:val="en-NZ"/>
              </w:rPr>
            </w:pPr>
            <w:r w:rsidRPr="006216B3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6B3">
            <w:pPr>
              <w:pStyle w:val="BodyText"/>
              <w:rPr>
                <w:lang w:val="en-NZ"/>
              </w:rPr>
            </w:pPr>
            <w:r w:rsidRPr="006216B3">
              <w:t>Pests causing or likely to cause damage are identified</w:t>
            </w:r>
          </w:p>
        </w:tc>
      </w:tr>
      <w:tr w:rsidTr="008322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6B3">
            <w:pPr>
              <w:pStyle w:val="BodyText"/>
              <w:rPr>
                <w:lang w:val="en-NZ"/>
              </w:rPr>
            </w:pPr>
            <w:r w:rsidRPr="006216B3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6B3">
            <w:pPr>
              <w:pStyle w:val="BodyText"/>
              <w:rPr>
                <w:lang w:val="en-NZ"/>
              </w:rPr>
            </w:pPr>
            <w:r w:rsidRPr="006216B3">
              <w:t>Hazards are identified, risks are assessed and control measures are implemented</w:t>
            </w:r>
          </w:p>
        </w:tc>
      </w:tr>
      <w:tr w:rsidTr="008322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6B3">
            <w:pPr>
              <w:pStyle w:val="BodyText"/>
              <w:rPr>
                <w:lang w:val="en-NZ"/>
              </w:rPr>
            </w:pPr>
            <w:r w:rsidRPr="006216B3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6B3">
            <w:pPr>
              <w:pStyle w:val="BodyText"/>
              <w:rPr>
                <w:lang w:val="en-NZ"/>
              </w:rPr>
            </w:pPr>
            <w:r w:rsidRPr="006216B3">
              <w:t>Appropriate form of protectio</w:t>
            </w:r>
            <w:r w:rsidRPr="006216B3">
              <w:t>n and/or pest control is determined in accordance with workplace procedures</w:t>
            </w:r>
          </w:p>
        </w:tc>
      </w:tr>
      <w:tr w:rsidTr="008322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6B3">
            <w:pPr>
              <w:pStyle w:val="BodyText"/>
              <w:rPr>
                <w:lang w:val="en-NZ"/>
              </w:rPr>
            </w:pPr>
            <w:r w:rsidRPr="006216B3">
              <w:t>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6B3">
            <w:pPr>
              <w:pStyle w:val="BodyText"/>
              <w:rPr>
                <w:lang w:val="en-NZ"/>
              </w:rPr>
            </w:pPr>
            <w:r w:rsidRPr="006216B3">
              <w:t>Pest control measures are arranged and/or implemented in accordance with workplace requirements</w:t>
            </w:r>
          </w:p>
        </w:tc>
      </w:tr>
      <w:tr w:rsidTr="008322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6B3" w:rsidP="006216B3">
            <w:pPr>
              <w:pStyle w:val="BodyText"/>
            </w:pPr>
            <w:r w:rsidRPr="006216B3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6B3">
            <w:pPr>
              <w:pStyle w:val="BodyText"/>
              <w:rPr>
                <w:lang w:val="en-NZ"/>
              </w:rPr>
            </w:pPr>
            <w:r w:rsidRPr="006216B3">
              <w:rPr>
                <w:rStyle w:val="SpecialBold"/>
              </w:rPr>
              <w:t>Plan and prepare to apply pest control measures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6B3">
            <w:pPr>
              <w:pStyle w:val="BodyText"/>
              <w:rPr>
                <w:lang w:val="en-NZ"/>
              </w:rPr>
            </w:pPr>
            <w:r w:rsidRPr="006216B3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6B3">
            <w:pPr>
              <w:pStyle w:val="BodyText"/>
              <w:rPr>
                <w:lang w:val="en-NZ"/>
              </w:rPr>
            </w:pPr>
            <w:r w:rsidRPr="006216B3">
              <w:t>Spray application and inert atmosphere/fumigation requirements and application procedures are confirmed in accordance with legislative, workplace and customer requirements</w:t>
            </w:r>
          </w:p>
        </w:tc>
      </w:tr>
      <w:tr w:rsidTr="008322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6B3">
            <w:pPr>
              <w:pStyle w:val="BodyText"/>
              <w:rPr>
                <w:lang w:val="en-NZ"/>
              </w:rPr>
            </w:pPr>
            <w:r w:rsidRPr="006216B3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6B3">
            <w:pPr>
              <w:pStyle w:val="BodyText"/>
              <w:rPr>
                <w:lang w:val="en-NZ"/>
              </w:rPr>
            </w:pPr>
            <w:r w:rsidRPr="006216B3">
              <w:t>Quantity and form of gas/liquid required and exposure period is determined fr</w:t>
            </w:r>
            <w:r w:rsidRPr="006216B3">
              <w:t>om silo and grain storage information and matched to manufacturer instructions</w:t>
            </w:r>
          </w:p>
        </w:tc>
      </w:tr>
      <w:tr w:rsidTr="008322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6B3">
            <w:pPr>
              <w:pStyle w:val="BodyText"/>
              <w:rPr>
                <w:lang w:val="en-NZ"/>
              </w:rPr>
            </w:pPr>
            <w:r w:rsidRPr="006216B3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6B3">
            <w:pPr>
              <w:pStyle w:val="BodyText"/>
              <w:rPr>
                <w:lang w:val="en-NZ"/>
              </w:rPr>
            </w:pPr>
            <w:r w:rsidRPr="006216B3">
              <w:t>Method of application is determined based on type of pest to be controlled and site arrangements</w:t>
            </w:r>
          </w:p>
        </w:tc>
      </w:tr>
      <w:tr w:rsidTr="008322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6B3">
            <w:pPr>
              <w:pStyle w:val="BodyText"/>
              <w:rPr>
                <w:lang w:val="en-NZ"/>
              </w:rPr>
            </w:pPr>
            <w:r w:rsidRPr="006216B3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6B3">
            <w:pPr>
              <w:pStyle w:val="BodyText"/>
              <w:rPr>
                <w:lang w:val="en-NZ"/>
              </w:rPr>
            </w:pPr>
            <w:r w:rsidRPr="006216B3">
              <w:t>Exposure period is determined from pest/s to be controlled and storage specifications</w:t>
            </w:r>
          </w:p>
        </w:tc>
      </w:tr>
      <w:tr w:rsidTr="008322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6B3">
            <w:pPr>
              <w:pStyle w:val="BodyText"/>
              <w:rPr>
                <w:lang w:val="en-NZ"/>
              </w:rPr>
            </w:pPr>
            <w:r w:rsidRPr="006216B3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6B3">
            <w:pPr>
              <w:pStyle w:val="BodyText"/>
              <w:rPr>
                <w:lang w:val="en-NZ"/>
              </w:rPr>
            </w:pPr>
            <w:r w:rsidRPr="006216B3">
              <w:t>Written records of site are confirmed by site measurements and observations</w:t>
            </w:r>
          </w:p>
        </w:tc>
      </w:tr>
      <w:tr w:rsidTr="008322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6B3">
            <w:pPr>
              <w:pStyle w:val="BodyText"/>
              <w:rPr>
                <w:lang w:val="en-NZ"/>
              </w:rPr>
            </w:pPr>
            <w:r w:rsidRPr="006216B3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6B3">
            <w:pPr>
              <w:pStyle w:val="BodyText"/>
              <w:rPr>
                <w:lang w:val="en-NZ"/>
              </w:rPr>
            </w:pPr>
            <w:r w:rsidRPr="006216B3">
              <w:t>Access and site specific safety requirements, including appropriate signage, are</w:t>
            </w:r>
            <w:r w:rsidRPr="006216B3">
              <w:t xml:space="preserve"> coordinated to meet legislation and workplace procedures</w:t>
            </w:r>
          </w:p>
        </w:tc>
      </w:tr>
      <w:tr w:rsidTr="008322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6B3">
            <w:pPr>
              <w:pStyle w:val="BodyText"/>
              <w:rPr>
                <w:lang w:val="en-NZ"/>
              </w:rPr>
            </w:pPr>
            <w:r w:rsidRPr="006216B3"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6B3">
            <w:pPr>
              <w:pStyle w:val="BodyText"/>
              <w:rPr>
                <w:lang w:val="en-NZ"/>
              </w:rPr>
            </w:pPr>
            <w:r w:rsidRPr="006216B3">
              <w:t>Equipment and personnel appropriate to task are organised</w:t>
            </w:r>
          </w:p>
        </w:tc>
      </w:tr>
      <w:tr w:rsidTr="008322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6B3">
            <w:pPr>
              <w:pStyle w:val="BodyText"/>
              <w:rPr>
                <w:lang w:val="en-NZ"/>
              </w:rPr>
            </w:pPr>
            <w:r w:rsidRPr="006216B3">
              <w:t>2.8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6B3">
            <w:pPr>
              <w:pStyle w:val="BodyText"/>
              <w:rPr>
                <w:lang w:val="en-NZ"/>
              </w:rPr>
            </w:pPr>
            <w:r w:rsidRPr="006216B3">
              <w:t>Storage is sealed in accordance with manufacturer and workplace instructions, and is appropriately tested as required</w:t>
            </w:r>
          </w:p>
        </w:tc>
      </w:tr>
      <w:tr w:rsidTr="008322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6B3" w:rsidP="006216B3">
            <w:pPr>
              <w:pStyle w:val="BodyText"/>
            </w:pPr>
            <w:r w:rsidRPr="006216B3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6B3">
            <w:pPr>
              <w:pStyle w:val="BodyText"/>
              <w:rPr>
                <w:lang w:val="en-NZ"/>
              </w:rPr>
            </w:pPr>
            <w:r w:rsidRPr="006216B3">
              <w:rPr>
                <w:rStyle w:val="SpecialBold"/>
              </w:rPr>
              <w:t>Monitor application of pest control measures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6B3">
            <w:pPr>
              <w:pStyle w:val="BodyText"/>
              <w:rPr>
                <w:lang w:val="en-NZ"/>
              </w:rPr>
            </w:pPr>
            <w:r w:rsidRPr="006216B3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6B3">
            <w:pPr>
              <w:pStyle w:val="BodyText"/>
              <w:rPr>
                <w:lang w:val="en-NZ"/>
              </w:rPr>
            </w:pPr>
            <w:r w:rsidRPr="006216B3">
              <w:t>Application is undertaken in accordance with manufacturer instructions, workplace procedures and regulatory framework</w:t>
            </w:r>
          </w:p>
        </w:tc>
      </w:tr>
      <w:tr w:rsidTr="008322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6B3">
            <w:pPr>
              <w:pStyle w:val="BodyText"/>
              <w:rPr>
                <w:lang w:val="en-NZ"/>
              </w:rPr>
            </w:pPr>
            <w:r w:rsidRPr="006216B3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6B3">
            <w:pPr>
              <w:pStyle w:val="BodyText"/>
              <w:rPr>
                <w:lang w:val="en-NZ"/>
              </w:rPr>
            </w:pPr>
            <w:r w:rsidRPr="006216B3">
              <w:t>Suitable emergency equipment and personnel are coordinated on site during fumigation in accordance with workplace instructions</w:t>
            </w:r>
          </w:p>
        </w:tc>
      </w:tr>
      <w:tr w:rsidTr="008322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6B3">
            <w:pPr>
              <w:pStyle w:val="BodyText"/>
              <w:rPr>
                <w:lang w:val="en-NZ"/>
              </w:rPr>
            </w:pPr>
            <w:r w:rsidRPr="006216B3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6B3">
            <w:pPr>
              <w:pStyle w:val="BodyText"/>
              <w:rPr>
                <w:lang w:val="en-NZ"/>
              </w:rPr>
            </w:pPr>
            <w:r w:rsidRPr="006216B3">
              <w:t>Selected process is monitored for effectiveness in accordance with manufacturer and workplace instructions</w:t>
            </w:r>
          </w:p>
        </w:tc>
      </w:tr>
      <w:tr w:rsidTr="008322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6B3">
            <w:pPr>
              <w:pStyle w:val="BodyText"/>
              <w:rPr>
                <w:lang w:val="en-NZ"/>
              </w:rPr>
            </w:pPr>
            <w:r w:rsidRPr="006216B3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6B3">
            <w:pPr>
              <w:pStyle w:val="BodyText"/>
              <w:rPr>
                <w:lang w:val="en-NZ"/>
              </w:rPr>
            </w:pPr>
            <w:r w:rsidRPr="006216B3">
              <w:t>Tests ar</w:t>
            </w:r>
            <w:r w:rsidRPr="006216B3">
              <w:t>e made to determine leakage of gas, and corrective action is taken where this exceeds workplace limits</w:t>
            </w:r>
          </w:p>
        </w:tc>
      </w:tr>
      <w:tr w:rsidTr="008322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6B3" w:rsidP="006216B3">
            <w:pPr>
              <w:pStyle w:val="BodyText"/>
            </w:pPr>
            <w:r w:rsidRPr="006216B3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6B3">
            <w:pPr>
              <w:pStyle w:val="BodyText"/>
              <w:rPr>
                <w:lang w:val="en-NZ"/>
              </w:rPr>
            </w:pPr>
            <w:r w:rsidRPr="006216B3">
              <w:rPr>
                <w:rStyle w:val="SpecialBold"/>
              </w:rPr>
              <w:t>Ventilate fumigated storages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6B3">
            <w:pPr>
              <w:pStyle w:val="BodyText"/>
              <w:rPr>
                <w:lang w:val="en-NZ"/>
              </w:rPr>
            </w:pPr>
            <w:r w:rsidRPr="006216B3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6B3">
            <w:pPr>
              <w:pStyle w:val="BodyText"/>
              <w:rPr>
                <w:lang w:val="en-NZ"/>
              </w:rPr>
            </w:pPr>
            <w:r w:rsidRPr="006216B3">
              <w:t>Pressure equipment and/or generation equipment are shut down when requested in accordance with workplace procedures</w:t>
            </w:r>
          </w:p>
        </w:tc>
      </w:tr>
      <w:tr w:rsidTr="008322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6B3">
            <w:pPr>
              <w:pStyle w:val="BodyText"/>
              <w:rPr>
                <w:lang w:val="en-NZ"/>
              </w:rPr>
            </w:pPr>
            <w:r w:rsidRPr="006216B3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6B3">
            <w:pPr>
              <w:pStyle w:val="BodyText"/>
              <w:rPr>
                <w:lang w:val="en-NZ"/>
              </w:rPr>
            </w:pPr>
            <w:r w:rsidRPr="006216B3">
              <w:t>Ventilation procedures appropriate for storage type are implemented in accordance with workplace procedures</w:t>
            </w:r>
          </w:p>
        </w:tc>
      </w:tr>
      <w:tr w:rsidTr="008322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6B3">
            <w:pPr>
              <w:pStyle w:val="BodyText"/>
              <w:rPr>
                <w:lang w:val="en-NZ"/>
              </w:rPr>
            </w:pPr>
            <w:r w:rsidRPr="006216B3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6B3">
            <w:pPr>
              <w:pStyle w:val="BodyText"/>
              <w:rPr>
                <w:lang w:val="en-NZ"/>
              </w:rPr>
            </w:pPr>
            <w:r w:rsidRPr="006216B3">
              <w:t>Tests to legislative and workplace instructions are made to ensure gas has been dispersed before personnel are allowed to enter storage</w:t>
            </w:r>
            <w:r w:rsidRPr="006216B3">
              <w:t xml:space="preserve"> facility/area</w:t>
            </w:r>
          </w:p>
        </w:tc>
      </w:tr>
      <w:tr w:rsidTr="008322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6B3">
            <w:pPr>
              <w:pStyle w:val="BodyText"/>
              <w:rPr>
                <w:lang w:val="en-NZ"/>
              </w:rPr>
            </w:pPr>
            <w:r w:rsidRPr="006216B3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6B3">
            <w:pPr>
              <w:pStyle w:val="BodyText"/>
              <w:rPr>
                <w:lang w:val="en-NZ"/>
              </w:rPr>
            </w:pPr>
            <w:r w:rsidRPr="006216B3">
              <w:t>Warning signs and emergency equipment are removed when gas has dispersed to safe levels</w:t>
            </w:r>
          </w:p>
        </w:tc>
      </w:tr>
      <w:tr w:rsidTr="008322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6B3">
            <w:pPr>
              <w:pStyle w:val="BodyText"/>
              <w:rPr>
                <w:lang w:val="en-NZ"/>
              </w:rPr>
            </w:pPr>
            <w:r w:rsidRPr="006216B3"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6B3">
            <w:pPr>
              <w:pStyle w:val="BodyText"/>
              <w:rPr>
                <w:lang w:val="en-NZ"/>
              </w:rPr>
            </w:pPr>
            <w:r w:rsidRPr="006216B3">
              <w:t>Stored grain is checked for evidence of live and/or dead pests in accordance with workplace requirements</w:t>
            </w:r>
          </w:p>
        </w:tc>
      </w:tr>
      <w:tr w:rsidTr="008322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6B3">
            <w:pPr>
              <w:pStyle w:val="BodyText"/>
              <w:rPr>
                <w:lang w:val="en-NZ"/>
              </w:rPr>
            </w:pPr>
            <w:r w:rsidRPr="006216B3">
              <w:t>4.6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6B3">
            <w:pPr>
              <w:pStyle w:val="BodyText"/>
              <w:rPr>
                <w:lang w:val="en-NZ"/>
              </w:rPr>
            </w:pPr>
            <w:r w:rsidRPr="006216B3">
              <w:t>Empty gas/fumigant containers are returned to manufacturer/retailer or are disposed of in accordance with legislative and workplace requirements</w:t>
            </w:r>
          </w:p>
        </w:tc>
      </w:tr>
      <w:tr w:rsidTr="008322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6B3" w:rsidP="006216B3">
            <w:pPr>
              <w:pStyle w:val="BodyText"/>
            </w:pPr>
            <w:r w:rsidRPr="006216B3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6B3">
            <w:pPr>
              <w:pStyle w:val="BodyText"/>
              <w:rPr>
                <w:lang w:val="en-NZ"/>
              </w:rPr>
            </w:pPr>
            <w:r w:rsidRPr="006216B3">
              <w:rPr>
                <w:rStyle w:val="SpecialBold"/>
              </w:rPr>
              <w:t>Maintain records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6B3">
            <w:pPr>
              <w:pStyle w:val="BodyText"/>
              <w:rPr>
                <w:lang w:val="en-NZ"/>
              </w:rPr>
            </w:pPr>
            <w:r w:rsidRPr="006216B3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6B3">
            <w:pPr>
              <w:pStyle w:val="BodyText"/>
              <w:rPr>
                <w:lang w:val="en-NZ"/>
              </w:rPr>
            </w:pPr>
            <w:r w:rsidRPr="006216B3">
              <w:t>Records of pest control activities are made and stored in accordance with legislative a</w:t>
            </w:r>
            <w:r w:rsidRPr="006216B3">
              <w:t>nd workplace requirements</w:t>
            </w:r>
          </w:p>
        </w:tc>
      </w:tr>
      <w:tr w:rsidTr="008322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6B3">
            <w:pPr>
              <w:pStyle w:val="BodyText"/>
              <w:rPr>
                <w:lang w:val="en-NZ"/>
              </w:rPr>
            </w:pPr>
            <w:r w:rsidRPr="006216B3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6B3" w:rsidP="006216B3">
            <w:pPr>
              <w:pStyle w:val="BodyText"/>
            </w:pPr>
            <w:r w:rsidRPr="006216B3">
              <w:t>Pest control operations and results are reported in accordance with workplace requirements</w:t>
            </w:r>
          </w:p>
        </w:tc>
      </w:tr>
    </w:tbl>
    <w:p w:rsidR="00832202" w:rsidP="006216B3">
      <w:pPr>
        <w:pStyle w:val="BodyText"/>
      </w:pPr>
    </w:p>
    <w:p w:rsidR="00832202" w:rsidP="006216B3">
      <w:pPr>
        <w:pStyle w:val="BodyText"/>
      </w:pPr>
    </w:p>
    <w:p w:rsidR="00000000" w:rsidRPr="006216B3" w:rsidP="006216B3">
      <w:pPr>
        <w:pStyle w:val="Heading1"/>
      </w:pPr>
      <w:bookmarkStart w:id="7" w:name="O_798648"/>
      <w:bookmarkEnd w:id="7"/>
      <w:r w:rsidRPr="006216B3">
        <w:t>Foundation Skills</w:t>
      </w:r>
    </w:p>
    <w:p w:rsidR="00832202" w:rsidP="00832202">
      <w:pPr>
        <w:pStyle w:val="BodyText"/>
      </w:pPr>
      <w:r w:rsidRPr="006216B3">
        <w:t xml:space="preserve">Foundation skills essential to performance are explicit in the performance </w:t>
      </w:r>
      <w:r w:rsidRPr="006216B3">
        <w:t>criteria of this unit of competency.</w:t>
      </w:r>
    </w:p>
    <w:p w:rsidR="00000000" w:rsidRPr="006216B3" w:rsidP="006216B3">
      <w:pPr>
        <w:pStyle w:val="Heading1"/>
      </w:pPr>
      <w:bookmarkStart w:id="8" w:name="O_798649"/>
      <w:bookmarkEnd w:id="8"/>
      <w:r w:rsidRPr="006216B3">
        <w:t>Range of Conditions</w:t>
      </w:r>
    </w:p>
    <w:p w:rsidR="00000000" w:rsidRPr="006216B3" w:rsidP="00832202">
      <w:pPr>
        <w:pStyle w:val="BodyText"/>
      </w:pPr>
      <w:r w:rsidRPr="006216B3">
        <w:t>Range is restricted to essential operating conditions and any other variables essential to the work environment.</w:t>
      </w:r>
    </w:p>
    <w:p w:rsidR="00832202" w:rsidP="00832202">
      <w:pPr>
        <w:pStyle w:val="BodyText"/>
      </w:pPr>
      <w:r w:rsidRPr="006216B3">
        <w:t>Non-essential conditions can be found in the Companion Volume Implementation Guide.</w:t>
      </w:r>
    </w:p>
    <w:p w:rsidR="00000000" w:rsidRPr="006216B3" w:rsidP="006216B3">
      <w:pPr>
        <w:pStyle w:val="Heading1"/>
      </w:pPr>
      <w:bookmarkStart w:id="9" w:name="O_798650"/>
      <w:bookmarkEnd w:id="9"/>
      <w:r w:rsidRPr="006216B3">
        <w:t>Unit Mapping Information</w:t>
      </w:r>
    </w:p>
    <w:p w:rsidR="00832202" w:rsidP="00832202">
      <w:pPr>
        <w:pStyle w:val="BodyText"/>
      </w:pPr>
      <w:r w:rsidRPr="006216B3">
        <w:t>This unit replaces and is equivalent to TLIJ3006A Implement grain protection procedures.</w:t>
      </w:r>
    </w:p>
    <w:p w:rsidR="00000000" w:rsidRPr="006216B3" w:rsidP="006216B3">
      <w:pPr>
        <w:pStyle w:val="Heading1"/>
      </w:pPr>
      <w:bookmarkStart w:id="10" w:name="O_798657"/>
      <w:bookmarkEnd w:id="10"/>
      <w:r w:rsidRPr="006216B3">
        <w:t>Links</w:t>
      </w:r>
    </w:p>
    <w:p w:rsidR="00000000" w:rsidRPr="006216B3" w:rsidP="00832202">
      <w:pPr>
        <w:pStyle w:val="BodyText"/>
      </w:pPr>
      <w:r w:rsidRPr="006216B3">
        <w:t>Companion Volume</w:t>
      </w:r>
      <w:r w:rsidRPr="006216B3">
        <w:t xml:space="preserve">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30E7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216B3" w:rsidP="006216B3"/>
    <w:sectPr w:rsidSect="006216B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6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6B3" w:rsidRPr="00832202" w:rsidP="008322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6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202" w:rsidP="006216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32202" w:rsidP="006216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832202" w:rsidP="006216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6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2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16B3" w:rsidRPr="00832202" w:rsidP="008322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6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202" w:rsidRPr="002D2AF8" w:rsidP="006216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TLIJ3006 Implement grain protection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832202" w:rsidP="006216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16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16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16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16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16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16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16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16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16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16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16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16B3"/>
  </w:style>
  <w:style w:type="character" w:customStyle="1" w:styleId="Heading1Char">
    <w:name w:val="Heading 1 Char"/>
    <w:basedOn w:val="DefaultParagraphFont"/>
    <w:link w:val="Heading1"/>
    <w:rsid w:val="006216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16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16B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216B3"/>
    <w:rPr>
      <w:b/>
      <w:spacing w:val="0"/>
    </w:rPr>
  </w:style>
  <w:style w:type="paragraph" w:customStyle="1" w:styleId="SuperHeading">
    <w:name w:val="SuperHeading"/>
    <w:basedOn w:val="Normal"/>
    <w:rsid w:val="006216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16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16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16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16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16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16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16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16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16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16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16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16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16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16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16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16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16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16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16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16B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216B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216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16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16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16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216B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216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16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16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16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16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16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16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16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16B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16B3"/>
    <w:rPr>
      <w:i/>
    </w:rPr>
  </w:style>
  <w:style w:type="paragraph" w:styleId="Caption">
    <w:name w:val="caption"/>
    <w:basedOn w:val="BodyText"/>
    <w:next w:val="Normal"/>
    <w:qFormat/>
    <w:rsid w:val="006216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16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16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16B3"/>
  </w:style>
  <w:style w:type="paragraph" w:styleId="TableofFigures">
    <w:name w:val="table of figures"/>
    <w:basedOn w:val="Normal"/>
    <w:next w:val="Normal"/>
    <w:semiHidden/>
    <w:rsid w:val="006216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16B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216B3"/>
    <w:rPr>
      <w:rFonts w:ascii="Wingdings" w:hAnsi="Wingdings"/>
    </w:rPr>
  </w:style>
  <w:style w:type="paragraph" w:customStyle="1" w:styleId="TableHeading">
    <w:name w:val="Table Heading"/>
    <w:basedOn w:val="HeadingBase"/>
    <w:rsid w:val="006216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16B3"/>
    <w:rPr>
      <w:color w:val="0033CC"/>
      <w:u w:val="none"/>
    </w:rPr>
  </w:style>
  <w:style w:type="paragraph" w:customStyle="1" w:styleId="BodyTextRight">
    <w:name w:val="Body Text Right"/>
    <w:basedOn w:val="BodyText"/>
    <w:rsid w:val="006216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16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16B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16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16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16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16B3"/>
    <w:rPr>
      <w:sz w:val="32"/>
    </w:rPr>
  </w:style>
  <w:style w:type="paragraph" w:customStyle="1" w:styleId="HeadingProcedure">
    <w:name w:val="Heading Procedure"/>
    <w:basedOn w:val="HeadingBase"/>
    <w:next w:val="Normal"/>
    <w:rsid w:val="006216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16B3"/>
    <w:pPr>
      <w:spacing w:before="60" w:after="60"/>
    </w:pPr>
  </w:style>
  <w:style w:type="paragraph" w:styleId="ListContinue">
    <w:name w:val="List Continue"/>
    <w:basedOn w:val="List"/>
    <w:rsid w:val="006216B3"/>
    <w:pPr>
      <w:ind w:firstLine="0"/>
    </w:pPr>
  </w:style>
  <w:style w:type="paragraph" w:customStyle="1" w:styleId="ListNote">
    <w:name w:val="List Note"/>
    <w:basedOn w:val="List"/>
    <w:rsid w:val="006216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16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16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16B3"/>
    <w:rPr>
      <w:rFonts w:ascii="Courier New" w:hAnsi="Courier New"/>
    </w:rPr>
  </w:style>
  <w:style w:type="paragraph" w:customStyle="1" w:styleId="NoteBullet">
    <w:name w:val="Note Bullet"/>
    <w:basedOn w:val="Note"/>
    <w:rsid w:val="006216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16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16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16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16B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216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16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16B3"/>
    <w:rPr>
      <w:b/>
      <w:smallCaps/>
    </w:rPr>
  </w:style>
  <w:style w:type="paragraph" w:customStyle="1" w:styleId="TableListNumber">
    <w:name w:val="Table List Number"/>
    <w:basedOn w:val="ListNumber"/>
    <w:rsid w:val="006216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16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16B3"/>
    <w:pPr>
      <w:numPr>
        <w:numId w:val="7"/>
      </w:numPr>
    </w:pPr>
  </w:style>
  <w:style w:type="paragraph" w:customStyle="1" w:styleId="ListAlpha2">
    <w:name w:val="List Alpha 2"/>
    <w:basedOn w:val="List2"/>
    <w:rsid w:val="006216B3"/>
    <w:pPr>
      <w:numPr>
        <w:numId w:val="6"/>
      </w:numPr>
    </w:pPr>
  </w:style>
  <w:style w:type="paragraph" w:styleId="List2">
    <w:name w:val="List 2"/>
    <w:basedOn w:val="BodyText"/>
    <w:rsid w:val="006216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16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16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16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16B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16B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216B3"/>
    <w:pPr>
      <w:numPr>
        <w:numId w:val="2"/>
      </w:numPr>
    </w:pPr>
  </w:style>
  <w:style w:type="paragraph" w:styleId="ListContinue2">
    <w:name w:val="List Continue 2"/>
    <w:basedOn w:val="List2"/>
    <w:rsid w:val="006216B3"/>
    <w:pPr>
      <w:ind w:firstLine="0"/>
    </w:pPr>
  </w:style>
  <w:style w:type="paragraph" w:styleId="ListContinue3">
    <w:name w:val="List Continue 3"/>
    <w:basedOn w:val="List3"/>
    <w:rsid w:val="006216B3"/>
    <w:pPr>
      <w:ind w:left="1021" w:firstLine="0"/>
    </w:pPr>
  </w:style>
  <w:style w:type="paragraph" w:styleId="ListContinue4">
    <w:name w:val="List Continue 4"/>
    <w:basedOn w:val="List4"/>
    <w:rsid w:val="006216B3"/>
    <w:pPr>
      <w:ind w:firstLine="0"/>
    </w:pPr>
  </w:style>
  <w:style w:type="paragraph" w:styleId="ListContinue5">
    <w:name w:val="List Continue 5"/>
    <w:basedOn w:val="List5"/>
    <w:rsid w:val="006216B3"/>
    <w:pPr>
      <w:ind w:firstLine="0"/>
    </w:pPr>
  </w:style>
  <w:style w:type="paragraph" w:styleId="ListNumber3">
    <w:name w:val="List Number 3"/>
    <w:basedOn w:val="List3"/>
    <w:rsid w:val="006216B3"/>
    <w:pPr>
      <w:numPr>
        <w:numId w:val="3"/>
      </w:numPr>
    </w:pPr>
  </w:style>
  <w:style w:type="paragraph" w:styleId="ListNumber4">
    <w:name w:val="List Number 4"/>
    <w:basedOn w:val="List4"/>
    <w:rsid w:val="006216B3"/>
    <w:pPr>
      <w:numPr>
        <w:numId w:val="4"/>
      </w:numPr>
    </w:pPr>
  </w:style>
  <w:style w:type="paragraph" w:styleId="ListNumber5">
    <w:name w:val="List Number 5"/>
    <w:basedOn w:val="List5"/>
    <w:rsid w:val="006216B3"/>
    <w:pPr>
      <w:numPr>
        <w:numId w:val="5"/>
      </w:numPr>
    </w:pPr>
  </w:style>
  <w:style w:type="paragraph" w:styleId="BlockText">
    <w:name w:val="Block Text"/>
    <w:basedOn w:val="Normal"/>
    <w:rsid w:val="006216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16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16B3"/>
    <w:rPr>
      <w:sz w:val="16"/>
      <w:vertAlign w:val="superscript"/>
    </w:rPr>
  </w:style>
  <w:style w:type="character" w:customStyle="1" w:styleId="Symbols">
    <w:name w:val="Symbols"/>
    <w:basedOn w:val="DefaultParagraphFont"/>
    <w:rsid w:val="006216B3"/>
    <w:rPr>
      <w:rFonts w:ascii="Symbol" w:hAnsi="Symbol"/>
    </w:rPr>
  </w:style>
  <w:style w:type="character" w:customStyle="1" w:styleId="MenuOptions">
    <w:name w:val="Menu Options"/>
    <w:basedOn w:val="DefaultParagraphFont"/>
    <w:rsid w:val="006216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16B3"/>
    <w:rPr>
      <w:b/>
    </w:rPr>
  </w:style>
  <w:style w:type="character" w:customStyle="1" w:styleId="Underlined">
    <w:name w:val="Underlined"/>
    <w:basedOn w:val="DefaultParagraphFont"/>
    <w:rsid w:val="006216B3"/>
    <w:rPr>
      <w:u w:val="single"/>
    </w:rPr>
  </w:style>
  <w:style w:type="paragraph" w:customStyle="1" w:styleId="TableBodyTextRight">
    <w:name w:val="Table Body Text Right"/>
    <w:basedOn w:val="TableBodyText"/>
    <w:rsid w:val="006216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16B3"/>
    <w:rPr>
      <w:sz w:val="18"/>
    </w:rPr>
  </w:style>
  <w:style w:type="paragraph" w:customStyle="1" w:styleId="BodySmallRight">
    <w:name w:val="Body Small Right"/>
    <w:basedOn w:val="BodyTextRight"/>
    <w:rsid w:val="006216B3"/>
    <w:rPr>
      <w:sz w:val="18"/>
      <w:szCs w:val="18"/>
    </w:rPr>
  </w:style>
  <w:style w:type="paragraph" w:customStyle="1" w:styleId="MarginEdition">
    <w:name w:val="Margin Edition"/>
    <w:basedOn w:val="MarginNote"/>
    <w:rsid w:val="006216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16B3"/>
    <w:rPr>
      <w:sz w:val="2"/>
      <w:szCs w:val="2"/>
    </w:rPr>
  </w:style>
  <w:style w:type="character" w:customStyle="1" w:styleId="Small">
    <w:name w:val="Small"/>
    <w:basedOn w:val="DefaultParagraphFont"/>
    <w:rsid w:val="006216B3"/>
    <w:rPr>
      <w:sz w:val="16"/>
    </w:rPr>
  </w:style>
  <w:style w:type="paragraph" w:customStyle="1" w:styleId="WideTable">
    <w:name w:val="Wide Table"/>
    <w:basedOn w:val="Normal"/>
    <w:rsid w:val="006216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16B3"/>
  </w:style>
  <w:style w:type="paragraph" w:styleId="Quote">
    <w:name w:val="Quote"/>
    <w:basedOn w:val="Heading1"/>
    <w:link w:val="QuoteChar"/>
    <w:qFormat/>
    <w:rsid w:val="006216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16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16B3"/>
    <w:pPr>
      <w:pageBreakBefore/>
    </w:pPr>
  </w:style>
  <w:style w:type="paragraph" w:customStyle="1" w:styleId="Border">
    <w:name w:val="Border"/>
    <w:basedOn w:val="Normal"/>
    <w:qFormat/>
    <w:rsid w:val="006216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16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16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16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16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16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16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16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16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16B3"/>
    <w:rPr>
      <w:u w:val="single"/>
    </w:rPr>
  </w:style>
  <w:style w:type="character" w:customStyle="1" w:styleId="BoldandItalics">
    <w:name w:val="Bold and Italics"/>
    <w:qFormat/>
    <w:rsid w:val="006216B3"/>
    <w:rPr>
      <w:b/>
      <w:i/>
      <w:u w:val="none"/>
    </w:rPr>
  </w:style>
  <w:style w:type="paragraph" w:styleId="BalloonText">
    <w:name w:val="Balloon Text"/>
    <w:basedOn w:val="Normal"/>
    <w:link w:val="BalloonTextChar"/>
    <w:rsid w:val="006216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16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16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16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16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16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16B3"/>
    <w:pPr>
      <w:spacing w:before="0" w:after="0"/>
    </w:pPr>
  </w:style>
  <w:style w:type="paragraph" w:customStyle="1" w:styleId="BodyTextBold">
    <w:name w:val="Body Text Bold"/>
    <w:basedOn w:val="BodyText"/>
    <w:qFormat/>
    <w:rsid w:val="006216B3"/>
    <w:rPr>
      <w:b/>
    </w:rPr>
  </w:style>
  <w:style w:type="character" w:styleId="Hyperlink">
    <w:name w:val="Hyperlink"/>
    <w:basedOn w:val="DefaultParagraphFont"/>
    <w:uiPriority w:val="99"/>
    <w:unhideWhenUsed/>
    <w:rsid w:val="008322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711</Words>
  <Characters>4527</Characters>
  <Application>Microsoft Office Word</Application>
  <DocSecurity>0</DocSecurity>
  <Lines>205</Lines>
  <Paragraphs>113</Paragraphs>
  <ScaleCrop>false</ScaleCrop>
  <Company>Author-it Software Corporation Ltd.</Company>
  <LinksUpToDate>false</LinksUpToDate>
  <CharactersWithSpaces>5125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TLIJ3006 Implement grain protection procedures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2024-07-12T07:35:00Z</dcterms:created>
  <dcterms:modified xsi:type="dcterms:W3CDTF">2024-07-12T07:35:00Z</dcterms:modified>
</cp:coreProperties>
</file>