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2E8" w:rsidP="00E242E8">
      <w:pPr>
        <w:pStyle w:val="Title"/>
      </w:pPr>
      <w:r>
        <w:fldChar w:fldCharType="begin"/>
      </w:r>
      <w:r>
        <w:instrText xml:space="preserve"> TITLE   \* MERGEFORMAT </w:instrText>
      </w:r>
      <w:r>
        <w:fldChar w:fldCharType="separate"/>
      </w:r>
      <w:r>
        <w:t>Assessment Requirements for TLIJ3006 Implement grain protection procedures</w:t>
      </w:r>
      <w:r>
        <w:fldChar w:fldCharType="end"/>
      </w:r>
    </w:p>
    <w:p w:rsidR="00E242E8" w:rsidP="00E242E8">
      <w:pPr>
        <w:pStyle w:val="Version"/>
        <w:sectPr w:rsidSect="000668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86E" w:rsidP="0006686E">
      <w:pPr>
        <w:pStyle w:val="SuperHeading"/>
      </w:pPr>
      <w:r w:rsidRPr="0006686E">
        <w:t>Assessment Requirements for TLIJ3006 Implement grain protection procedures</w:t>
      </w:r>
    </w:p>
    <w:p w:rsidR="00000000" w:rsidRPr="0006686E" w:rsidP="0006686E">
      <w:pPr>
        <w:pStyle w:val="Heading1"/>
      </w:pPr>
      <w:bookmarkStart w:id="1" w:name="O_798652"/>
      <w:bookmarkEnd w:id="1"/>
      <w:r w:rsidRPr="0006686E">
        <w:t>Modification History</w:t>
      </w:r>
    </w:p>
    <w:p w:rsidR="00E242E8" w:rsidP="00E242E8">
      <w:pPr>
        <w:pStyle w:val="BodyText"/>
      </w:pPr>
      <w:r w:rsidRPr="0006686E">
        <w:t>Release 1. This is the first release of this unit of competency in the TLI Transport and Logistics Training Package.</w:t>
      </w:r>
    </w:p>
    <w:p w:rsidR="00000000" w:rsidRPr="0006686E" w:rsidP="0006686E">
      <w:pPr>
        <w:pStyle w:val="Heading1"/>
      </w:pPr>
      <w:bookmarkStart w:id="2" w:name="O_798653"/>
      <w:bookmarkEnd w:id="2"/>
      <w:r w:rsidRPr="0006686E">
        <w:t>Performance Evidence</w:t>
      </w:r>
    </w:p>
    <w:tbl>
      <w:tblPr>
        <w:tblW w:w="0" w:type="auto"/>
        <w:tblCellMar>
          <w:left w:w="62" w:type="dxa"/>
          <w:right w:w="62" w:type="dxa"/>
        </w:tblCellMar>
        <w:tblLook w:val="0000"/>
      </w:tblPr>
      <w:tblGrid>
        <w:gridCol w:w="9196"/>
      </w:tblGrid>
      <w:tr w:rsidTr="00E242E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06686E">
            <w:pPr>
              <w:pStyle w:val="BodyText"/>
              <w:rPr>
                <w:lang w:val="en-NZ"/>
              </w:rPr>
            </w:pPr>
            <w:r w:rsidRPr="0006686E">
              <w:t>Evidence required to demonstrate competence in this unit must be relevant to and satisfy all of the requirements of the elements and performance criteria on at least one occasion and include:</w:t>
            </w:r>
          </w:p>
        </w:tc>
      </w:tr>
      <w:tr w:rsidTr="00E242E8">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06686E" w:rsidP="0006686E">
            <w:pPr>
              <w:pStyle w:val="ListBullet"/>
            </w:pPr>
            <w:r w:rsidRPr="0006686E">
              <w:t xml:space="preserve">applying precautions and required action </w:t>
            </w:r>
            <w:r w:rsidRPr="0006686E">
              <w:t xml:space="preserve">to minimise, control or eliminate identified hazards </w:t>
            </w:r>
          </w:p>
          <w:p w:rsidR="00000000" w:rsidRPr="0006686E" w:rsidP="0006686E">
            <w:pPr>
              <w:pStyle w:val="ListBullet"/>
            </w:pPr>
            <w:r w:rsidRPr="0006686E">
              <w:t>applying relevant legislation and workplace procedures</w:t>
            </w:r>
          </w:p>
          <w:p w:rsidR="00000000" w:rsidRPr="0006686E" w:rsidP="0006686E">
            <w:pPr>
              <w:pStyle w:val="ListBullet"/>
            </w:pPr>
            <w:r w:rsidRPr="0006686E">
              <w:t>carrying out work in accordance with required work health and safety (WHS)/occupational health and safety (OHS) procedures and hazard control strat</w:t>
            </w:r>
            <w:r w:rsidRPr="0006686E">
              <w:t>egies and using:</w:t>
            </w:r>
          </w:p>
          <w:p w:rsidR="00000000" w:rsidRPr="0006686E" w:rsidP="0006686E">
            <w:pPr>
              <w:pStyle w:val="ListBullet2"/>
            </w:pPr>
            <w:r w:rsidRPr="0006686E">
              <w:t xml:space="preserve">personal protective equipment </w:t>
            </w:r>
          </w:p>
          <w:p w:rsidR="00000000" w:rsidRPr="0006686E" w:rsidP="0006686E">
            <w:pPr>
              <w:pStyle w:val="ListBullet2"/>
            </w:pPr>
            <w:r w:rsidRPr="0006686E">
              <w:t xml:space="preserve">manufacturer instructions </w:t>
            </w:r>
          </w:p>
          <w:p w:rsidR="00000000" w:rsidRPr="0006686E" w:rsidP="0006686E">
            <w:pPr>
              <w:pStyle w:val="ListBullet2"/>
            </w:pPr>
            <w:r w:rsidRPr="0006686E">
              <w:t xml:space="preserve">fumigant and pest control chemical labels </w:t>
            </w:r>
          </w:p>
          <w:p w:rsidR="00000000" w:rsidRPr="0006686E" w:rsidP="0006686E">
            <w:pPr>
              <w:pStyle w:val="ListBullet"/>
            </w:pPr>
            <w:r w:rsidRPr="0006686E">
              <w:t xml:space="preserve">communicating and working effectively with others </w:t>
            </w:r>
          </w:p>
          <w:p w:rsidR="00000000" w:rsidRPr="0006686E" w:rsidP="0006686E">
            <w:pPr>
              <w:pStyle w:val="ListBullet"/>
            </w:pPr>
            <w:r w:rsidRPr="0006686E">
              <w:t xml:space="preserve">completing relevant documentation </w:t>
            </w:r>
          </w:p>
          <w:p w:rsidR="00000000" w:rsidRPr="0006686E" w:rsidP="0006686E">
            <w:pPr>
              <w:pStyle w:val="ListBullet"/>
            </w:pPr>
            <w:r w:rsidRPr="0006686E">
              <w:t>identifying pests that infest grain in grain storage facilities</w:t>
            </w:r>
          </w:p>
          <w:p w:rsidR="00000000" w:rsidRPr="0006686E" w:rsidP="0006686E">
            <w:pPr>
              <w:pStyle w:val="ListBullet"/>
            </w:pPr>
            <w:r w:rsidRPr="0006686E">
              <w:t xml:space="preserve">identifying, selecting and using required equipment efficiently and effectively </w:t>
            </w:r>
          </w:p>
          <w:p w:rsidR="00000000" w:rsidRPr="0006686E" w:rsidP="0006686E">
            <w:pPr>
              <w:pStyle w:val="ListBullet"/>
            </w:pPr>
            <w:r w:rsidRPr="0006686E">
              <w:t>operating and adapting to differences in equipment in accordance with operating procedures</w:t>
            </w:r>
          </w:p>
          <w:p w:rsidR="00000000" w:rsidRPr="0006686E" w:rsidP="0006686E">
            <w:pPr>
              <w:pStyle w:val="ListBullet"/>
            </w:pPr>
            <w:r w:rsidRPr="0006686E">
              <w:t>reading, interpretin</w:t>
            </w:r>
            <w:r w:rsidRPr="0006686E">
              <w:t xml:space="preserve">g and following relevant instructions, procedures information and labels </w:t>
            </w:r>
          </w:p>
          <w:p w:rsidR="00000000" w:rsidRPr="0006686E" w:rsidP="0006686E">
            <w:pPr>
              <w:pStyle w:val="ListBullet"/>
            </w:pPr>
            <w:r w:rsidRPr="0006686E">
              <w:t>reporting and/or rectifying identified problems, faults or malfunctions promptly, in accordance with regulatory requirements and workplace procedures</w:t>
            </w:r>
          </w:p>
          <w:p w:rsidR="00000000" w:rsidRPr="0006686E" w:rsidP="0006686E">
            <w:pPr>
              <w:pStyle w:val="ListBullet"/>
            </w:pPr>
            <w:r w:rsidRPr="0006686E">
              <w:t>setting up and maintaining grain</w:t>
            </w:r>
            <w:r w:rsidRPr="0006686E">
              <w:t xml:space="preserve"> protection equipment </w:t>
            </w:r>
          </w:p>
          <w:p w:rsidR="00000000" w:rsidRPr="0006686E" w:rsidP="0006686E">
            <w:pPr>
              <w:pStyle w:val="ListBullet"/>
            </w:pPr>
            <w:r w:rsidRPr="0006686E">
              <w:t>using pest control agents in accordance with relevant Commonwealth, state/territory legislation.</w:t>
            </w:r>
          </w:p>
        </w:tc>
      </w:tr>
    </w:tbl>
    <w:p w:rsidR="00000000" w:rsidRPr="0006686E" w:rsidP="0006686E">
      <w:pPr>
        <w:pStyle w:val="BodyText"/>
      </w:pPr>
    </w:p>
    <w:p w:rsidR="00000000" w:rsidRPr="0006686E" w:rsidP="0006686E">
      <w:pPr>
        <w:pStyle w:val="AllowPageBreak"/>
      </w:pPr>
    </w:p>
    <w:p w:rsidR="00000000" w:rsidRPr="0006686E" w:rsidP="0006686E">
      <w:pPr>
        <w:pStyle w:val="Heading1"/>
      </w:pPr>
      <w:bookmarkStart w:id="3" w:name="O_798654"/>
      <w:bookmarkEnd w:id="3"/>
      <w:r w:rsidRPr="0006686E">
        <w:t>Knowledge Evidence</w:t>
      </w:r>
    </w:p>
    <w:tbl>
      <w:tblPr>
        <w:tblW w:w="0" w:type="auto"/>
        <w:tblCellMar>
          <w:left w:w="62" w:type="dxa"/>
          <w:right w:w="62" w:type="dxa"/>
        </w:tblCellMar>
        <w:tblLook w:val="0000"/>
      </w:tblPr>
      <w:tblGrid>
        <w:gridCol w:w="9196"/>
      </w:tblGrid>
      <w:tr w:rsidTr="00E242E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06686E">
            <w:pPr>
              <w:pStyle w:val="BodyText"/>
              <w:rPr>
                <w:lang w:val="en-NZ"/>
              </w:rPr>
            </w:pPr>
            <w:r w:rsidRPr="0006686E">
              <w:t>Evidence required to demonstrate competence in this unit must be relevant to and satisfy all of the requirements of the elements and performance criteria and include knowledge of:</w:t>
            </w:r>
          </w:p>
        </w:tc>
      </w:tr>
      <w:tr w:rsidTr="00E242E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06686E" w:rsidP="0006686E">
            <w:pPr>
              <w:pStyle w:val="ListBullet"/>
            </w:pPr>
            <w:r w:rsidRPr="0006686E">
              <w:t>classification procedures</w:t>
            </w:r>
          </w:p>
          <w:p w:rsidR="00000000" w:rsidRPr="0006686E" w:rsidP="0006686E">
            <w:pPr>
              <w:pStyle w:val="ListBullet"/>
            </w:pPr>
            <w:r w:rsidRPr="0006686E">
              <w:t>emergency response procedures</w:t>
            </w:r>
          </w:p>
          <w:p w:rsidR="00000000" w:rsidRPr="0006686E" w:rsidP="0006686E">
            <w:pPr>
              <w:pStyle w:val="ListBullet"/>
            </w:pPr>
            <w:r w:rsidRPr="0006686E">
              <w:t>equipment applicat</w:t>
            </w:r>
            <w:r w:rsidRPr="0006686E">
              <w:t>ions, capacities, configurations, safety hazards and control mechanisms</w:t>
            </w:r>
          </w:p>
          <w:p w:rsidR="00000000" w:rsidRPr="0006686E" w:rsidP="0006686E">
            <w:pPr>
              <w:pStyle w:val="ListBullet"/>
            </w:pPr>
            <w:r w:rsidRPr="0006686E">
              <w:t>problems that may occur and appropriate action that can be taken to resolve these problems</w:t>
            </w:r>
          </w:p>
          <w:p w:rsidR="00000000" w:rsidRPr="0006686E" w:rsidP="0006686E">
            <w:pPr>
              <w:pStyle w:val="ListBullet"/>
            </w:pPr>
            <w:r w:rsidRPr="0006686E">
              <w:t>procedures and precautions for preparing grain protection agents</w:t>
            </w:r>
          </w:p>
          <w:p w:rsidR="00000000" w:rsidRPr="0006686E" w:rsidP="0006686E">
            <w:pPr>
              <w:pStyle w:val="ListBullet"/>
            </w:pPr>
            <w:r w:rsidRPr="0006686E">
              <w:t>procedures for environmental control and disposal activities</w:t>
            </w:r>
          </w:p>
          <w:p w:rsidR="00000000" w:rsidRPr="0006686E" w:rsidP="0006686E">
            <w:pPr>
              <w:pStyle w:val="ListBullet"/>
            </w:pPr>
            <w:r w:rsidRPr="0006686E">
              <w:t>regulations relevant for implementing grain protection measures in grain storage facilities</w:t>
            </w:r>
          </w:p>
          <w:p w:rsidR="00000000" w:rsidRPr="0006686E" w:rsidP="0006686E">
            <w:pPr>
              <w:pStyle w:val="ListBullet"/>
            </w:pPr>
            <w:r w:rsidRPr="0006686E">
              <w:t>relevant WHS/OHS and environmental protection procedures and guidelines</w:t>
            </w:r>
          </w:p>
          <w:p w:rsidR="00000000" w:rsidRPr="0006686E" w:rsidP="0006686E">
            <w:pPr>
              <w:pStyle w:val="ListBullet"/>
            </w:pPr>
            <w:r w:rsidRPr="0006686E">
              <w:t>site layout and obstacles</w:t>
            </w:r>
          </w:p>
          <w:p w:rsidR="00000000" w:rsidRPr="0006686E" w:rsidP="0006686E">
            <w:pPr>
              <w:pStyle w:val="ListBullet"/>
            </w:pPr>
            <w:r w:rsidRPr="0006686E">
              <w:t>stora</w:t>
            </w:r>
            <w:r w:rsidRPr="0006686E">
              <w:t>ge and safe handling procedures for fumigants, chemicals and other grain protection materials</w:t>
            </w:r>
          </w:p>
          <w:p w:rsidR="00000000" w:rsidRPr="0006686E" w:rsidP="0006686E">
            <w:pPr>
              <w:pStyle w:val="ListBullet"/>
            </w:pPr>
            <w:r w:rsidRPr="0006686E">
              <w:t>workplace procedures and policies for implementing grain protection measures.</w:t>
            </w:r>
          </w:p>
        </w:tc>
      </w:tr>
    </w:tbl>
    <w:p w:rsidR="00000000" w:rsidRPr="0006686E" w:rsidP="0006686E">
      <w:pPr>
        <w:pStyle w:val="BodyText"/>
      </w:pPr>
    </w:p>
    <w:p w:rsidR="00000000" w:rsidRPr="0006686E" w:rsidP="0006686E">
      <w:pPr>
        <w:pStyle w:val="AllowPageBreak"/>
      </w:pPr>
    </w:p>
    <w:p w:rsidR="00000000" w:rsidRPr="0006686E" w:rsidP="0006686E">
      <w:pPr>
        <w:pStyle w:val="Heading1"/>
      </w:pPr>
      <w:bookmarkStart w:id="4" w:name="O_798655"/>
      <w:bookmarkEnd w:id="4"/>
      <w:r w:rsidRPr="0006686E">
        <w:t>Assessment Conditions</w:t>
      </w:r>
    </w:p>
    <w:tbl>
      <w:tblPr>
        <w:tblW w:w="0" w:type="auto"/>
        <w:tblCellMar>
          <w:left w:w="62" w:type="dxa"/>
          <w:right w:w="62" w:type="dxa"/>
        </w:tblCellMar>
        <w:tblLook w:val="0000"/>
      </w:tblPr>
      <w:tblGrid>
        <w:gridCol w:w="9196"/>
      </w:tblGrid>
      <w:tr w:rsidTr="00E242E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6686E" w:rsidP="0006686E">
            <w:pPr>
              <w:pStyle w:val="BodyText"/>
            </w:pPr>
            <w:r w:rsidRPr="0006686E">
              <w:t>As a minimum, assessors must satisfy applic</w:t>
            </w:r>
            <w:r w:rsidRPr="0006686E">
              <w:t xml:space="preserve">able regulatory requirements, which include requirements in the </w:t>
            </w:r>
            <w:r w:rsidRPr="0006686E">
              <w:rPr>
                <w:rStyle w:val="Emphasis"/>
              </w:rPr>
              <w:t>Standards for Registered Training Organisations</w:t>
            </w:r>
            <w:r w:rsidRPr="0006686E">
              <w:t xml:space="preserve"> current at the time of assessment. </w:t>
            </w:r>
          </w:p>
          <w:p w:rsidR="00000000" w:rsidRPr="0006686E" w:rsidP="0006686E">
            <w:pPr>
              <w:pStyle w:val="BodyText"/>
            </w:pPr>
            <w:r w:rsidRPr="0006686E">
              <w:t xml:space="preserve">As a minimum, assessment must satisfy applicable regulatory requirements, which include requirements in the </w:t>
            </w:r>
            <w:r w:rsidRPr="0006686E">
              <w:rPr>
                <w:rStyle w:val="Emphasis"/>
              </w:rPr>
              <w:t>Standards for Registered Training Organisations</w:t>
            </w:r>
            <w:r w:rsidRPr="0006686E">
              <w:t xml:space="preserve"> current at the time of assessment.</w:t>
            </w:r>
          </w:p>
          <w:p w:rsidR="00000000" w:rsidRPr="0006686E" w:rsidP="0006686E">
            <w:pPr>
              <w:pStyle w:val="BodyText"/>
            </w:pPr>
            <w:r w:rsidRPr="0006686E">
              <w:t>Assessment must occur in workplace operational situations where it is appropriate to do so; where this is not appropriate, assessment must occur in simulated workplace opera</w:t>
            </w:r>
            <w:r w:rsidRPr="0006686E">
              <w:t xml:space="preserve">tional situations that replicate workplace conditions. </w:t>
            </w:r>
          </w:p>
          <w:p w:rsidR="00000000" w:rsidRPr="0006686E" w:rsidP="0006686E">
            <w:pPr>
              <w:pStyle w:val="BodyText"/>
            </w:pPr>
            <w:r w:rsidRPr="0006686E">
              <w:t>Assessment processes and techniques must be appropriate to the language, literacy and numeracy requirements of the work being performed and the needs of the candidate.</w:t>
            </w:r>
          </w:p>
          <w:p w:rsidR="00000000" w:rsidRPr="0006686E" w:rsidP="0006686E">
            <w:pPr>
              <w:pStyle w:val="BodyText"/>
            </w:pPr>
            <w:r w:rsidRPr="0006686E">
              <w:t>Resources for assessment include</w:t>
            </w:r>
            <w:r w:rsidRPr="0006686E">
              <w:t>:</w:t>
            </w:r>
          </w:p>
          <w:p w:rsidR="00000000" w:rsidRPr="0006686E" w:rsidP="0006686E">
            <w:pPr>
              <w:pStyle w:val="ListBullet"/>
            </w:pPr>
            <w:r w:rsidRPr="0006686E">
              <w:t>a range of relevant exercises, case studies and/or simulations</w:t>
            </w:r>
          </w:p>
          <w:p w:rsidR="00000000" w:rsidRPr="0006686E" w:rsidP="0006686E">
            <w:pPr>
              <w:pStyle w:val="ListBullet"/>
            </w:pPr>
            <w:r w:rsidRPr="0006686E">
              <w:t xml:space="preserve">applicable documentation including workplace procedures, regulations, codes of practice and operation manuals </w:t>
            </w:r>
          </w:p>
          <w:p w:rsidR="00000000" w:rsidRPr="0006686E" w:rsidP="0006686E">
            <w:pPr>
              <w:pStyle w:val="ListBullet"/>
            </w:pPr>
            <w:r w:rsidRPr="0006686E">
              <w:t>relevant materials, tools, equipment and personal protective equipment currently used in industry.</w:t>
            </w:r>
          </w:p>
        </w:tc>
      </w:tr>
    </w:tbl>
    <w:p w:rsidR="00000000" w:rsidRPr="0006686E" w:rsidP="0006686E">
      <w:pPr>
        <w:pStyle w:val="BodyText"/>
      </w:pPr>
    </w:p>
    <w:p w:rsidR="00000000" w:rsidRPr="0006686E" w:rsidP="0006686E">
      <w:pPr>
        <w:pStyle w:val="AllowPageBreak"/>
      </w:pPr>
    </w:p>
    <w:p w:rsidR="00000000" w:rsidRPr="0006686E" w:rsidP="0006686E">
      <w:pPr>
        <w:pStyle w:val="Heading1"/>
      </w:pPr>
      <w:bookmarkStart w:id="5" w:name="O_798658"/>
      <w:bookmarkEnd w:id="5"/>
      <w:r w:rsidRPr="0006686E">
        <w:t>Links</w:t>
      </w:r>
    </w:p>
    <w:p w:rsidR="00000000" w:rsidRPr="0006686E" w:rsidP="00E242E8">
      <w:pPr>
        <w:pStyle w:val="BodyText"/>
      </w:pPr>
      <w:r w:rsidRPr="0006686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657BF">
        <w:rPr>
          <w:rStyle w:val="Hyperlink"/>
        </w:rPr>
        <w:t>https://vetnet.gov.au/Pages/TrainingDocs.aspx?q=df441c6e-213d-43e3-874c-0b3f7036d851</w:t>
      </w:r>
      <w:r>
        <w:fldChar w:fldCharType="end"/>
      </w:r>
    </w:p>
    <w:p w:rsidR="00000000" w:rsidRPr="0006686E" w:rsidP="0006686E"/>
    <w:sectPr w:rsidSect="000668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6E" w:rsidRPr="00E242E8" w:rsidP="00E242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E8" w:rsidP="00066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42E8" w:rsidP="000668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242E8" w:rsidP="000668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86E" w:rsidRPr="00E242E8" w:rsidP="00E242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E8" w:rsidRPr="002D2AF8" w:rsidP="0006686E">
    <w:pPr>
      <w:pStyle w:val="Header"/>
      <w:framePr w:wrap="around"/>
    </w:pPr>
    <w:r>
      <w:fldChar w:fldCharType="begin"/>
    </w:r>
    <w:r>
      <w:instrText xml:space="preserve"> TITLE   \* MERGEFORMAT </w:instrText>
    </w:r>
    <w:r>
      <w:fldChar w:fldCharType="separate"/>
    </w:r>
    <w:r>
      <w:t>Assessment Requirements for TLIJ3006 Implement grain protection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242E8" w:rsidP="000668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8856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5E3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60D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8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86E"/>
    <w:pPr>
      <w:spacing w:before="360" w:after="60"/>
      <w:outlineLvl w:val="0"/>
    </w:pPr>
    <w:rPr>
      <w:sz w:val="32"/>
    </w:rPr>
  </w:style>
  <w:style w:type="paragraph" w:styleId="Heading2">
    <w:name w:val="heading 2"/>
    <w:basedOn w:val="HeadingBase"/>
    <w:next w:val="BodyText"/>
    <w:link w:val="Heading2Char"/>
    <w:qFormat/>
    <w:rsid w:val="0006686E"/>
    <w:pPr>
      <w:keepLines/>
      <w:spacing w:before="240" w:after="120"/>
      <w:outlineLvl w:val="1"/>
    </w:pPr>
    <w:rPr>
      <w:sz w:val="28"/>
      <w:szCs w:val="40"/>
    </w:rPr>
  </w:style>
  <w:style w:type="paragraph" w:styleId="Heading3">
    <w:name w:val="heading 3"/>
    <w:basedOn w:val="HeadingBase"/>
    <w:next w:val="BodyText"/>
    <w:link w:val="Heading3Char"/>
    <w:qFormat/>
    <w:rsid w:val="0006686E"/>
    <w:pPr>
      <w:spacing w:before="180" w:after="120"/>
      <w:outlineLvl w:val="2"/>
    </w:pPr>
    <w:rPr>
      <w:spacing w:val="-10"/>
      <w:kern w:val="32"/>
    </w:rPr>
  </w:style>
  <w:style w:type="paragraph" w:styleId="Heading4">
    <w:name w:val="heading 4"/>
    <w:basedOn w:val="HeadingBase"/>
    <w:next w:val="BodyText"/>
    <w:link w:val="Heading4Char"/>
    <w:qFormat/>
    <w:rsid w:val="0006686E"/>
    <w:pPr>
      <w:spacing w:before="160" w:after="120"/>
      <w:outlineLvl w:val="3"/>
    </w:pPr>
    <w:rPr>
      <w:sz w:val="22"/>
    </w:rPr>
  </w:style>
  <w:style w:type="paragraph" w:styleId="Heading5">
    <w:name w:val="heading 5"/>
    <w:basedOn w:val="HeadingBase"/>
    <w:next w:val="Normal"/>
    <w:link w:val="Heading5Char"/>
    <w:qFormat/>
    <w:rsid w:val="0006686E"/>
    <w:pPr>
      <w:spacing w:before="80"/>
      <w:outlineLvl w:val="4"/>
    </w:pPr>
    <w:rPr>
      <w:color w:val="918585"/>
      <w:sz w:val="20"/>
    </w:rPr>
  </w:style>
  <w:style w:type="paragraph" w:styleId="Heading6">
    <w:name w:val="heading 6"/>
    <w:basedOn w:val="HeadingBase"/>
    <w:next w:val="Normal"/>
    <w:link w:val="Heading6Char"/>
    <w:qFormat/>
    <w:rsid w:val="0006686E"/>
    <w:pPr>
      <w:spacing w:before="60"/>
      <w:outlineLvl w:val="5"/>
    </w:pPr>
    <w:rPr>
      <w:color w:val="918585"/>
      <w:sz w:val="20"/>
    </w:rPr>
  </w:style>
  <w:style w:type="paragraph" w:styleId="Heading7">
    <w:name w:val="heading 7"/>
    <w:basedOn w:val="Normal"/>
    <w:next w:val="Normal"/>
    <w:link w:val="Heading7Char"/>
    <w:qFormat/>
    <w:rsid w:val="0006686E"/>
    <w:pPr>
      <w:ind w:left="720"/>
      <w:outlineLvl w:val="6"/>
    </w:pPr>
    <w:rPr>
      <w:i/>
    </w:rPr>
  </w:style>
  <w:style w:type="paragraph" w:styleId="Heading8">
    <w:name w:val="heading 8"/>
    <w:basedOn w:val="Normal"/>
    <w:next w:val="Normal"/>
    <w:link w:val="Heading8Char"/>
    <w:qFormat/>
    <w:rsid w:val="0006686E"/>
    <w:pPr>
      <w:ind w:left="720"/>
      <w:outlineLvl w:val="7"/>
    </w:pPr>
    <w:rPr>
      <w:i/>
    </w:rPr>
  </w:style>
  <w:style w:type="paragraph" w:styleId="Heading9">
    <w:name w:val="heading 9"/>
    <w:basedOn w:val="Normal"/>
    <w:next w:val="Normal"/>
    <w:link w:val="Heading9Char"/>
    <w:qFormat/>
    <w:rsid w:val="0006686E"/>
    <w:pPr>
      <w:ind w:left="720"/>
      <w:outlineLvl w:val="8"/>
    </w:pPr>
    <w:rPr>
      <w:i/>
    </w:rPr>
  </w:style>
  <w:style w:type="character" w:default="1" w:styleId="DefaultParagraphFont">
    <w:name w:val="Default Paragraph Font"/>
    <w:uiPriority w:val="1"/>
    <w:unhideWhenUsed/>
    <w:rsid w:val="00066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86E"/>
  </w:style>
  <w:style w:type="character" w:customStyle="1" w:styleId="Heading1Char">
    <w:name w:val="Heading 1 Char"/>
    <w:basedOn w:val="DefaultParagraphFont"/>
    <w:link w:val="Heading1"/>
    <w:rsid w:val="0006686E"/>
    <w:rPr>
      <w:rFonts w:ascii="Times New Roman" w:eastAsia="Times New Roman" w:hAnsi="Times New Roman" w:cs="Times New Roman"/>
      <w:b/>
      <w:sz w:val="32"/>
      <w:szCs w:val="20"/>
      <w:lang w:eastAsia="en-US"/>
    </w:rPr>
  </w:style>
  <w:style w:type="paragraph" w:styleId="BodyText">
    <w:name w:val="Body Text"/>
    <w:basedOn w:val="Normal"/>
    <w:link w:val="BodyTextChar"/>
    <w:rsid w:val="000668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86E"/>
    <w:rPr>
      <w:rFonts w:ascii="Times New Roman" w:eastAsia="Times New Roman" w:hAnsi="Times New Roman" w:cs="Times New Roman"/>
      <w:sz w:val="24"/>
      <w:lang w:eastAsia="en-US"/>
    </w:rPr>
  </w:style>
  <w:style w:type="paragraph" w:styleId="ListBullet">
    <w:name w:val="List Bullet"/>
    <w:basedOn w:val="List"/>
    <w:rsid w:val="0006686E"/>
    <w:pPr>
      <w:numPr>
        <w:numId w:val="12"/>
      </w:numPr>
      <w:tabs>
        <w:tab w:val="clear" w:pos="340"/>
      </w:tabs>
      <w:spacing w:before="40" w:after="40"/>
    </w:pPr>
  </w:style>
  <w:style w:type="paragraph" w:styleId="ListBullet2">
    <w:name w:val="List Bullet 2"/>
    <w:basedOn w:val="List2"/>
    <w:rsid w:val="0006686E"/>
    <w:pPr>
      <w:numPr>
        <w:numId w:val="13"/>
      </w:numPr>
      <w:tabs>
        <w:tab w:val="clear" w:pos="680"/>
      </w:tabs>
    </w:pPr>
  </w:style>
  <w:style w:type="character" w:styleId="Emphasis">
    <w:name w:val="Emphasis"/>
    <w:basedOn w:val="DefaultParagraphFont"/>
    <w:qFormat/>
    <w:rsid w:val="0006686E"/>
    <w:rPr>
      <w:i/>
    </w:rPr>
  </w:style>
  <w:style w:type="paragraph" w:customStyle="1" w:styleId="SuperHeading">
    <w:name w:val="SuperHeading"/>
    <w:basedOn w:val="Normal"/>
    <w:rsid w:val="0006686E"/>
    <w:pPr>
      <w:spacing w:before="240" w:after="120"/>
      <w:outlineLvl w:val="0"/>
    </w:pPr>
    <w:rPr>
      <w:rFonts w:ascii="Times New Roman" w:hAnsi="Times New Roman"/>
      <w:b/>
      <w:sz w:val="32"/>
    </w:rPr>
  </w:style>
  <w:style w:type="paragraph" w:customStyle="1" w:styleId="AllowPageBreak">
    <w:name w:val="AllowPageBreak"/>
    <w:rsid w:val="000668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8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8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86E"/>
    <w:rPr>
      <w:rFonts w:ascii="Courier New" w:eastAsia="Times New Roman" w:hAnsi="Courier New" w:cs="Times New Roman"/>
      <w:i/>
      <w:szCs w:val="20"/>
      <w:lang w:eastAsia="en-US"/>
    </w:rPr>
  </w:style>
  <w:style w:type="paragraph" w:customStyle="1" w:styleId="HeadingBase">
    <w:name w:val="Heading Base"/>
    <w:rsid w:val="00066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86E"/>
    <w:pPr>
      <w:tabs>
        <w:tab w:val="right" w:leader="dot" w:pos="9072"/>
      </w:tabs>
      <w:ind w:left="567"/>
    </w:pPr>
    <w:rPr>
      <w:szCs w:val="22"/>
    </w:rPr>
  </w:style>
  <w:style w:type="paragraph" w:customStyle="1" w:styleId="TOCBase">
    <w:name w:val="TOC Base"/>
    <w:rsid w:val="00066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86E"/>
    <w:pPr>
      <w:tabs>
        <w:tab w:val="right" w:leader="dot" w:pos="9072"/>
      </w:tabs>
      <w:spacing w:before="40" w:after="40"/>
      <w:ind w:left="284"/>
    </w:pPr>
    <w:rPr>
      <w:rFonts w:ascii="Times New Roman" w:hAnsi="Times New Roman"/>
    </w:rPr>
  </w:style>
  <w:style w:type="paragraph" w:styleId="TOC1">
    <w:name w:val="toc 1"/>
    <w:basedOn w:val="TOCBase"/>
    <w:next w:val="Normal"/>
    <w:rsid w:val="000668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86E"/>
    <w:rPr>
      <w:rFonts w:ascii="Times New Roman" w:eastAsia="Times New Roman" w:hAnsi="Times New Roman" w:cs="Times New Roman"/>
      <w:sz w:val="16"/>
      <w:lang w:eastAsia="en-US"/>
    </w:rPr>
  </w:style>
  <w:style w:type="paragraph" w:styleId="Title">
    <w:name w:val="Title"/>
    <w:basedOn w:val="HeadingBase"/>
    <w:link w:val="TitleChar"/>
    <w:qFormat/>
    <w:rsid w:val="0006686E"/>
    <w:pPr>
      <w:spacing w:before="5040"/>
      <w:jc w:val="center"/>
    </w:pPr>
    <w:rPr>
      <w:sz w:val="48"/>
      <w:szCs w:val="72"/>
      <w:lang w:val="en-US"/>
    </w:rPr>
  </w:style>
  <w:style w:type="character" w:customStyle="1" w:styleId="TitleChar">
    <w:name w:val="Title Char"/>
    <w:basedOn w:val="DefaultParagraphFont"/>
    <w:link w:val="Title"/>
    <w:rsid w:val="00066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86E"/>
    <w:pPr>
      <w:tabs>
        <w:tab w:val="left" w:pos="3600"/>
        <w:tab w:val="left" w:pos="3958"/>
      </w:tabs>
    </w:pPr>
  </w:style>
  <w:style w:type="paragraph" w:styleId="List">
    <w:name w:val="List"/>
    <w:basedOn w:val="BodyText"/>
    <w:next w:val="BodyText"/>
    <w:rsid w:val="0006686E"/>
    <w:pPr>
      <w:tabs>
        <w:tab w:val="left" w:pos="340"/>
      </w:tabs>
      <w:spacing w:before="60" w:after="60"/>
      <w:ind w:left="340" w:hanging="340"/>
    </w:pPr>
  </w:style>
  <w:style w:type="paragraph" w:customStyle="1" w:styleId="Note">
    <w:name w:val="Note"/>
    <w:basedOn w:val="BodyText"/>
    <w:rsid w:val="000668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686E"/>
    <w:rPr>
      <w:b/>
      <w:spacing w:val="0"/>
    </w:rPr>
  </w:style>
  <w:style w:type="paragraph" w:customStyle="1" w:styleId="SuperTitle">
    <w:name w:val="SuperTitle"/>
    <w:basedOn w:val="Title"/>
    <w:rsid w:val="0006686E"/>
    <w:pPr>
      <w:framePr w:wrap="auto" w:hAnchor="text" w:y="6049"/>
    </w:pPr>
    <w:rPr>
      <w:color w:val="000000"/>
      <w:sz w:val="40"/>
    </w:rPr>
  </w:style>
  <w:style w:type="paragraph" w:customStyle="1" w:styleId="TOCTitle">
    <w:name w:val="TOCTitle"/>
    <w:basedOn w:val="Heading1"/>
    <w:rsid w:val="0006686E"/>
    <w:pPr>
      <w:spacing w:after="240"/>
      <w:jc w:val="center"/>
      <w:outlineLvl w:val="9"/>
    </w:pPr>
    <w:rPr>
      <w:caps/>
    </w:rPr>
  </w:style>
  <w:style w:type="paragraph" w:customStyle="1" w:styleId="Version">
    <w:name w:val="Version"/>
    <w:rsid w:val="000668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686E"/>
    <w:pPr>
      <w:keepNext w:val="0"/>
      <w:tabs>
        <w:tab w:val="right" w:pos="4176"/>
      </w:tabs>
      <w:ind w:left="198" w:hanging="198"/>
    </w:pPr>
    <w:rPr>
      <w:rFonts w:ascii="Garamond" w:hAnsi="Garamond"/>
    </w:rPr>
  </w:style>
  <w:style w:type="paragraph" w:styleId="IndexHeading">
    <w:name w:val="index heading"/>
    <w:basedOn w:val="Normal"/>
    <w:next w:val="Index1"/>
    <w:semiHidden/>
    <w:rsid w:val="0006686E"/>
    <w:pPr>
      <w:spacing w:before="120" w:after="120"/>
    </w:pPr>
    <w:rPr>
      <w:rFonts w:ascii="Arial" w:hAnsi="Arial"/>
      <w:b/>
      <w:color w:val="918585"/>
      <w:sz w:val="24"/>
    </w:rPr>
  </w:style>
  <w:style w:type="paragraph" w:styleId="Header">
    <w:name w:val="header"/>
    <w:basedOn w:val="Normal"/>
    <w:link w:val="HeaderChar"/>
    <w:rsid w:val="00066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86E"/>
    <w:rPr>
      <w:rFonts w:ascii="Times New Roman" w:eastAsia="Times New Roman" w:hAnsi="Times New Roman" w:cs="Times New Roman"/>
      <w:sz w:val="16"/>
      <w:szCs w:val="20"/>
      <w:lang w:val="en-GB" w:eastAsia="en-US"/>
    </w:rPr>
  </w:style>
  <w:style w:type="paragraph" w:customStyle="1" w:styleId="Chapter">
    <w:name w:val="Chapter"/>
    <w:basedOn w:val="Normal"/>
    <w:rsid w:val="0006686E"/>
    <w:pPr>
      <w:spacing w:before="240"/>
    </w:pPr>
    <w:rPr>
      <w:rFonts w:ascii="Times New Roman" w:hAnsi="Times New Roman"/>
      <w:smallCaps/>
      <w:spacing w:val="80"/>
      <w:sz w:val="28"/>
    </w:rPr>
  </w:style>
  <w:style w:type="paragraph" w:customStyle="1" w:styleId="InChapter">
    <w:name w:val="InChapter"/>
    <w:basedOn w:val="Heading3"/>
    <w:rsid w:val="0006686E"/>
    <w:pPr>
      <w:spacing w:after="240"/>
      <w:outlineLvl w:val="9"/>
    </w:pPr>
    <w:rPr>
      <w:noProof/>
    </w:rPr>
  </w:style>
  <w:style w:type="paragraph" w:styleId="Index2">
    <w:name w:val="index 2"/>
    <w:basedOn w:val="Normal"/>
    <w:next w:val="Normal"/>
    <w:semiHidden/>
    <w:rsid w:val="0006686E"/>
    <w:pPr>
      <w:tabs>
        <w:tab w:val="right" w:pos="4176"/>
      </w:tabs>
      <w:ind w:left="568" w:hanging="284"/>
    </w:pPr>
    <w:rPr>
      <w:rFonts w:ascii="Garamond" w:hAnsi="Garamond"/>
    </w:rPr>
  </w:style>
  <w:style w:type="paragraph" w:customStyle="1" w:styleId="Byline">
    <w:name w:val="Byline"/>
    <w:rsid w:val="00066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86E"/>
    <w:pPr>
      <w:tabs>
        <w:tab w:val="clear" w:pos="3600"/>
        <w:tab w:val="clear" w:pos="3958"/>
      </w:tabs>
      <w:jc w:val="right"/>
    </w:pPr>
  </w:style>
  <w:style w:type="paragraph" w:styleId="Caption">
    <w:name w:val="caption"/>
    <w:basedOn w:val="BodyText"/>
    <w:next w:val="Normal"/>
    <w:qFormat/>
    <w:rsid w:val="0006686E"/>
    <w:pPr>
      <w:framePr w:w="2268" w:hSpace="181" w:vSpace="181" w:wrap="around" w:vAnchor="text" w:hAnchor="page" w:x="1135" w:y="285" w:anchorLock="1"/>
    </w:pPr>
    <w:rPr>
      <w:i/>
    </w:rPr>
  </w:style>
  <w:style w:type="paragraph" w:customStyle="1" w:styleId="MiniTOCTitle">
    <w:name w:val="MiniTOCTitle"/>
    <w:basedOn w:val="Heading4"/>
    <w:rsid w:val="0006686E"/>
    <w:pPr>
      <w:spacing w:before="240"/>
      <w:outlineLvl w:val="9"/>
    </w:pPr>
    <w:rPr>
      <w:noProof/>
      <w:sz w:val="24"/>
    </w:rPr>
  </w:style>
  <w:style w:type="paragraph" w:customStyle="1" w:styleId="MiniTOCItem">
    <w:name w:val="MiniTOCItem"/>
    <w:basedOn w:val="ListBullet"/>
    <w:rsid w:val="0006686E"/>
    <w:pPr>
      <w:numPr>
        <w:numId w:val="0"/>
      </w:numPr>
      <w:tabs>
        <w:tab w:val="right" w:leader="dot" w:pos="6521"/>
      </w:tabs>
      <w:spacing w:before="0" w:after="0"/>
    </w:pPr>
  </w:style>
  <w:style w:type="paragraph" w:customStyle="1" w:styleId="TOFTitle">
    <w:name w:val="TOFTitle"/>
    <w:basedOn w:val="TOCTitle"/>
    <w:rsid w:val="0006686E"/>
  </w:style>
  <w:style w:type="paragraph" w:styleId="TableofFigures">
    <w:name w:val="table of figures"/>
    <w:basedOn w:val="Normal"/>
    <w:next w:val="Normal"/>
    <w:semiHidden/>
    <w:rsid w:val="0006686E"/>
    <w:pPr>
      <w:tabs>
        <w:tab w:val="right" w:leader="dot" w:pos="9072"/>
      </w:tabs>
      <w:ind w:left="970" w:hanging="403"/>
    </w:pPr>
    <w:rPr>
      <w:rFonts w:ascii="Times New Roman" w:hAnsi="Times New Roman"/>
      <w:b/>
    </w:rPr>
  </w:style>
  <w:style w:type="paragraph" w:styleId="ListNumber">
    <w:name w:val="List Number"/>
    <w:basedOn w:val="List"/>
    <w:rsid w:val="0006686E"/>
    <w:pPr>
      <w:numPr>
        <w:numId w:val="15"/>
      </w:numPr>
      <w:tabs>
        <w:tab w:val="clear" w:pos="340"/>
      </w:tabs>
    </w:pPr>
  </w:style>
  <w:style w:type="character" w:customStyle="1" w:styleId="WingdingSymbols">
    <w:name w:val="Wingding Symbols"/>
    <w:rsid w:val="0006686E"/>
    <w:rPr>
      <w:rFonts w:ascii="Wingdings" w:hAnsi="Wingdings"/>
    </w:rPr>
  </w:style>
  <w:style w:type="paragraph" w:customStyle="1" w:styleId="TableHeading">
    <w:name w:val="Table Heading"/>
    <w:basedOn w:val="HeadingBase"/>
    <w:rsid w:val="0006686E"/>
    <w:pPr>
      <w:keepLines/>
      <w:pBdr>
        <w:bottom w:val="single" w:sz="6" w:space="1" w:color="918585"/>
      </w:pBdr>
      <w:spacing w:before="240"/>
    </w:pPr>
  </w:style>
  <w:style w:type="character" w:customStyle="1" w:styleId="HotSpot">
    <w:name w:val="HotSpot"/>
    <w:rsid w:val="0006686E"/>
    <w:rPr>
      <w:color w:val="0033CC"/>
      <w:u w:val="none"/>
    </w:rPr>
  </w:style>
  <w:style w:type="paragraph" w:customStyle="1" w:styleId="BodyTextRight">
    <w:name w:val="Body Text Right"/>
    <w:basedOn w:val="BodyText"/>
    <w:rsid w:val="0006686E"/>
    <w:pPr>
      <w:spacing w:before="0" w:after="0"/>
      <w:jc w:val="right"/>
    </w:pPr>
  </w:style>
  <w:style w:type="paragraph" w:styleId="Index3">
    <w:name w:val="index 3"/>
    <w:basedOn w:val="ListNumber2"/>
    <w:next w:val="Normal"/>
    <w:semiHidden/>
    <w:rsid w:val="0006686E"/>
    <w:pPr>
      <w:numPr>
        <w:numId w:val="0"/>
      </w:numPr>
      <w:tabs>
        <w:tab w:val="right" w:leader="dot" w:pos="4176"/>
      </w:tabs>
    </w:pPr>
  </w:style>
  <w:style w:type="paragraph" w:styleId="ListNumber2">
    <w:name w:val="List Number 2"/>
    <w:basedOn w:val="List2"/>
    <w:rsid w:val="0006686E"/>
    <w:pPr>
      <w:numPr>
        <w:numId w:val="10"/>
      </w:numPr>
      <w:tabs>
        <w:tab w:val="clear" w:pos="1060"/>
      </w:tabs>
    </w:pPr>
  </w:style>
  <w:style w:type="paragraph" w:customStyle="1" w:styleId="MarginNote">
    <w:name w:val="Margin Note"/>
    <w:basedOn w:val="BodyText"/>
    <w:rsid w:val="00066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8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86E"/>
    <w:rPr>
      <w:sz w:val="32"/>
    </w:rPr>
  </w:style>
  <w:style w:type="paragraph" w:customStyle="1" w:styleId="HeadingProcedure">
    <w:name w:val="Heading Procedure"/>
    <w:basedOn w:val="HeadingBase"/>
    <w:next w:val="Normal"/>
    <w:rsid w:val="0006686E"/>
    <w:pPr>
      <w:tabs>
        <w:tab w:val="left" w:pos="0"/>
      </w:tabs>
      <w:spacing w:before="120" w:after="60"/>
    </w:pPr>
    <w:rPr>
      <w:i/>
      <w:color w:val="918585"/>
      <w:sz w:val="22"/>
    </w:rPr>
  </w:style>
  <w:style w:type="paragraph" w:customStyle="1" w:styleId="TableBodyText">
    <w:name w:val="Table Body Text"/>
    <w:basedOn w:val="BodyText"/>
    <w:rsid w:val="0006686E"/>
    <w:pPr>
      <w:spacing w:before="60" w:after="60"/>
    </w:pPr>
  </w:style>
  <w:style w:type="paragraph" w:styleId="ListContinue">
    <w:name w:val="List Continue"/>
    <w:basedOn w:val="List"/>
    <w:rsid w:val="0006686E"/>
    <w:pPr>
      <w:ind w:firstLine="0"/>
    </w:pPr>
  </w:style>
  <w:style w:type="paragraph" w:customStyle="1" w:styleId="ListNote">
    <w:name w:val="List Note"/>
    <w:basedOn w:val="List"/>
    <w:rsid w:val="0006686E"/>
    <w:pPr>
      <w:pBdr>
        <w:top w:val="single" w:sz="6" w:space="2" w:color="918585"/>
        <w:bottom w:val="single" w:sz="6" w:space="2" w:color="918585"/>
      </w:pBdr>
      <w:tabs>
        <w:tab w:val="left" w:pos="1021"/>
      </w:tabs>
      <w:ind w:firstLine="0"/>
    </w:pPr>
  </w:style>
  <w:style w:type="paragraph" w:customStyle="1" w:styleId="Warning">
    <w:name w:val="Warning"/>
    <w:basedOn w:val="BodyText"/>
    <w:rsid w:val="0006686E"/>
    <w:pPr>
      <w:shd w:val="clear" w:color="auto" w:fill="D9D9D9"/>
      <w:tabs>
        <w:tab w:val="left" w:pos="992"/>
      </w:tabs>
      <w:ind w:left="119" w:right="119"/>
    </w:pPr>
    <w:rPr>
      <w:sz w:val="20"/>
    </w:rPr>
  </w:style>
  <w:style w:type="paragraph" w:customStyle="1" w:styleId="MarginIcons">
    <w:name w:val="Margin Icons"/>
    <w:basedOn w:val="BodyText"/>
    <w:rsid w:val="00066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86E"/>
    <w:rPr>
      <w:rFonts w:ascii="Courier New" w:hAnsi="Courier New"/>
    </w:rPr>
  </w:style>
  <w:style w:type="paragraph" w:customStyle="1" w:styleId="NoteBullet">
    <w:name w:val="Note Bullet"/>
    <w:basedOn w:val="Note"/>
    <w:rsid w:val="0006686E"/>
    <w:pPr>
      <w:tabs>
        <w:tab w:val="clear" w:pos="680"/>
      </w:tabs>
      <w:spacing w:before="60" w:after="60"/>
    </w:pPr>
  </w:style>
  <w:style w:type="paragraph" w:customStyle="1" w:styleId="SubHeading2">
    <w:name w:val="SubHeading2"/>
    <w:basedOn w:val="HeadingBase"/>
    <w:rsid w:val="0006686E"/>
    <w:pPr>
      <w:spacing w:before="240" w:after="60"/>
    </w:pPr>
    <w:rPr>
      <w:sz w:val="20"/>
    </w:rPr>
  </w:style>
  <w:style w:type="paragraph" w:customStyle="1" w:styleId="SubHeading1">
    <w:name w:val="SubHeading1"/>
    <w:basedOn w:val="HeadingBase"/>
    <w:rsid w:val="0006686E"/>
    <w:pPr>
      <w:spacing w:before="240" w:after="60"/>
    </w:pPr>
    <w:rPr>
      <w:color w:val="918585"/>
      <w:sz w:val="22"/>
    </w:rPr>
  </w:style>
  <w:style w:type="paragraph" w:customStyle="1" w:styleId="SideHeading">
    <w:name w:val="Side Heading"/>
    <w:basedOn w:val="HeadingBase"/>
    <w:rsid w:val="00066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86E"/>
    <w:pPr>
      <w:tabs>
        <w:tab w:val="num" w:pos="360"/>
      </w:tabs>
    </w:pPr>
  </w:style>
  <w:style w:type="paragraph" w:styleId="PlainText">
    <w:name w:val="Plain Text"/>
    <w:basedOn w:val="Normal"/>
    <w:link w:val="PlainTextChar"/>
    <w:rsid w:val="0006686E"/>
    <w:rPr>
      <w:sz w:val="20"/>
    </w:rPr>
  </w:style>
  <w:style w:type="character" w:customStyle="1" w:styleId="PlainTextChar">
    <w:name w:val="Plain Text Char"/>
    <w:basedOn w:val="DefaultParagraphFont"/>
    <w:link w:val="PlainText"/>
    <w:rsid w:val="0006686E"/>
    <w:rPr>
      <w:rFonts w:ascii="Courier New" w:eastAsia="Times New Roman" w:hAnsi="Courier New" w:cs="Times New Roman"/>
      <w:sz w:val="20"/>
      <w:szCs w:val="20"/>
      <w:lang w:eastAsia="en-US"/>
    </w:rPr>
  </w:style>
  <w:style w:type="character" w:customStyle="1" w:styleId="MenuOption">
    <w:name w:val="Menu Option"/>
    <w:basedOn w:val="DefaultParagraphFont"/>
    <w:rsid w:val="0006686E"/>
    <w:rPr>
      <w:b/>
      <w:smallCaps/>
    </w:rPr>
  </w:style>
  <w:style w:type="paragraph" w:customStyle="1" w:styleId="TableListNumber">
    <w:name w:val="Table List Number"/>
    <w:basedOn w:val="ListNumber"/>
    <w:rsid w:val="0006686E"/>
    <w:pPr>
      <w:numPr>
        <w:numId w:val="0"/>
      </w:numPr>
    </w:pPr>
  </w:style>
  <w:style w:type="paragraph" w:styleId="TOC4">
    <w:name w:val="toc 4"/>
    <w:basedOn w:val="TOCBase"/>
    <w:next w:val="Normal"/>
    <w:semiHidden/>
    <w:rsid w:val="0006686E"/>
    <w:pPr>
      <w:tabs>
        <w:tab w:val="right" w:leader="dot" w:pos="9071"/>
      </w:tabs>
      <w:ind w:left="1701"/>
    </w:pPr>
  </w:style>
  <w:style w:type="paragraph" w:customStyle="1" w:styleId="ListAlpha">
    <w:name w:val="List Alpha"/>
    <w:basedOn w:val="List"/>
    <w:rsid w:val="0006686E"/>
    <w:pPr>
      <w:numPr>
        <w:numId w:val="9"/>
      </w:numPr>
    </w:pPr>
  </w:style>
  <w:style w:type="paragraph" w:customStyle="1" w:styleId="ListAlpha2">
    <w:name w:val="List Alpha 2"/>
    <w:basedOn w:val="List2"/>
    <w:rsid w:val="0006686E"/>
    <w:pPr>
      <w:numPr>
        <w:numId w:val="8"/>
      </w:numPr>
    </w:pPr>
  </w:style>
  <w:style w:type="paragraph" w:styleId="List2">
    <w:name w:val="List 2"/>
    <w:basedOn w:val="BodyText"/>
    <w:rsid w:val="0006686E"/>
    <w:pPr>
      <w:tabs>
        <w:tab w:val="left" w:pos="680"/>
      </w:tabs>
      <w:spacing w:before="60" w:after="60"/>
      <w:ind w:left="680" w:hanging="340"/>
    </w:pPr>
  </w:style>
  <w:style w:type="paragraph" w:styleId="List3">
    <w:name w:val="List 3"/>
    <w:basedOn w:val="BodyText"/>
    <w:rsid w:val="0006686E"/>
    <w:pPr>
      <w:tabs>
        <w:tab w:val="left" w:pos="1021"/>
      </w:tabs>
      <w:spacing w:before="60" w:after="60"/>
      <w:ind w:left="1020" w:hanging="340"/>
    </w:pPr>
  </w:style>
  <w:style w:type="paragraph" w:styleId="List4">
    <w:name w:val="List 4"/>
    <w:basedOn w:val="BodyText"/>
    <w:rsid w:val="0006686E"/>
    <w:pPr>
      <w:tabs>
        <w:tab w:val="left" w:pos="1361"/>
      </w:tabs>
      <w:spacing w:before="60" w:after="60"/>
      <w:ind w:left="1361" w:hanging="340"/>
    </w:pPr>
  </w:style>
  <w:style w:type="paragraph" w:styleId="List5">
    <w:name w:val="List 5"/>
    <w:basedOn w:val="BodyText"/>
    <w:rsid w:val="0006686E"/>
    <w:pPr>
      <w:tabs>
        <w:tab w:val="left" w:pos="1701"/>
      </w:tabs>
      <w:spacing w:before="60" w:after="60"/>
      <w:ind w:left="1701" w:hanging="340"/>
    </w:pPr>
  </w:style>
  <w:style w:type="paragraph" w:styleId="ListBullet3">
    <w:name w:val="List Bullet 3"/>
    <w:basedOn w:val="List3"/>
    <w:rsid w:val="0006686E"/>
    <w:pPr>
      <w:numPr>
        <w:numId w:val="14"/>
      </w:numPr>
      <w:tabs>
        <w:tab w:val="clear" w:pos="1021"/>
      </w:tabs>
      <w:ind w:left="1037" w:hanging="357"/>
    </w:pPr>
  </w:style>
  <w:style w:type="paragraph" w:styleId="ListBullet4">
    <w:name w:val="List Bullet 4"/>
    <w:basedOn w:val="List4"/>
    <w:rsid w:val="0006686E"/>
    <w:pPr>
      <w:numPr>
        <w:numId w:val="3"/>
      </w:numPr>
      <w:tabs>
        <w:tab w:val="clear" w:pos="1361"/>
      </w:tabs>
    </w:pPr>
  </w:style>
  <w:style w:type="paragraph" w:styleId="ListBullet5">
    <w:name w:val="List Bullet 5"/>
    <w:basedOn w:val="List5"/>
    <w:rsid w:val="0006686E"/>
    <w:pPr>
      <w:numPr>
        <w:numId w:val="4"/>
      </w:numPr>
    </w:pPr>
  </w:style>
  <w:style w:type="paragraph" w:styleId="ListContinue2">
    <w:name w:val="List Continue 2"/>
    <w:basedOn w:val="List2"/>
    <w:rsid w:val="0006686E"/>
    <w:pPr>
      <w:ind w:firstLine="0"/>
    </w:pPr>
  </w:style>
  <w:style w:type="paragraph" w:styleId="ListContinue3">
    <w:name w:val="List Continue 3"/>
    <w:basedOn w:val="List3"/>
    <w:rsid w:val="0006686E"/>
    <w:pPr>
      <w:ind w:left="1021" w:firstLine="0"/>
    </w:pPr>
  </w:style>
  <w:style w:type="paragraph" w:styleId="ListContinue4">
    <w:name w:val="List Continue 4"/>
    <w:basedOn w:val="List4"/>
    <w:rsid w:val="0006686E"/>
    <w:pPr>
      <w:ind w:firstLine="0"/>
    </w:pPr>
  </w:style>
  <w:style w:type="paragraph" w:styleId="ListContinue5">
    <w:name w:val="List Continue 5"/>
    <w:basedOn w:val="List5"/>
    <w:rsid w:val="0006686E"/>
    <w:pPr>
      <w:ind w:firstLine="0"/>
    </w:pPr>
  </w:style>
  <w:style w:type="paragraph" w:styleId="ListNumber3">
    <w:name w:val="List Number 3"/>
    <w:basedOn w:val="List3"/>
    <w:rsid w:val="0006686E"/>
    <w:pPr>
      <w:numPr>
        <w:numId w:val="5"/>
      </w:numPr>
    </w:pPr>
  </w:style>
  <w:style w:type="paragraph" w:styleId="ListNumber4">
    <w:name w:val="List Number 4"/>
    <w:basedOn w:val="List4"/>
    <w:rsid w:val="0006686E"/>
    <w:pPr>
      <w:numPr>
        <w:numId w:val="6"/>
      </w:numPr>
    </w:pPr>
  </w:style>
  <w:style w:type="paragraph" w:styleId="ListNumber5">
    <w:name w:val="List Number 5"/>
    <w:basedOn w:val="List5"/>
    <w:rsid w:val="0006686E"/>
    <w:pPr>
      <w:numPr>
        <w:numId w:val="7"/>
      </w:numPr>
    </w:pPr>
  </w:style>
  <w:style w:type="paragraph" w:styleId="BlockText">
    <w:name w:val="Block Text"/>
    <w:basedOn w:val="Normal"/>
    <w:rsid w:val="0006686E"/>
    <w:pPr>
      <w:spacing w:after="120"/>
      <w:ind w:left="1440" w:right="1440"/>
    </w:pPr>
  </w:style>
  <w:style w:type="character" w:customStyle="1" w:styleId="Subscript">
    <w:name w:val="Subscript"/>
    <w:basedOn w:val="DefaultParagraphFont"/>
    <w:rsid w:val="0006686E"/>
    <w:rPr>
      <w:sz w:val="16"/>
      <w:vertAlign w:val="subscript"/>
    </w:rPr>
  </w:style>
  <w:style w:type="character" w:customStyle="1" w:styleId="Superscript">
    <w:name w:val="Superscript"/>
    <w:basedOn w:val="DefaultParagraphFont"/>
    <w:rsid w:val="0006686E"/>
    <w:rPr>
      <w:sz w:val="16"/>
      <w:vertAlign w:val="superscript"/>
    </w:rPr>
  </w:style>
  <w:style w:type="character" w:customStyle="1" w:styleId="Symbols">
    <w:name w:val="Symbols"/>
    <w:basedOn w:val="DefaultParagraphFont"/>
    <w:rsid w:val="0006686E"/>
    <w:rPr>
      <w:rFonts w:ascii="Symbol" w:hAnsi="Symbol"/>
    </w:rPr>
  </w:style>
  <w:style w:type="character" w:customStyle="1" w:styleId="MenuOptions">
    <w:name w:val="Menu Options"/>
    <w:basedOn w:val="DefaultParagraphFont"/>
    <w:rsid w:val="0006686E"/>
    <w:rPr>
      <w:rFonts w:ascii="Arial Narrow" w:hAnsi="Arial Narrow"/>
      <w:smallCaps/>
    </w:rPr>
  </w:style>
  <w:style w:type="character" w:customStyle="1" w:styleId="Buttons">
    <w:name w:val="Buttons"/>
    <w:basedOn w:val="DefaultParagraphFont"/>
    <w:rsid w:val="0006686E"/>
    <w:rPr>
      <w:b/>
    </w:rPr>
  </w:style>
  <w:style w:type="character" w:customStyle="1" w:styleId="Underlined">
    <w:name w:val="Underlined"/>
    <w:basedOn w:val="DefaultParagraphFont"/>
    <w:rsid w:val="0006686E"/>
    <w:rPr>
      <w:u w:val="single"/>
    </w:rPr>
  </w:style>
  <w:style w:type="paragraph" w:customStyle="1" w:styleId="TableBodyTextRight">
    <w:name w:val="Table Body Text Right"/>
    <w:basedOn w:val="TableBodyText"/>
    <w:rsid w:val="0006686E"/>
    <w:pPr>
      <w:widowControl w:val="0"/>
      <w:autoSpaceDE w:val="0"/>
      <w:autoSpaceDN w:val="0"/>
      <w:adjustRightInd w:val="0"/>
      <w:jc w:val="right"/>
    </w:pPr>
    <w:rPr>
      <w:rFonts w:cs="Arial"/>
      <w:szCs w:val="18"/>
    </w:rPr>
  </w:style>
  <w:style w:type="paragraph" w:customStyle="1" w:styleId="CopyrightText">
    <w:name w:val="Copyright Text"/>
    <w:basedOn w:val="BodyText"/>
    <w:rsid w:val="0006686E"/>
    <w:rPr>
      <w:sz w:val="18"/>
    </w:rPr>
  </w:style>
  <w:style w:type="paragraph" w:customStyle="1" w:styleId="BodySmallRight">
    <w:name w:val="Body Small Right"/>
    <w:basedOn w:val="BodyTextRight"/>
    <w:rsid w:val="0006686E"/>
    <w:rPr>
      <w:sz w:val="18"/>
      <w:szCs w:val="18"/>
    </w:rPr>
  </w:style>
  <w:style w:type="paragraph" w:customStyle="1" w:styleId="MarginEdition">
    <w:name w:val="Margin Edition"/>
    <w:basedOn w:val="MarginNote"/>
    <w:rsid w:val="0006686E"/>
    <w:pPr>
      <w:spacing w:before="0" w:after="0"/>
    </w:pPr>
    <w:rPr>
      <w:rFonts w:ascii="Times New Roman" w:hAnsi="Times New Roman"/>
      <w:color w:val="999999"/>
    </w:rPr>
  </w:style>
  <w:style w:type="paragraph" w:customStyle="1" w:styleId="Spacer">
    <w:name w:val="Spacer"/>
    <w:basedOn w:val="Normal"/>
    <w:rsid w:val="0006686E"/>
    <w:rPr>
      <w:sz w:val="2"/>
      <w:szCs w:val="2"/>
    </w:rPr>
  </w:style>
  <w:style w:type="character" w:customStyle="1" w:styleId="Small">
    <w:name w:val="Small"/>
    <w:basedOn w:val="DefaultParagraphFont"/>
    <w:rsid w:val="0006686E"/>
    <w:rPr>
      <w:sz w:val="16"/>
    </w:rPr>
  </w:style>
  <w:style w:type="paragraph" w:customStyle="1" w:styleId="WideTable">
    <w:name w:val="Wide Table"/>
    <w:basedOn w:val="Normal"/>
    <w:rsid w:val="0006686E"/>
    <w:pPr>
      <w:ind w:left="-1418"/>
    </w:pPr>
    <w:rPr>
      <w:sz w:val="2"/>
      <w:szCs w:val="2"/>
    </w:rPr>
  </w:style>
  <w:style w:type="character" w:styleId="PageNumber">
    <w:name w:val="page number"/>
    <w:basedOn w:val="DefaultParagraphFont"/>
    <w:rsid w:val="0006686E"/>
  </w:style>
  <w:style w:type="paragraph" w:styleId="Quote">
    <w:name w:val="Quote"/>
    <w:basedOn w:val="Heading1"/>
    <w:link w:val="QuoteChar"/>
    <w:qFormat/>
    <w:rsid w:val="0006686E"/>
    <w:rPr>
      <w:b w:val="0"/>
      <w:sz w:val="72"/>
      <w:szCs w:val="72"/>
      <w:lang w:val="en-NZ"/>
    </w:rPr>
  </w:style>
  <w:style w:type="character" w:customStyle="1" w:styleId="QuoteChar">
    <w:name w:val="Quote Char"/>
    <w:basedOn w:val="DefaultParagraphFont"/>
    <w:link w:val="Quote"/>
    <w:rsid w:val="00066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86E"/>
    <w:pPr>
      <w:pageBreakBefore/>
    </w:pPr>
  </w:style>
  <w:style w:type="paragraph" w:customStyle="1" w:styleId="Border">
    <w:name w:val="Border"/>
    <w:basedOn w:val="Normal"/>
    <w:qFormat/>
    <w:rsid w:val="00066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86E"/>
    <w:rPr>
      <w:b/>
      <w:bCs/>
      <w:i/>
      <w:iCs/>
      <w:color w:val="auto"/>
    </w:rPr>
  </w:style>
  <w:style w:type="paragraph" w:styleId="IntenseQuote">
    <w:name w:val="Intense Quote"/>
    <w:basedOn w:val="Normal"/>
    <w:next w:val="Normal"/>
    <w:link w:val="IntenseQuoteChar"/>
    <w:uiPriority w:val="30"/>
    <w:qFormat/>
    <w:rsid w:val="00066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8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86E"/>
    <w:rPr>
      <w:smallCaps/>
      <w:color w:val="auto"/>
      <w:u w:val="single"/>
    </w:rPr>
  </w:style>
  <w:style w:type="character" w:styleId="IntenseReference">
    <w:name w:val="Intense Reference"/>
    <w:basedOn w:val="DefaultParagraphFont"/>
    <w:uiPriority w:val="32"/>
    <w:qFormat/>
    <w:rsid w:val="0006686E"/>
    <w:rPr>
      <w:b/>
      <w:bCs/>
      <w:smallCaps/>
      <w:color w:val="auto"/>
      <w:spacing w:val="5"/>
      <w:u w:val="single"/>
    </w:rPr>
  </w:style>
  <w:style w:type="paragraph" w:customStyle="1" w:styleId="2ColumnHeading">
    <w:name w:val="2Column Heading"/>
    <w:basedOn w:val="BodyText"/>
    <w:qFormat/>
    <w:rsid w:val="0006686E"/>
    <w:pPr>
      <w:spacing w:after="60"/>
      <w:ind w:left="-2268"/>
    </w:pPr>
    <w:rPr>
      <w:b/>
    </w:rPr>
  </w:style>
  <w:style w:type="paragraph" w:customStyle="1" w:styleId="Heading1TOC">
    <w:name w:val="Heading1 TOC"/>
    <w:basedOn w:val="Normal"/>
    <w:qFormat/>
    <w:rsid w:val="0006686E"/>
    <w:pPr>
      <w:spacing w:before="240" w:after="120"/>
    </w:pPr>
    <w:rPr>
      <w:rFonts w:ascii="Times New Roman" w:hAnsi="Times New Roman"/>
      <w:b/>
      <w:sz w:val="32"/>
    </w:rPr>
  </w:style>
  <w:style w:type="paragraph" w:customStyle="1" w:styleId="Heading2TOC">
    <w:name w:val="Heading2 TOC"/>
    <w:basedOn w:val="Normal"/>
    <w:qFormat/>
    <w:rsid w:val="0006686E"/>
    <w:pPr>
      <w:spacing w:before="240" w:after="60"/>
    </w:pPr>
    <w:rPr>
      <w:rFonts w:ascii="Times New Roman" w:hAnsi="Times New Roman"/>
      <w:b/>
      <w:sz w:val="28"/>
    </w:rPr>
  </w:style>
  <w:style w:type="character" w:customStyle="1" w:styleId="Underline">
    <w:name w:val="Underline"/>
    <w:basedOn w:val="DefaultParagraphFont"/>
    <w:qFormat/>
    <w:rsid w:val="0006686E"/>
    <w:rPr>
      <w:u w:val="single"/>
    </w:rPr>
  </w:style>
  <w:style w:type="character" w:customStyle="1" w:styleId="BoldandItalics">
    <w:name w:val="Bold and Italics"/>
    <w:qFormat/>
    <w:rsid w:val="0006686E"/>
    <w:rPr>
      <w:b/>
      <w:i/>
      <w:u w:val="none"/>
    </w:rPr>
  </w:style>
  <w:style w:type="paragraph" w:styleId="BalloonText">
    <w:name w:val="Balloon Text"/>
    <w:basedOn w:val="Normal"/>
    <w:link w:val="BalloonTextChar"/>
    <w:rsid w:val="0006686E"/>
    <w:rPr>
      <w:rFonts w:ascii="Tahoma" w:hAnsi="Tahoma" w:cs="Tahoma"/>
      <w:sz w:val="16"/>
      <w:szCs w:val="16"/>
    </w:rPr>
  </w:style>
  <w:style w:type="character" w:customStyle="1" w:styleId="BalloonTextChar">
    <w:name w:val="Balloon Text Char"/>
    <w:basedOn w:val="DefaultParagraphFont"/>
    <w:link w:val="BalloonText"/>
    <w:rsid w:val="000668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8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8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86E"/>
    <w:rPr>
      <w:b/>
      <w:color w:val="660033"/>
      <w:spacing w:val="0"/>
    </w:rPr>
  </w:style>
  <w:style w:type="paragraph" w:customStyle="1" w:styleId="Nameditemlist">
    <w:name w:val="Named item list"/>
    <w:basedOn w:val="BodyText"/>
    <w:qFormat/>
    <w:rsid w:val="0006686E"/>
    <w:pPr>
      <w:tabs>
        <w:tab w:val="left" w:pos="2835"/>
      </w:tabs>
      <w:ind w:left="2835" w:hanging="2835"/>
    </w:pPr>
  </w:style>
  <w:style w:type="paragraph" w:customStyle="1" w:styleId="BodyTextnopadding">
    <w:name w:val="Body Text no padding"/>
    <w:basedOn w:val="BodyText"/>
    <w:qFormat/>
    <w:rsid w:val="0006686E"/>
    <w:pPr>
      <w:spacing w:before="0" w:after="0"/>
    </w:pPr>
  </w:style>
  <w:style w:type="paragraph" w:customStyle="1" w:styleId="BodyTextBold">
    <w:name w:val="Body Text Bold"/>
    <w:basedOn w:val="BodyText"/>
    <w:qFormat/>
    <w:rsid w:val="0006686E"/>
    <w:rPr>
      <w:b/>
    </w:rPr>
  </w:style>
  <w:style w:type="character" w:styleId="Hyperlink">
    <w:name w:val="Hyperlink"/>
    <w:basedOn w:val="DefaultParagraphFont"/>
    <w:uiPriority w:val="99"/>
    <w:unhideWhenUsed/>
    <w:rsid w:val="00E242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505</Words>
  <Characters>3511</Characters>
  <Application>Microsoft Office Word</Application>
  <DocSecurity>0</DocSecurity>
  <Lines>68</Lines>
  <Paragraphs>54</Paragraphs>
  <ScaleCrop>false</ScaleCrop>
  <Company>Author-it Software Corporation Ltd.</Company>
  <LinksUpToDate>false</LinksUpToDate>
  <CharactersWithSpaces>3962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TLIJ3006 Implement grain protection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2024-07-12T07:51:00Z</dcterms:created>
  <dcterms:modified xsi:type="dcterms:W3CDTF">2024-07-12T07:51:00Z</dcterms:modified>
</cp:coreProperties>
</file>