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6FA" w:rsidP="001D56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TLIJ3002 Apply quality systems</w:t>
      </w:r>
      <w:r>
        <w:fldChar w:fldCharType="end"/>
      </w:r>
    </w:p>
    <w:p w:rsidR="001D56FA" w:rsidP="001D56FA">
      <w:pPr>
        <w:pStyle w:val="Version"/>
        <w:sectPr w:rsidSect="001E07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0711" w:rsidP="001E0711">
      <w:pPr>
        <w:pStyle w:val="SuperHeading"/>
      </w:pPr>
      <w:r w:rsidRPr="001E0711">
        <w:t>Assessment Requirements for TLIJ3002 Apply quality systems</w:t>
      </w:r>
    </w:p>
    <w:p w:rsidR="00000000" w:rsidRPr="001E0711" w:rsidP="001E0711">
      <w:pPr>
        <w:pStyle w:val="Heading1"/>
      </w:pPr>
      <w:bookmarkStart w:id="1" w:name="O_740802"/>
      <w:bookmarkEnd w:id="1"/>
      <w:r w:rsidRPr="001E0711">
        <w:t>Modification History</w:t>
      </w:r>
    </w:p>
    <w:p w:rsidR="001D56FA" w:rsidP="001D56FA">
      <w:pPr>
        <w:pStyle w:val="BodyText"/>
      </w:pPr>
      <w:r w:rsidRPr="001E0711">
        <w:t>Release 1. This is the first release of this unit of competency in the TLI Transport and Logistics Training Package.</w:t>
      </w:r>
    </w:p>
    <w:p w:rsidR="00000000" w:rsidRPr="001E0711" w:rsidP="001E0711">
      <w:pPr>
        <w:pStyle w:val="Heading1"/>
      </w:pPr>
      <w:bookmarkStart w:id="2" w:name="O_740803"/>
      <w:bookmarkEnd w:id="2"/>
      <w:r w:rsidRPr="001E0711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D56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11">
            <w:pPr>
              <w:pStyle w:val="BodyText"/>
              <w:rPr>
                <w:lang w:val="en-NZ"/>
              </w:rPr>
            </w:pPr>
            <w:r w:rsidRPr="001E0711">
              <w:t>Evidence required to demonstrate competence in this unit must b</w:t>
            </w:r>
            <w:r w:rsidRPr="001E0711">
              <w:t>e relevant to and satisfy all of the requirements of the elements and performance criteria on at least one occasion and include:</w:t>
            </w:r>
          </w:p>
        </w:tc>
      </w:tr>
      <w:tr w:rsidTr="001D56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11" w:rsidP="001E0711">
            <w:pPr>
              <w:pStyle w:val="ListBullet"/>
            </w:pPr>
            <w:r w:rsidRPr="001E0711">
              <w:t>applying relevant legislation and workplace procedures</w:t>
            </w:r>
          </w:p>
          <w:p w:rsidR="00000000" w:rsidRPr="001E0711" w:rsidP="001E0711">
            <w:pPr>
              <w:pStyle w:val="ListBullet"/>
            </w:pPr>
            <w:r w:rsidRPr="001E0711">
              <w:t>communicating effectively with others when applying and implementing q</w:t>
            </w:r>
            <w:r w:rsidRPr="001E0711">
              <w:t>uality systems</w:t>
            </w:r>
          </w:p>
          <w:p w:rsidR="00000000" w:rsidRPr="001E0711" w:rsidP="001E0711">
            <w:pPr>
              <w:pStyle w:val="ListBullet"/>
            </w:pPr>
            <w:r w:rsidRPr="001E0711">
              <w:t xml:space="preserve">completing relevant documentation </w:t>
            </w:r>
          </w:p>
          <w:p w:rsidR="00000000" w:rsidRPr="001E0711" w:rsidP="001E0711">
            <w:pPr>
              <w:pStyle w:val="ListBullet"/>
            </w:pPr>
            <w:r w:rsidRPr="001E0711">
              <w:t>identifying and using equipment, processes and procedures required within the context of the job concerned</w:t>
            </w:r>
          </w:p>
          <w:p w:rsidR="00000000" w:rsidRPr="001E0711" w:rsidP="001E0711">
            <w:pPr>
              <w:pStyle w:val="ListBullet"/>
            </w:pPr>
            <w:r w:rsidRPr="001E0711">
              <w:t>interpreting and following operational instructions and prioritising work</w:t>
            </w:r>
          </w:p>
          <w:p w:rsidR="00000000" w:rsidRPr="001E0711" w:rsidP="001E0711">
            <w:pPr>
              <w:pStyle w:val="ListBullet"/>
            </w:pPr>
            <w:r w:rsidRPr="001E0711">
              <w:t>modifying activities depe</w:t>
            </w:r>
            <w:r w:rsidRPr="001E0711">
              <w:t>nding on operational contingencies, risk situations and environments</w:t>
            </w:r>
          </w:p>
          <w:p w:rsidR="00000000" w:rsidRPr="001E0711" w:rsidP="001E0711">
            <w:pPr>
              <w:pStyle w:val="ListBullet"/>
            </w:pPr>
            <w:r w:rsidRPr="001E0711">
              <w:t xml:space="preserve">monitoring work activities in relation to quality system standards and processes </w:t>
            </w:r>
          </w:p>
          <w:p w:rsidR="00000000" w:rsidRPr="001E0711" w:rsidP="001E0711">
            <w:pPr>
              <w:pStyle w:val="ListBullet"/>
            </w:pPr>
            <w:r w:rsidRPr="001E0711">
              <w:t>operating and adapting to differences in equipment in accordance with standard operating procedures</w:t>
            </w:r>
          </w:p>
          <w:p w:rsidR="00000000" w:rsidRPr="001E0711" w:rsidP="001E0711">
            <w:pPr>
              <w:pStyle w:val="ListBullet"/>
            </w:pPr>
            <w:r w:rsidRPr="001E0711">
              <w:t>operating electronic communications equipment to required protocol</w:t>
            </w:r>
          </w:p>
          <w:p w:rsidR="00000000" w:rsidRPr="001E0711" w:rsidP="001E0711">
            <w:pPr>
              <w:pStyle w:val="ListBullet"/>
            </w:pPr>
            <w:r w:rsidRPr="001E0711">
              <w:t xml:space="preserve">reading and interpreting relevant instructions, procedures and information </w:t>
            </w:r>
          </w:p>
          <w:p w:rsidR="00000000" w:rsidRPr="001E0711" w:rsidP="001E0711">
            <w:pPr>
              <w:pStyle w:val="ListBullet"/>
            </w:pPr>
            <w:r w:rsidRPr="001E0711">
              <w:t>reporting and/or rectifying identified problems, in accordance with regulatory requirements and workplace procedu</w:t>
            </w:r>
            <w:r w:rsidRPr="001E0711">
              <w:t>res</w:t>
            </w:r>
          </w:p>
          <w:p w:rsidR="00000000" w:rsidRPr="001E0711" w:rsidP="001E0711">
            <w:pPr>
              <w:pStyle w:val="ListBullet"/>
            </w:pPr>
            <w:r w:rsidRPr="001E0711">
              <w:t>selecting and using quality improvement tools and methods</w:t>
            </w:r>
          </w:p>
          <w:p w:rsidR="00000000" w:rsidRPr="001E0711" w:rsidP="001E0711">
            <w:pPr>
              <w:pStyle w:val="ListBullet"/>
            </w:pPr>
            <w:r w:rsidRPr="001E0711">
              <w:t>working collaboratively with others when applying and implementing quality systems</w:t>
            </w:r>
          </w:p>
          <w:p w:rsidR="00000000" w:rsidRPr="001E0711" w:rsidP="001E0711">
            <w:pPr>
              <w:pStyle w:val="ListBullet"/>
            </w:pPr>
            <w:r w:rsidRPr="001E0711">
              <w:t>working systematically with required attention to detail without injury to self or others, or damage to goods o</w:t>
            </w:r>
            <w:r w:rsidRPr="001E0711">
              <w:t>r equipment.</w:t>
            </w:r>
          </w:p>
        </w:tc>
      </w:tr>
    </w:tbl>
    <w:p w:rsidR="00000000" w:rsidRPr="001E0711" w:rsidP="001E0711">
      <w:pPr>
        <w:pStyle w:val="BodyText"/>
      </w:pPr>
    </w:p>
    <w:p w:rsidR="00000000" w:rsidRPr="001E0711" w:rsidP="001E0711">
      <w:pPr>
        <w:pStyle w:val="AllowPageBreak"/>
      </w:pPr>
    </w:p>
    <w:p w:rsidR="00000000" w:rsidRPr="001E0711" w:rsidP="001E0711">
      <w:pPr>
        <w:pStyle w:val="Heading1"/>
      </w:pPr>
      <w:bookmarkStart w:id="3" w:name="O_740804"/>
      <w:bookmarkEnd w:id="3"/>
      <w:r w:rsidRPr="001E0711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D56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11">
            <w:pPr>
              <w:pStyle w:val="BodyText"/>
              <w:rPr>
                <w:lang w:val="en-NZ"/>
              </w:rPr>
            </w:pPr>
            <w:r w:rsidRPr="001E071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D56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11" w:rsidP="001E0711">
            <w:pPr>
              <w:pStyle w:val="ListBullet2"/>
            </w:pPr>
            <w:r w:rsidRPr="001E0711">
              <w:t>operational work systems, equipment or management, site and organisational operating procedures</w:t>
            </w:r>
          </w:p>
          <w:p w:rsidR="00000000" w:rsidRPr="001E0711" w:rsidP="001E0711">
            <w:pPr>
              <w:pStyle w:val="ListBullet2"/>
            </w:pPr>
            <w:r w:rsidRPr="001E0711">
              <w:t xml:space="preserve">housekeeping standards and procedures </w:t>
            </w:r>
          </w:p>
          <w:p w:rsidR="00000000" w:rsidRPr="001E0711" w:rsidP="001E0711">
            <w:pPr>
              <w:pStyle w:val="ListBullet2"/>
            </w:pPr>
            <w:r w:rsidRPr="001E0711">
              <w:t>impact of job on enterprise and individual performance</w:t>
            </w:r>
          </w:p>
          <w:p w:rsidR="00000000" w:rsidRPr="001E0711" w:rsidP="001E0711">
            <w:pPr>
              <w:pStyle w:val="ListBullet2"/>
            </w:pPr>
            <w:r w:rsidRPr="001E0711">
              <w:t>quality improvement tools and methods</w:t>
            </w:r>
          </w:p>
          <w:p w:rsidR="00000000" w:rsidRPr="001E0711" w:rsidP="001E0711">
            <w:pPr>
              <w:pStyle w:val="ListBullet2"/>
            </w:pPr>
            <w:r w:rsidRPr="001E0711">
              <w:t>typical quality-related prob</w:t>
            </w:r>
            <w:r w:rsidRPr="001E0711">
              <w:t>lems that may arise in work operations and products, and related options for action and solutions</w:t>
            </w:r>
          </w:p>
          <w:p w:rsidR="00000000" w:rsidRPr="001E0711" w:rsidP="001E0711">
            <w:pPr>
              <w:pStyle w:val="ListBullet2"/>
            </w:pPr>
            <w:r w:rsidRPr="001E0711">
              <w:t>workplace or site layout</w:t>
            </w:r>
          </w:p>
          <w:p w:rsidR="00000000" w:rsidRPr="001E0711" w:rsidP="001E0711">
            <w:pPr>
              <w:pStyle w:val="ListBullet2"/>
            </w:pPr>
            <w:r w:rsidRPr="001E0711">
              <w:t>workplace quality assurance and improvement principles and procedures.</w:t>
            </w:r>
          </w:p>
        </w:tc>
      </w:tr>
    </w:tbl>
    <w:p w:rsidR="00000000" w:rsidRPr="001E0711" w:rsidP="001E0711">
      <w:pPr>
        <w:pStyle w:val="BodyText"/>
      </w:pPr>
    </w:p>
    <w:p w:rsidR="00000000" w:rsidRPr="001E0711" w:rsidP="001E0711">
      <w:pPr>
        <w:pStyle w:val="AllowPageBreak"/>
      </w:pPr>
    </w:p>
    <w:p w:rsidR="00000000" w:rsidRPr="001E0711" w:rsidP="001E0711">
      <w:pPr>
        <w:pStyle w:val="Heading1"/>
      </w:pPr>
      <w:bookmarkStart w:id="4" w:name="O_740805"/>
      <w:bookmarkEnd w:id="4"/>
      <w:r w:rsidRPr="001E0711">
        <w:t>Assessment Conditions</w:t>
      </w:r>
    </w:p>
    <w:p w:rsidR="00000000" w:rsidRPr="001E0711" w:rsidP="001D56FA">
      <w:pPr>
        <w:pStyle w:val="BodyText"/>
      </w:pPr>
      <w:r w:rsidRPr="001E0711">
        <w:t xml:space="preserve">As a minimum, assessors must satisfy applicable regulatory requirements, which include requirements in the </w:t>
      </w:r>
      <w:r w:rsidRPr="001E0711">
        <w:rPr>
          <w:rStyle w:val="Emphasis"/>
        </w:rPr>
        <w:t>Standards for Registered Training Organisations</w:t>
      </w:r>
      <w:r w:rsidRPr="001E0711">
        <w:t xml:space="preserve"> current at the time of assessment. </w:t>
      </w:r>
    </w:p>
    <w:p w:rsidR="00000000" w:rsidRPr="001E0711" w:rsidP="001D56FA">
      <w:pPr>
        <w:pStyle w:val="BodyText"/>
      </w:pPr>
      <w:r w:rsidRPr="001E0711">
        <w:t>As a minimum, assessment must satisfy applicable regulatory requi</w:t>
      </w:r>
      <w:r w:rsidRPr="001E0711">
        <w:t xml:space="preserve">rements, which include requirements in the </w:t>
      </w:r>
      <w:r w:rsidRPr="001E0711">
        <w:rPr>
          <w:rStyle w:val="Emphasis"/>
        </w:rPr>
        <w:t>Standards for Registered Training Organisations</w:t>
      </w:r>
      <w:r w:rsidRPr="001E0711">
        <w:t xml:space="preserve"> current at the time of assessment.</w:t>
      </w:r>
    </w:p>
    <w:p w:rsidR="00000000" w:rsidRPr="001E0711" w:rsidP="001D56FA">
      <w:pPr>
        <w:pStyle w:val="BodyText"/>
      </w:pPr>
      <w:r w:rsidRPr="001E0711">
        <w:t>Assessment must occur in workplace operational situations where it is appropriate to do so; where this is not appropriate, assessm</w:t>
      </w:r>
      <w:r w:rsidRPr="001E0711">
        <w:t xml:space="preserve">ent must occur in simulated workplace operational situations that replicate workplace conditions. </w:t>
      </w:r>
    </w:p>
    <w:p w:rsidR="00000000" w:rsidRPr="001E0711" w:rsidP="001D56FA">
      <w:pPr>
        <w:pStyle w:val="BodyText"/>
      </w:pPr>
      <w:r w:rsidRPr="001E0711">
        <w:t xml:space="preserve">Assessment processes and techniques must be appropriate to the language, literacy and numeracy requirements of the work being performed and the needs of the </w:t>
      </w:r>
      <w:r w:rsidRPr="001E0711">
        <w:t>candidate.</w:t>
      </w:r>
    </w:p>
    <w:p w:rsidR="00000000" w:rsidRPr="001E0711" w:rsidP="001D56FA">
      <w:pPr>
        <w:pStyle w:val="BodyText"/>
      </w:pPr>
      <w:r w:rsidRPr="001E0711">
        <w:t>Resources for assessment include:</w:t>
      </w:r>
    </w:p>
    <w:p w:rsidR="00000000" w:rsidRPr="001E0711" w:rsidP="001E0711">
      <w:pPr>
        <w:pStyle w:val="ListBullet2"/>
      </w:pPr>
      <w:r w:rsidRPr="001E0711">
        <w:t>a range of relevant exercises, case studies and/or simulations</w:t>
      </w:r>
    </w:p>
    <w:p w:rsidR="00000000" w:rsidRPr="001E0711" w:rsidP="001E0711">
      <w:pPr>
        <w:pStyle w:val="ListBullet2"/>
      </w:pPr>
      <w:r w:rsidRPr="001E0711">
        <w:t xml:space="preserve">relevant and appropriate materials, tools, equipment and personal protective equipment currently used in industry </w:t>
      </w:r>
    </w:p>
    <w:p w:rsidR="001D56FA" w:rsidP="001E0711">
      <w:pPr>
        <w:pStyle w:val="ListBullet2"/>
      </w:pPr>
      <w:r w:rsidRPr="001E0711">
        <w:t>applicable documentation includi</w:t>
      </w:r>
      <w:r w:rsidRPr="001E0711">
        <w:t>ng workplace procedures, regulations, codes of practice and operation manuals.</w:t>
      </w:r>
    </w:p>
    <w:p w:rsidR="001D56FA" w:rsidP="001E0711">
      <w:pPr>
        <w:pStyle w:val="ListBullet2"/>
      </w:pPr>
    </w:p>
    <w:p w:rsidR="00000000" w:rsidRPr="001E0711" w:rsidP="001E0711">
      <w:pPr>
        <w:pStyle w:val="Heading1"/>
      </w:pPr>
      <w:bookmarkStart w:id="5" w:name="O_740808"/>
      <w:bookmarkEnd w:id="5"/>
      <w:r w:rsidRPr="001E0711">
        <w:t>Links</w:t>
      </w:r>
    </w:p>
    <w:p w:rsidR="00000000" w:rsidRPr="001E0711" w:rsidP="001D56FA">
      <w:pPr>
        <w:pStyle w:val="BodyText"/>
      </w:pPr>
      <w:r w:rsidRPr="001E07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D1A7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E0711" w:rsidP="001E0711"/>
    <w:sectPr w:rsidSect="001E07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11" w:rsidRPr="001D56FA" w:rsidP="001D56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6FA" w:rsidP="001E07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56FA" w:rsidP="001E07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56FA" w:rsidP="001E07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6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711" w:rsidRPr="001D56FA" w:rsidP="001D56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6FA" w:rsidRPr="002D2AF8" w:rsidP="001E07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TLIJ3002 Apply quality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D56FA" w:rsidP="001E07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0EBC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74A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702E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7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7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7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7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7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7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7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7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7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7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7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711"/>
  </w:style>
  <w:style w:type="character" w:customStyle="1" w:styleId="Heading1Char">
    <w:name w:val="Heading 1 Char"/>
    <w:basedOn w:val="DefaultParagraphFont"/>
    <w:link w:val="Heading1"/>
    <w:rsid w:val="001E07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7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7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07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071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0711"/>
    <w:rPr>
      <w:i/>
    </w:rPr>
  </w:style>
  <w:style w:type="paragraph" w:customStyle="1" w:styleId="SuperHeading">
    <w:name w:val="SuperHeading"/>
    <w:basedOn w:val="Normal"/>
    <w:rsid w:val="001E07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7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07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7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7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7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7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7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7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7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7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7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7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7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7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7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7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7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7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7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07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07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0711"/>
    <w:rPr>
      <w:b/>
      <w:spacing w:val="0"/>
    </w:rPr>
  </w:style>
  <w:style w:type="paragraph" w:customStyle="1" w:styleId="SuperTitle">
    <w:name w:val="SuperTitle"/>
    <w:basedOn w:val="Title"/>
    <w:rsid w:val="001E07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7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7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07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7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7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7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7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7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7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7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7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07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7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7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711"/>
  </w:style>
  <w:style w:type="paragraph" w:styleId="TableofFigures">
    <w:name w:val="table of figures"/>
    <w:basedOn w:val="Normal"/>
    <w:next w:val="Normal"/>
    <w:semiHidden/>
    <w:rsid w:val="001E07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7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0711"/>
    <w:rPr>
      <w:rFonts w:ascii="Wingdings" w:hAnsi="Wingdings"/>
    </w:rPr>
  </w:style>
  <w:style w:type="paragraph" w:customStyle="1" w:styleId="TableHeading">
    <w:name w:val="Table Heading"/>
    <w:basedOn w:val="HeadingBase"/>
    <w:rsid w:val="001E07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711"/>
    <w:rPr>
      <w:color w:val="0033CC"/>
      <w:u w:val="none"/>
    </w:rPr>
  </w:style>
  <w:style w:type="paragraph" w:customStyle="1" w:styleId="BodyTextRight">
    <w:name w:val="Body Text Right"/>
    <w:basedOn w:val="BodyText"/>
    <w:rsid w:val="001E07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7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7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7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7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7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711"/>
    <w:rPr>
      <w:sz w:val="32"/>
    </w:rPr>
  </w:style>
  <w:style w:type="paragraph" w:customStyle="1" w:styleId="HeadingProcedure">
    <w:name w:val="Heading Procedure"/>
    <w:basedOn w:val="HeadingBase"/>
    <w:next w:val="Normal"/>
    <w:rsid w:val="001E07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711"/>
    <w:pPr>
      <w:spacing w:before="60" w:after="60"/>
    </w:pPr>
  </w:style>
  <w:style w:type="paragraph" w:styleId="ListContinue">
    <w:name w:val="List Continue"/>
    <w:basedOn w:val="List"/>
    <w:rsid w:val="001E0711"/>
    <w:pPr>
      <w:ind w:firstLine="0"/>
    </w:pPr>
  </w:style>
  <w:style w:type="paragraph" w:customStyle="1" w:styleId="ListNote">
    <w:name w:val="List Note"/>
    <w:basedOn w:val="List"/>
    <w:rsid w:val="001E07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7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7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711"/>
    <w:rPr>
      <w:rFonts w:ascii="Courier New" w:hAnsi="Courier New"/>
    </w:rPr>
  </w:style>
  <w:style w:type="paragraph" w:customStyle="1" w:styleId="NoteBullet">
    <w:name w:val="Note Bullet"/>
    <w:basedOn w:val="Note"/>
    <w:rsid w:val="001E07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7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7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7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7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07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7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711"/>
    <w:rPr>
      <w:b/>
      <w:smallCaps/>
    </w:rPr>
  </w:style>
  <w:style w:type="paragraph" w:customStyle="1" w:styleId="TableListNumber">
    <w:name w:val="Table List Number"/>
    <w:basedOn w:val="ListNumber"/>
    <w:rsid w:val="001E07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7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711"/>
    <w:pPr>
      <w:numPr>
        <w:numId w:val="9"/>
      </w:numPr>
    </w:pPr>
  </w:style>
  <w:style w:type="paragraph" w:customStyle="1" w:styleId="ListAlpha2">
    <w:name w:val="List Alpha 2"/>
    <w:basedOn w:val="List2"/>
    <w:rsid w:val="001E0711"/>
    <w:pPr>
      <w:numPr>
        <w:numId w:val="8"/>
      </w:numPr>
    </w:pPr>
  </w:style>
  <w:style w:type="paragraph" w:styleId="List2">
    <w:name w:val="List 2"/>
    <w:basedOn w:val="BodyText"/>
    <w:rsid w:val="001E07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7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7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7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7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7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0711"/>
    <w:pPr>
      <w:numPr>
        <w:numId w:val="4"/>
      </w:numPr>
    </w:pPr>
  </w:style>
  <w:style w:type="paragraph" w:styleId="ListContinue2">
    <w:name w:val="List Continue 2"/>
    <w:basedOn w:val="List2"/>
    <w:rsid w:val="001E0711"/>
    <w:pPr>
      <w:ind w:firstLine="0"/>
    </w:pPr>
  </w:style>
  <w:style w:type="paragraph" w:styleId="ListContinue3">
    <w:name w:val="List Continue 3"/>
    <w:basedOn w:val="List3"/>
    <w:rsid w:val="001E0711"/>
    <w:pPr>
      <w:ind w:left="1021" w:firstLine="0"/>
    </w:pPr>
  </w:style>
  <w:style w:type="paragraph" w:styleId="ListContinue4">
    <w:name w:val="List Continue 4"/>
    <w:basedOn w:val="List4"/>
    <w:rsid w:val="001E0711"/>
    <w:pPr>
      <w:ind w:firstLine="0"/>
    </w:pPr>
  </w:style>
  <w:style w:type="paragraph" w:styleId="ListContinue5">
    <w:name w:val="List Continue 5"/>
    <w:basedOn w:val="List5"/>
    <w:rsid w:val="001E0711"/>
    <w:pPr>
      <w:ind w:firstLine="0"/>
    </w:pPr>
  </w:style>
  <w:style w:type="paragraph" w:styleId="ListNumber3">
    <w:name w:val="List Number 3"/>
    <w:basedOn w:val="List3"/>
    <w:rsid w:val="001E0711"/>
    <w:pPr>
      <w:numPr>
        <w:numId w:val="5"/>
      </w:numPr>
    </w:pPr>
  </w:style>
  <w:style w:type="paragraph" w:styleId="ListNumber4">
    <w:name w:val="List Number 4"/>
    <w:basedOn w:val="List4"/>
    <w:rsid w:val="001E0711"/>
    <w:pPr>
      <w:numPr>
        <w:numId w:val="6"/>
      </w:numPr>
    </w:pPr>
  </w:style>
  <w:style w:type="paragraph" w:styleId="ListNumber5">
    <w:name w:val="List Number 5"/>
    <w:basedOn w:val="List5"/>
    <w:rsid w:val="001E0711"/>
    <w:pPr>
      <w:numPr>
        <w:numId w:val="7"/>
      </w:numPr>
    </w:pPr>
  </w:style>
  <w:style w:type="paragraph" w:styleId="BlockText">
    <w:name w:val="Block Text"/>
    <w:basedOn w:val="Normal"/>
    <w:rsid w:val="001E07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7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711"/>
    <w:rPr>
      <w:sz w:val="16"/>
      <w:vertAlign w:val="superscript"/>
    </w:rPr>
  </w:style>
  <w:style w:type="character" w:customStyle="1" w:styleId="Symbols">
    <w:name w:val="Symbols"/>
    <w:basedOn w:val="DefaultParagraphFont"/>
    <w:rsid w:val="001E0711"/>
    <w:rPr>
      <w:rFonts w:ascii="Symbol" w:hAnsi="Symbol"/>
    </w:rPr>
  </w:style>
  <w:style w:type="character" w:customStyle="1" w:styleId="MenuOptions">
    <w:name w:val="Menu Options"/>
    <w:basedOn w:val="DefaultParagraphFont"/>
    <w:rsid w:val="001E07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711"/>
    <w:rPr>
      <w:b/>
    </w:rPr>
  </w:style>
  <w:style w:type="character" w:customStyle="1" w:styleId="Underlined">
    <w:name w:val="Underlined"/>
    <w:basedOn w:val="DefaultParagraphFont"/>
    <w:rsid w:val="001E0711"/>
    <w:rPr>
      <w:u w:val="single"/>
    </w:rPr>
  </w:style>
  <w:style w:type="paragraph" w:customStyle="1" w:styleId="TableBodyTextRight">
    <w:name w:val="Table Body Text Right"/>
    <w:basedOn w:val="TableBodyText"/>
    <w:rsid w:val="001E07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711"/>
    <w:rPr>
      <w:sz w:val="18"/>
    </w:rPr>
  </w:style>
  <w:style w:type="paragraph" w:customStyle="1" w:styleId="BodySmallRight">
    <w:name w:val="Body Small Right"/>
    <w:basedOn w:val="BodyTextRight"/>
    <w:rsid w:val="001E0711"/>
    <w:rPr>
      <w:sz w:val="18"/>
      <w:szCs w:val="18"/>
    </w:rPr>
  </w:style>
  <w:style w:type="paragraph" w:customStyle="1" w:styleId="MarginEdition">
    <w:name w:val="Margin Edition"/>
    <w:basedOn w:val="MarginNote"/>
    <w:rsid w:val="001E07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711"/>
    <w:rPr>
      <w:sz w:val="2"/>
      <w:szCs w:val="2"/>
    </w:rPr>
  </w:style>
  <w:style w:type="character" w:customStyle="1" w:styleId="Small">
    <w:name w:val="Small"/>
    <w:basedOn w:val="DefaultParagraphFont"/>
    <w:rsid w:val="001E0711"/>
    <w:rPr>
      <w:sz w:val="16"/>
    </w:rPr>
  </w:style>
  <w:style w:type="paragraph" w:customStyle="1" w:styleId="WideTable">
    <w:name w:val="Wide Table"/>
    <w:basedOn w:val="Normal"/>
    <w:rsid w:val="001E07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711"/>
  </w:style>
  <w:style w:type="paragraph" w:styleId="Quote">
    <w:name w:val="Quote"/>
    <w:basedOn w:val="Heading1"/>
    <w:link w:val="QuoteChar"/>
    <w:qFormat/>
    <w:rsid w:val="001E07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7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711"/>
    <w:pPr>
      <w:pageBreakBefore/>
    </w:pPr>
  </w:style>
  <w:style w:type="paragraph" w:customStyle="1" w:styleId="Border">
    <w:name w:val="Border"/>
    <w:basedOn w:val="Normal"/>
    <w:qFormat/>
    <w:rsid w:val="001E07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7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7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7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7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7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7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7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7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711"/>
    <w:rPr>
      <w:u w:val="single"/>
    </w:rPr>
  </w:style>
  <w:style w:type="character" w:customStyle="1" w:styleId="BoldandItalics">
    <w:name w:val="Bold and Italics"/>
    <w:qFormat/>
    <w:rsid w:val="001E0711"/>
    <w:rPr>
      <w:b/>
      <w:i/>
      <w:u w:val="none"/>
    </w:rPr>
  </w:style>
  <w:style w:type="paragraph" w:styleId="BalloonText">
    <w:name w:val="Balloon Text"/>
    <w:basedOn w:val="Normal"/>
    <w:link w:val="BalloonTextChar"/>
    <w:rsid w:val="001E07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7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7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7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7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7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711"/>
    <w:pPr>
      <w:spacing w:before="0" w:after="0"/>
    </w:pPr>
  </w:style>
  <w:style w:type="paragraph" w:customStyle="1" w:styleId="BodyTextBold">
    <w:name w:val="Body Text Bold"/>
    <w:basedOn w:val="BodyText"/>
    <w:qFormat/>
    <w:rsid w:val="001E0711"/>
    <w:rPr>
      <w:b/>
    </w:rPr>
  </w:style>
  <w:style w:type="character" w:styleId="Hyperlink">
    <w:name w:val="Hyperlink"/>
    <w:basedOn w:val="DefaultParagraphFont"/>
    <w:uiPriority w:val="99"/>
    <w:unhideWhenUsed/>
    <w:rsid w:val="001D56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3263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TLIJ3002 Apply quality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2022-10-20T02:44:00Z</dcterms:created>
  <dcterms:modified xsi:type="dcterms:W3CDTF">2022-10-20T02:44:00Z</dcterms:modified>
</cp:coreProperties>
</file>