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402A" w:rsidP="008440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TLIJ2001 Apply quality procedures</w:t>
      </w:r>
      <w:r>
        <w:fldChar w:fldCharType="end"/>
      </w:r>
    </w:p>
    <w:p w:rsidR="0084402A" w:rsidP="0084402A">
      <w:pPr>
        <w:pStyle w:val="Version"/>
        <w:sectPr w:rsidSect="00A72C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72C49" w:rsidP="00A72C49">
      <w:pPr>
        <w:pStyle w:val="SuperHeading"/>
      </w:pPr>
      <w:r w:rsidRPr="00A72C49">
        <w:t>Assessment Requirements for TLIJ2001 Apply quality procedures</w:t>
      </w:r>
    </w:p>
    <w:p w:rsidR="00000000" w:rsidRPr="00A72C49" w:rsidP="00A72C49">
      <w:pPr>
        <w:pStyle w:val="Heading1"/>
      </w:pPr>
      <w:bookmarkStart w:id="1" w:name="O_1195892"/>
      <w:bookmarkEnd w:id="1"/>
      <w:r w:rsidRPr="00A72C4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2C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C49" w:rsidP="00A72C49">
            <w:pPr>
              <w:pStyle w:val="BodyText"/>
            </w:pPr>
            <w:r w:rsidRPr="00A72C49">
              <w:rPr>
                <w:rStyle w:val="SpecialBold"/>
              </w:rPr>
              <w:t>Release 2</w:t>
            </w:r>
            <w:r w:rsidRPr="00A72C49">
              <w:t>. This is the second release of this unit of competency in the TLI Transport and Logistics Training Package:</w:t>
            </w:r>
          </w:p>
          <w:p w:rsidR="00000000" w:rsidRPr="00A72C49" w:rsidP="00A72C49">
            <w:pPr>
              <w:pStyle w:val="ListBullet"/>
            </w:pPr>
            <w:r w:rsidRPr="00A72C49">
              <w:t>Minor statement changes in Performance Criteria</w:t>
            </w:r>
          </w:p>
          <w:p w:rsidR="00000000" w:rsidP="00A72C49">
            <w:pPr>
              <w:pStyle w:val="ListBullet"/>
              <w:rPr>
                <w:lang w:val="en-NZ"/>
              </w:rPr>
            </w:pPr>
            <w:r w:rsidRPr="00A72C49">
              <w:t>Minor statement changes in Assessment Conditions.</w:t>
            </w:r>
          </w:p>
        </w:tc>
      </w:tr>
      <w:tr w:rsidTr="00A72C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C49" w:rsidP="00A72C49">
            <w:pPr>
              <w:pStyle w:val="BodyText"/>
            </w:pPr>
            <w:r w:rsidRPr="00A72C49">
              <w:rPr>
                <w:rStyle w:val="SpecialBold"/>
              </w:rPr>
              <w:t>Release 1</w:t>
            </w:r>
            <w:r w:rsidRPr="00A72C49">
              <w:t>. This is the first release of this unit of competency in the TLI Transport and Logistics Training Package.</w:t>
            </w:r>
          </w:p>
        </w:tc>
      </w:tr>
    </w:tbl>
    <w:p w:rsidR="00000000" w:rsidRPr="00A72C49" w:rsidP="00A72C49">
      <w:pPr>
        <w:pStyle w:val="NoPaddingFontSize1"/>
      </w:pPr>
    </w:p>
    <w:p w:rsidR="00000000" w:rsidRPr="00A72C49" w:rsidP="00A72C49">
      <w:pPr>
        <w:pStyle w:val="AllowPageBreak"/>
      </w:pPr>
    </w:p>
    <w:p w:rsidR="00000000" w:rsidRPr="00A72C49" w:rsidP="00A72C49">
      <w:pPr>
        <w:pStyle w:val="Heading1"/>
      </w:pPr>
      <w:bookmarkStart w:id="2" w:name="O_1195891"/>
      <w:bookmarkEnd w:id="2"/>
      <w:r w:rsidRPr="00A72C4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2C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6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49">
            <w:pPr>
              <w:pStyle w:val="BodyText"/>
              <w:rPr>
                <w:lang w:val="en-NZ"/>
              </w:rPr>
            </w:pPr>
            <w:r w:rsidRPr="00A72C49">
              <w:t>Evidence required to demonstrate competence in this unit must be relevant to and satisfy all of</w:t>
            </w:r>
            <w:r w:rsidRPr="00A72C49">
              <w:t xml:space="preserve"> the requirements of the elements and performance criteria on at least one occasion and include:</w:t>
            </w:r>
          </w:p>
        </w:tc>
      </w:tr>
      <w:tr w:rsidTr="00A72C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C49" w:rsidP="00A72C49">
            <w:pPr>
              <w:pStyle w:val="ListBullet"/>
            </w:pPr>
            <w:r w:rsidRPr="00A72C49">
              <w:t>applying relevant legislation and workplace procedures</w:t>
            </w:r>
          </w:p>
          <w:p w:rsidR="00000000" w:rsidRPr="00A72C49" w:rsidP="00A72C49">
            <w:pPr>
              <w:pStyle w:val="ListBullet"/>
            </w:pPr>
            <w:r w:rsidRPr="00A72C49">
              <w:t>communicating and working effectively with others when applying quality procedures and standards</w:t>
            </w:r>
          </w:p>
          <w:p w:rsidR="00000000" w:rsidRPr="00A72C49" w:rsidP="00A72C49">
            <w:pPr>
              <w:pStyle w:val="ListBullet"/>
            </w:pPr>
            <w:r w:rsidRPr="00A72C49">
              <w:t xml:space="preserve">identifying and using equipment, processes and procedures required within the context of the job </w:t>
            </w:r>
          </w:p>
          <w:p w:rsidR="00000000" w:rsidRPr="00A72C49" w:rsidP="00A72C49">
            <w:pPr>
              <w:pStyle w:val="ListBullet"/>
            </w:pPr>
            <w:r w:rsidRPr="00A72C49">
              <w:t>modifying quality assurance activities depending on operational contingencies, risk situations and environments</w:t>
            </w:r>
          </w:p>
          <w:p w:rsidR="00000000" w:rsidRPr="00A72C49" w:rsidP="00A72C49">
            <w:pPr>
              <w:pStyle w:val="ListBullet"/>
            </w:pPr>
            <w:r w:rsidRPr="00A72C49">
              <w:t>monitoring and prioritising work activities in</w:t>
            </w:r>
            <w:r w:rsidRPr="00A72C49">
              <w:t xml:space="preserve"> terms of quality procedures and standards, and taking appropriate actions</w:t>
            </w:r>
          </w:p>
          <w:p w:rsidR="00000000" w:rsidRPr="00A72C49" w:rsidP="00A72C49">
            <w:pPr>
              <w:pStyle w:val="ListBullet"/>
            </w:pPr>
            <w:r w:rsidRPr="00A72C49">
              <w:t>reading, interpreting and following instructions and information relevant to quality procedures and standards</w:t>
            </w:r>
          </w:p>
          <w:p w:rsidR="00000000" w:rsidRPr="00A72C49" w:rsidP="00A72C49">
            <w:pPr>
              <w:pStyle w:val="ListBullet"/>
            </w:pPr>
            <w:r w:rsidRPr="00A72C49">
              <w:t>reporting and/or rectifying identified quality-related problems promptl</w:t>
            </w:r>
            <w:r w:rsidRPr="00A72C49">
              <w:t>y in accordance with workplace procedures</w:t>
            </w:r>
          </w:p>
          <w:p w:rsidR="00000000" w:rsidRPr="00A72C49" w:rsidP="00A72C49">
            <w:pPr>
              <w:pStyle w:val="ListBullet"/>
            </w:pPr>
            <w:r w:rsidRPr="00A72C49">
              <w:t>working systematically with required attention to detail without injury to self or others, or damage to goods or equipment.</w:t>
            </w:r>
          </w:p>
        </w:tc>
      </w:tr>
    </w:tbl>
    <w:p w:rsidR="00000000" w:rsidRPr="00A72C49" w:rsidP="00A72C49">
      <w:pPr>
        <w:pStyle w:val="NoPaddingFontSize1"/>
      </w:pPr>
    </w:p>
    <w:p w:rsidR="00000000" w:rsidRPr="00A72C49" w:rsidP="00A72C49">
      <w:pPr>
        <w:pStyle w:val="AllowPageBreak"/>
      </w:pPr>
    </w:p>
    <w:p w:rsidR="00000000" w:rsidRPr="00A72C49" w:rsidP="00A72C49">
      <w:pPr>
        <w:pStyle w:val="Heading1"/>
      </w:pPr>
      <w:bookmarkStart w:id="3" w:name="O_1195890"/>
      <w:bookmarkEnd w:id="3"/>
      <w:r w:rsidRPr="00A72C4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2C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4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2C49">
            <w:pPr>
              <w:pStyle w:val="BodyText"/>
              <w:rPr>
                <w:lang w:val="en-NZ"/>
              </w:rPr>
            </w:pPr>
            <w:r w:rsidRPr="00A72C49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A72C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C49" w:rsidP="00A72C49">
            <w:pPr>
              <w:pStyle w:val="ListBullet"/>
            </w:pPr>
            <w:r w:rsidRPr="00A72C49">
              <w:t>focus of operation of work systems, equipment or management, site and orga</w:t>
            </w:r>
            <w:r w:rsidRPr="00A72C49">
              <w:t>nisational operating procedures</w:t>
            </w:r>
          </w:p>
          <w:p w:rsidR="00000000" w:rsidRPr="00A72C49" w:rsidP="00A72C49">
            <w:pPr>
              <w:pStyle w:val="ListBullet"/>
            </w:pPr>
            <w:r w:rsidRPr="00A72C49">
              <w:t xml:space="preserve">housekeeping standards and procedures </w:t>
            </w:r>
          </w:p>
          <w:p w:rsidR="00000000" w:rsidRPr="00A72C49" w:rsidP="00A72C49">
            <w:pPr>
              <w:pStyle w:val="ListBullet"/>
            </w:pPr>
            <w:r w:rsidRPr="00A72C49">
              <w:t>impact of job on enterprise and individual performance</w:t>
            </w:r>
          </w:p>
          <w:p w:rsidR="00000000" w:rsidRPr="00A72C49" w:rsidP="00A72C49">
            <w:pPr>
              <w:pStyle w:val="ListBullet"/>
            </w:pPr>
            <w:r w:rsidRPr="00A72C49">
              <w:t xml:space="preserve">relevant work health and safety (WHS)/occupational health and safety (OHS) procedures and </w:t>
            </w:r>
            <w:r w:rsidRPr="00A72C49">
              <w:t>guidelines</w:t>
            </w:r>
          </w:p>
          <w:p w:rsidR="00000000" w:rsidRPr="00A72C49" w:rsidP="00A72C49">
            <w:pPr>
              <w:pStyle w:val="ListBullet"/>
            </w:pPr>
            <w:r w:rsidRPr="00A72C49">
              <w:t>typical quality-related probl</w:t>
            </w:r>
            <w:r w:rsidRPr="00A72C49">
              <w:t>ems that may arise in work operations and products, and related options for actions and solutions</w:t>
            </w:r>
          </w:p>
          <w:p w:rsidR="00000000" w:rsidRPr="00A72C49" w:rsidP="00A72C49">
            <w:pPr>
              <w:pStyle w:val="ListBullet"/>
            </w:pPr>
            <w:r w:rsidRPr="00A72C49">
              <w:t>workplace or site layout</w:t>
            </w:r>
          </w:p>
          <w:p w:rsidR="00000000" w:rsidRPr="00A72C49" w:rsidP="00A72C49">
            <w:pPr>
              <w:pStyle w:val="ListBullet"/>
            </w:pPr>
            <w:r w:rsidRPr="00A72C49">
              <w:t>workplace quality assurance and improvement principles and procedures.</w:t>
            </w:r>
          </w:p>
        </w:tc>
      </w:tr>
    </w:tbl>
    <w:p w:rsidR="00000000" w:rsidRPr="00A72C49" w:rsidP="00A72C49">
      <w:pPr>
        <w:pStyle w:val="NoPaddingFontSize1"/>
      </w:pPr>
    </w:p>
    <w:p w:rsidR="00000000" w:rsidRPr="00A72C49" w:rsidP="00A72C49">
      <w:pPr>
        <w:pStyle w:val="AllowPageBreak"/>
      </w:pPr>
    </w:p>
    <w:p w:rsidR="00000000" w:rsidRPr="00A72C49" w:rsidP="00A72C49">
      <w:pPr>
        <w:pStyle w:val="Heading1"/>
      </w:pPr>
      <w:bookmarkStart w:id="4" w:name="O_1195889"/>
      <w:bookmarkEnd w:id="4"/>
      <w:r w:rsidRPr="00A72C4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2C4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2C49" w:rsidP="00A72C49">
            <w:pPr>
              <w:pStyle w:val="BodyText"/>
            </w:pPr>
            <w:r w:rsidRPr="00A72C49">
              <w:t xml:space="preserve">Assessors must hold credentials specified within the Standards for Registered Training Organisations current at the time of assessment. </w:t>
            </w:r>
          </w:p>
          <w:p w:rsidR="00000000" w:rsidRPr="00A72C49" w:rsidP="00A72C49">
            <w:pPr>
              <w:pStyle w:val="BodyText"/>
            </w:pPr>
            <w:r w:rsidRPr="00A72C49">
              <w:t>Assessment must satisfy the Principles of Assessment and Rules of Evidence and all regulatory requirements included wit</w:t>
            </w:r>
            <w:r w:rsidRPr="00A72C49">
              <w:t>hin the Standards for Registered Training Organisations current at the time of assessment.</w:t>
            </w:r>
          </w:p>
          <w:p w:rsidR="00000000" w:rsidRPr="00A72C49" w:rsidP="00A72C49">
            <w:pPr>
              <w:pStyle w:val="BodyText"/>
            </w:pPr>
            <w:r w:rsidRPr="00A72C49">
              <w:t>Assessment must occur in workplace operational situations where it is appropriate to do so; where this is not appropriate, assessment must occur in simulated workpla</w:t>
            </w:r>
            <w:r w:rsidRPr="00A72C49">
              <w:t>ce operational situations that replicate workplace conditions.</w:t>
            </w:r>
          </w:p>
          <w:p w:rsidR="00000000" w:rsidRPr="00A72C49" w:rsidP="00A72C49">
            <w:pPr>
              <w:pStyle w:val="BodyText"/>
            </w:pPr>
            <w:r w:rsidRPr="00A72C49">
              <w:t>Assessment processes and techniques must be appropriate to the language, literacy and numeracy requirements of the work being performed and the needs of the candidate.</w:t>
            </w:r>
          </w:p>
          <w:p w:rsidR="00000000" w:rsidRPr="00A72C49" w:rsidP="00A72C49">
            <w:pPr>
              <w:pStyle w:val="BodyText"/>
            </w:pPr>
            <w:r w:rsidRPr="00A72C49">
              <w:t xml:space="preserve">Resources for assessment </w:t>
            </w:r>
            <w:r w:rsidRPr="00A72C49">
              <w:t>must include access to:</w:t>
            </w:r>
          </w:p>
          <w:p w:rsidR="00000000" w:rsidRPr="00A72C49" w:rsidP="00A72C49">
            <w:pPr>
              <w:pStyle w:val="ListBullet2"/>
            </w:pPr>
            <w:r w:rsidRPr="00A72C49">
              <w:t>a range of relevant exercises, case studies and/or other simulations</w:t>
            </w:r>
          </w:p>
          <w:p w:rsidR="00000000" w:rsidRPr="00A72C49" w:rsidP="00A72C49">
            <w:pPr>
              <w:pStyle w:val="ListBullet2"/>
            </w:pPr>
            <w:r w:rsidRPr="00A72C49">
              <w:t xml:space="preserve">relevant and appropriate materials, tools, equipment and personal protective equipment (PPE) currently used in industry </w:t>
            </w:r>
          </w:p>
          <w:p w:rsidR="00000000" w:rsidRPr="00A72C49" w:rsidP="00A72C49">
            <w:pPr>
              <w:pStyle w:val="ListBullet2"/>
            </w:pPr>
            <w:r w:rsidRPr="00A72C49">
              <w:t>applicable documentation including workpl</w:t>
            </w:r>
            <w:r w:rsidRPr="00A72C49">
              <w:t>ace procedures, regulations, codes of practice and operation manuals.</w:t>
            </w:r>
          </w:p>
        </w:tc>
      </w:tr>
    </w:tbl>
    <w:p w:rsidR="00000000" w:rsidRPr="00A72C49" w:rsidP="00A72C49">
      <w:pPr>
        <w:pStyle w:val="NoPaddingFontSize1"/>
      </w:pPr>
    </w:p>
    <w:p w:rsidR="00000000" w:rsidRPr="00A72C49" w:rsidP="00A72C49">
      <w:pPr>
        <w:pStyle w:val="AllowPageBreak"/>
      </w:pPr>
    </w:p>
    <w:p w:rsidR="00000000" w:rsidRPr="00A72C49" w:rsidP="00A72C49">
      <w:pPr>
        <w:pStyle w:val="Heading1"/>
      </w:pPr>
      <w:bookmarkStart w:id="5" w:name="O_1195904"/>
      <w:bookmarkEnd w:id="5"/>
      <w:r w:rsidRPr="00A72C49">
        <w:t>Links</w:t>
      </w:r>
    </w:p>
    <w:p w:rsidR="00000000" w:rsidRPr="00A72C49" w:rsidP="0084402A">
      <w:pPr>
        <w:pStyle w:val="BodyText"/>
      </w:pPr>
      <w:r w:rsidRPr="00A72C4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B07E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A72C49" w:rsidP="00A72C49"/>
    <w:sectPr w:rsidSect="00A72C4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C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C49" w:rsidRPr="0084402A" w:rsidP="008440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C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02A" w:rsidP="00A72C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4402A" w:rsidP="00A72C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4402A" w:rsidP="00A72C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C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0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2C49" w:rsidRPr="0084402A" w:rsidP="008440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2C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02A" w:rsidRPr="002D2AF8" w:rsidP="00A72C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TLIJ2001 Apply quality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84402A" w:rsidP="00A72C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88AA5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D0E8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529B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2C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2C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2C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2C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2C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2C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2C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2C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2C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2C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2C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2C49"/>
  </w:style>
  <w:style w:type="character" w:customStyle="1" w:styleId="Heading1Char">
    <w:name w:val="Heading 1 Char"/>
    <w:basedOn w:val="DefaultParagraphFont"/>
    <w:link w:val="Heading1"/>
    <w:rsid w:val="00A72C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2C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2C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2C4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2C49"/>
    <w:rPr>
      <w:b/>
      <w:spacing w:val="0"/>
    </w:rPr>
  </w:style>
  <w:style w:type="paragraph" w:styleId="ListBullet2">
    <w:name w:val="List Bullet 2"/>
    <w:basedOn w:val="List2"/>
    <w:rsid w:val="00A72C4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72C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2C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72C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2C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2C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2C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2C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2C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2C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2C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2C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2C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2C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2C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2C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2C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2C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2C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2C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2C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2C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2C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2C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2C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2C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2C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2C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2C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2C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2C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2C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2C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2C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2C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2C49"/>
    <w:rPr>
      <w:i/>
    </w:rPr>
  </w:style>
  <w:style w:type="paragraph" w:styleId="Caption">
    <w:name w:val="caption"/>
    <w:basedOn w:val="BodyText"/>
    <w:next w:val="Normal"/>
    <w:qFormat/>
    <w:rsid w:val="00A72C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2C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2C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2C49"/>
  </w:style>
  <w:style w:type="paragraph" w:styleId="TableofFigures">
    <w:name w:val="table of figures"/>
    <w:basedOn w:val="Normal"/>
    <w:next w:val="Normal"/>
    <w:semiHidden/>
    <w:rsid w:val="00A72C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2C4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72C49"/>
    <w:rPr>
      <w:rFonts w:ascii="Wingdings" w:hAnsi="Wingdings"/>
    </w:rPr>
  </w:style>
  <w:style w:type="paragraph" w:customStyle="1" w:styleId="TableHeading">
    <w:name w:val="Table Heading"/>
    <w:basedOn w:val="HeadingBase"/>
    <w:rsid w:val="00A72C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2C49"/>
    <w:rPr>
      <w:color w:val="0033CC"/>
      <w:u w:val="none"/>
    </w:rPr>
  </w:style>
  <w:style w:type="paragraph" w:customStyle="1" w:styleId="BodyTextRight">
    <w:name w:val="Body Text Right"/>
    <w:basedOn w:val="BodyText"/>
    <w:rsid w:val="00A72C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2C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2C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2C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2C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2C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2C49"/>
    <w:rPr>
      <w:sz w:val="32"/>
    </w:rPr>
  </w:style>
  <w:style w:type="paragraph" w:customStyle="1" w:styleId="HeadingProcedure">
    <w:name w:val="Heading Procedure"/>
    <w:basedOn w:val="HeadingBase"/>
    <w:next w:val="Normal"/>
    <w:rsid w:val="00A72C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2C49"/>
    <w:pPr>
      <w:spacing w:before="60" w:after="60"/>
    </w:pPr>
  </w:style>
  <w:style w:type="paragraph" w:styleId="ListContinue">
    <w:name w:val="List Continue"/>
    <w:basedOn w:val="List"/>
    <w:rsid w:val="00A72C49"/>
    <w:pPr>
      <w:ind w:firstLine="0"/>
    </w:pPr>
  </w:style>
  <w:style w:type="paragraph" w:customStyle="1" w:styleId="ListNote">
    <w:name w:val="List Note"/>
    <w:basedOn w:val="List"/>
    <w:rsid w:val="00A72C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2C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2C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2C49"/>
    <w:rPr>
      <w:rFonts w:ascii="Courier New" w:hAnsi="Courier New"/>
    </w:rPr>
  </w:style>
  <w:style w:type="paragraph" w:customStyle="1" w:styleId="NoteBullet">
    <w:name w:val="Note Bullet"/>
    <w:basedOn w:val="Note"/>
    <w:rsid w:val="00A72C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2C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2C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2C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2C4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72C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2C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2C49"/>
    <w:rPr>
      <w:b/>
      <w:smallCaps/>
    </w:rPr>
  </w:style>
  <w:style w:type="paragraph" w:customStyle="1" w:styleId="TableListNumber">
    <w:name w:val="Table List Number"/>
    <w:basedOn w:val="ListNumber"/>
    <w:rsid w:val="00A72C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2C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2C49"/>
    <w:pPr>
      <w:numPr>
        <w:numId w:val="9"/>
      </w:numPr>
    </w:pPr>
  </w:style>
  <w:style w:type="paragraph" w:customStyle="1" w:styleId="ListAlpha2">
    <w:name w:val="List Alpha 2"/>
    <w:basedOn w:val="List2"/>
    <w:rsid w:val="00A72C49"/>
    <w:pPr>
      <w:numPr>
        <w:numId w:val="8"/>
      </w:numPr>
    </w:pPr>
  </w:style>
  <w:style w:type="paragraph" w:styleId="List2">
    <w:name w:val="List 2"/>
    <w:basedOn w:val="BodyText"/>
    <w:rsid w:val="00A72C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2C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2C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2C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2C4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2C4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72C49"/>
    <w:pPr>
      <w:numPr>
        <w:numId w:val="4"/>
      </w:numPr>
    </w:pPr>
  </w:style>
  <w:style w:type="paragraph" w:styleId="ListContinue2">
    <w:name w:val="List Continue 2"/>
    <w:basedOn w:val="List2"/>
    <w:rsid w:val="00A72C49"/>
    <w:pPr>
      <w:ind w:firstLine="0"/>
    </w:pPr>
  </w:style>
  <w:style w:type="paragraph" w:styleId="ListContinue3">
    <w:name w:val="List Continue 3"/>
    <w:basedOn w:val="List3"/>
    <w:rsid w:val="00A72C49"/>
    <w:pPr>
      <w:ind w:left="1021" w:firstLine="0"/>
    </w:pPr>
  </w:style>
  <w:style w:type="paragraph" w:styleId="ListContinue4">
    <w:name w:val="List Continue 4"/>
    <w:basedOn w:val="List4"/>
    <w:rsid w:val="00A72C49"/>
    <w:pPr>
      <w:ind w:firstLine="0"/>
    </w:pPr>
  </w:style>
  <w:style w:type="paragraph" w:styleId="ListContinue5">
    <w:name w:val="List Continue 5"/>
    <w:basedOn w:val="List5"/>
    <w:rsid w:val="00A72C49"/>
    <w:pPr>
      <w:ind w:firstLine="0"/>
    </w:pPr>
  </w:style>
  <w:style w:type="paragraph" w:styleId="ListNumber3">
    <w:name w:val="List Number 3"/>
    <w:basedOn w:val="List3"/>
    <w:rsid w:val="00A72C49"/>
    <w:pPr>
      <w:numPr>
        <w:numId w:val="5"/>
      </w:numPr>
    </w:pPr>
  </w:style>
  <w:style w:type="paragraph" w:styleId="ListNumber4">
    <w:name w:val="List Number 4"/>
    <w:basedOn w:val="List4"/>
    <w:rsid w:val="00A72C49"/>
    <w:pPr>
      <w:numPr>
        <w:numId w:val="6"/>
      </w:numPr>
    </w:pPr>
  </w:style>
  <w:style w:type="paragraph" w:styleId="ListNumber5">
    <w:name w:val="List Number 5"/>
    <w:basedOn w:val="List5"/>
    <w:rsid w:val="00A72C49"/>
    <w:pPr>
      <w:numPr>
        <w:numId w:val="7"/>
      </w:numPr>
    </w:pPr>
  </w:style>
  <w:style w:type="paragraph" w:styleId="BlockText">
    <w:name w:val="Block Text"/>
    <w:basedOn w:val="Normal"/>
    <w:rsid w:val="00A72C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2C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2C49"/>
    <w:rPr>
      <w:sz w:val="16"/>
      <w:vertAlign w:val="superscript"/>
    </w:rPr>
  </w:style>
  <w:style w:type="character" w:customStyle="1" w:styleId="Symbols">
    <w:name w:val="Symbols"/>
    <w:basedOn w:val="DefaultParagraphFont"/>
    <w:rsid w:val="00A72C49"/>
    <w:rPr>
      <w:rFonts w:ascii="Symbol" w:hAnsi="Symbol"/>
    </w:rPr>
  </w:style>
  <w:style w:type="character" w:customStyle="1" w:styleId="MenuOptions">
    <w:name w:val="Menu Options"/>
    <w:basedOn w:val="DefaultParagraphFont"/>
    <w:rsid w:val="00A72C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2C49"/>
    <w:rPr>
      <w:b/>
    </w:rPr>
  </w:style>
  <w:style w:type="character" w:customStyle="1" w:styleId="Underlined">
    <w:name w:val="Underlined"/>
    <w:basedOn w:val="DefaultParagraphFont"/>
    <w:rsid w:val="00A72C49"/>
    <w:rPr>
      <w:u w:val="single"/>
    </w:rPr>
  </w:style>
  <w:style w:type="paragraph" w:customStyle="1" w:styleId="TableBodyTextRight">
    <w:name w:val="Table Body Text Right"/>
    <w:basedOn w:val="TableBodyText"/>
    <w:rsid w:val="00A72C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2C49"/>
    <w:rPr>
      <w:sz w:val="18"/>
    </w:rPr>
  </w:style>
  <w:style w:type="paragraph" w:customStyle="1" w:styleId="BodySmallRight">
    <w:name w:val="Body Small Right"/>
    <w:basedOn w:val="BodyTextRight"/>
    <w:rsid w:val="00A72C49"/>
    <w:rPr>
      <w:sz w:val="18"/>
      <w:szCs w:val="18"/>
    </w:rPr>
  </w:style>
  <w:style w:type="paragraph" w:customStyle="1" w:styleId="MarginEdition">
    <w:name w:val="Margin Edition"/>
    <w:basedOn w:val="MarginNote"/>
    <w:rsid w:val="00A72C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2C49"/>
    <w:rPr>
      <w:sz w:val="2"/>
      <w:szCs w:val="2"/>
    </w:rPr>
  </w:style>
  <w:style w:type="character" w:customStyle="1" w:styleId="Small">
    <w:name w:val="Small"/>
    <w:basedOn w:val="DefaultParagraphFont"/>
    <w:rsid w:val="00A72C49"/>
    <w:rPr>
      <w:sz w:val="16"/>
    </w:rPr>
  </w:style>
  <w:style w:type="paragraph" w:customStyle="1" w:styleId="WideTable">
    <w:name w:val="Wide Table"/>
    <w:basedOn w:val="Normal"/>
    <w:rsid w:val="00A72C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2C49"/>
  </w:style>
  <w:style w:type="paragraph" w:styleId="Quote">
    <w:name w:val="Quote"/>
    <w:basedOn w:val="Heading1"/>
    <w:link w:val="QuoteChar"/>
    <w:qFormat/>
    <w:rsid w:val="00A72C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2C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2C49"/>
    <w:pPr>
      <w:pageBreakBefore/>
    </w:pPr>
  </w:style>
  <w:style w:type="paragraph" w:customStyle="1" w:styleId="Border">
    <w:name w:val="Border"/>
    <w:basedOn w:val="Normal"/>
    <w:qFormat/>
    <w:rsid w:val="00A72C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2C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2C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2C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2C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2C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2C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2C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2C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2C49"/>
    <w:rPr>
      <w:u w:val="single"/>
    </w:rPr>
  </w:style>
  <w:style w:type="character" w:customStyle="1" w:styleId="BoldandItalics">
    <w:name w:val="Bold and Italics"/>
    <w:qFormat/>
    <w:rsid w:val="00A72C49"/>
    <w:rPr>
      <w:b/>
      <w:i/>
      <w:u w:val="none"/>
    </w:rPr>
  </w:style>
  <w:style w:type="paragraph" w:styleId="BalloonText">
    <w:name w:val="Balloon Text"/>
    <w:basedOn w:val="Normal"/>
    <w:link w:val="BalloonTextChar"/>
    <w:rsid w:val="00A72C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2C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2C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2C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2C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2C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2C49"/>
    <w:pPr>
      <w:spacing w:before="0" w:after="0"/>
    </w:pPr>
  </w:style>
  <w:style w:type="paragraph" w:customStyle="1" w:styleId="BodyTextBold">
    <w:name w:val="Body Text Bold"/>
    <w:basedOn w:val="BodyText"/>
    <w:qFormat/>
    <w:rsid w:val="00A72C49"/>
    <w:rPr>
      <w:b/>
    </w:rPr>
  </w:style>
  <w:style w:type="character" w:styleId="Hyperlink">
    <w:name w:val="Hyperlink"/>
    <w:basedOn w:val="DefaultParagraphFont"/>
    <w:uiPriority w:val="99"/>
    <w:unhideWhenUsed/>
    <w:rsid w:val="008440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488</Words>
  <Characters>3220</Characters>
  <Application>Microsoft Office Word</Application>
  <DocSecurity>0</DocSecurity>
  <Lines>74</Lines>
  <Paragraphs>45</Paragraphs>
  <ScaleCrop>false</ScaleCrop>
  <Company>Author-it Software Corporation Ltd.</Company>
  <LinksUpToDate>false</LinksUpToDate>
  <CharactersWithSpaces>3663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TLIJ2001 Apply quality procedures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2024-07-12T08:19:00Z</dcterms:created>
  <dcterms:modified xsi:type="dcterms:W3CDTF">2024-07-12T08:19:00Z</dcterms:modified>
</cp:coreProperties>
</file>