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6D8" w:rsidP="007E06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TLIJ0003 Apply quality systems</w:t>
      </w:r>
      <w:r>
        <w:fldChar w:fldCharType="end"/>
      </w:r>
    </w:p>
    <w:p w:rsidR="007E06D8" w:rsidP="007E06D8">
      <w:pPr>
        <w:pStyle w:val="Version"/>
        <w:sectPr w:rsidSect="007B70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70E6" w:rsidP="007B70E6">
      <w:pPr>
        <w:pStyle w:val="SuperHeading"/>
      </w:pPr>
      <w:r w:rsidRPr="007B70E6">
        <w:t>TLIJ0003 Apply quality systems</w:t>
      </w:r>
    </w:p>
    <w:p w:rsidR="00000000" w:rsidRPr="007B70E6" w:rsidP="007B70E6">
      <w:pPr>
        <w:pStyle w:val="Heading1"/>
      </w:pPr>
      <w:bookmarkStart w:id="1" w:name="O_1194320"/>
      <w:bookmarkEnd w:id="1"/>
      <w:r w:rsidRPr="007B70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7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0E6" w:rsidP="007B70E6">
            <w:pPr>
              <w:pStyle w:val="BodyText"/>
            </w:pPr>
            <w:r w:rsidRPr="007B70E6">
              <w:rPr>
                <w:rStyle w:val="SpecialBold"/>
              </w:rPr>
              <w:t>Release 1.</w:t>
            </w:r>
            <w:r w:rsidRPr="007B70E6">
              <w:t xml:space="preserve"> This is the first release of this unit of competency in the TLI Transport and Logistics Training Package.</w:t>
            </w:r>
          </w:p>
        </w:tc>
      </w:tr>
    </w:tbl>
    <w:p w:rsidR="007E06D8" w:rsidP="007B70E6">
      <w:pPr>
        <w:pStyle w:val="NoPaddingFontSize1"/>
      </w:pPr>
    </w:p>
    <w:p w:rsidR="007E06D8" w:rsidP="007B70E6">
      <w:pPr>
        <w:pStyle w:val="NoPaddingFontSize1"/>
      </w:pPr>
    </w:p>
    <w:p w:rsidR="00000000" w:rsidRPr="007B70E6" w:rsidP="007B70E6">
      <w:pPr>
        <w:pStyle w:val="Heading1"/>
      </w:pPr>
      <w:bookmarkStart w:id="2" w:name="O_1194321"/>
      <w:bookmarkEnd w:id="2"/>
      <w:r w:rsidRPr="007B70E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7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0E6" w:rsidP="007B70E6">
            <w:pPr>
              <w:pStyle w:val="BodyText"/>
            </w:pPr>
            <w:r w:rsidRPr="007B70E6">
              <w:t xml:space="preserve">This unit involves the skills and knowledge required to apply quality systems. </w:t>
            </w:r>
          </w:p>
          <w:p w:rsidR="00000000" w:rsidRPr="007B70E6" w:rsidP="007B70E6">
            <w:pPr>
              <w:pStyle w:val="BodyText"/>
            </w:pPr>
            <w:r w:rsidRPr="007B70E6">
              <w:t>It i</w:t>
            </w:r>
            <w:r w:rsidRPr="007B70E6">
              <w:t>ncludes working within a quality system; using quality systems, tools and techniques; and contributing to quality system continuous improvement processes.</w:t>
            </w:r>
          </w:p>
          <w:p w:rsidR="00000000" w:rsidRPr="007B70E6" w:rsidP="007B70E6">
            <w:pPr>
              <w:pStyle w:val="BodyText"/>
            </w:pPr>
            <w:r w:rsidRPr="007B70E6">
              <w:t>Work is performed under some supervision, generally within a team environment.</w:t>
            </w:r>
          </w:p>
          <w:p w:rsidR="00000000" w:rsidRPr="007B70E6" w:rsidP="007B70E6">
            <w:pPr>
              <w:pStyle w:val="BodyText"/>
            </w:pPr>
            <w:r w:rsidRPr="007B70E6">
              <w:t>No licensing, legislat</w:t>
            </w:r>
            <w:r w:rsidRPr="007B70E6">
              <w:t>ive or certification requirements apply to this unit at the time of publication.</w:t>
            </w:r>
          </w:p>
        </w:tc>
      </w:tr>
    </w:tbl>
    <w:p w:rsidR="007E06D8" w:rsidP="007B70E6">
      <w:pPr>
        <w:pStyle w:val="NoPaddingFontSize1"/>
      </w:pPr>
    </w:p>
    <w:p w:rsidR="007E06D8" w:rsidP="007B70E6">
      <w:pPr>
        <w:pStyle w:val="NoPaddingFontSize1"/>
      </w:pPr>
    </w:p>
    <w:p w:rsidR="00000000" w:rsidRPr="007B70E6" w:rsidP="007B70E6">
      <w:pPr>
        <w:pStyle w:val="Heading1"/>
      </w:pPr>
      <w:bookmarkStart w:id="3" w:name="O_1194322"/>
      <w:bookmarkEnd w:id="3"/>
      <w:r w:rsidRPr="007B70E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7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0E6" w:rsidP="007B70E6">
            <w:pPr>
              <w:pStyle w:val="BodyText"/>
            </w:pPr>
            <w:r w:rsidRPr="007B70E6">
              <w:t>Not applicable.</w:t>
            </w:r>
          </w:p>
        </w:tc>
      </w:tr>
    </w:tbl>
    <w:p w:rsidR="007E06D8" w:rsidP="007B70E6">
      <w:pPr>
        <w:pStyle w:val="NoPaddingFontSize1"/>
      </w:pPr>
    </w:p>
    <w:p w:rsidR="007E06D8" w:rsidP="007B70E6">
      <w:pPr>
        <w:pStyle w:val="NoPaddingFontSize1"/>
      </w:pPr>
    </w:p>
    <w:p w:rsidR="00000000" w:rsidRPr="007B70E6" w:rsidP="007B70E6">
      <w:pPr>
        <w:pStyle w:val="Heading1"/>
      </w:pPr>
      <w:bookmarkStart w:id="4" w:name="O_1194323"/>
      <w:bookmarkEnd w:id="4"/>
      <w:r w:rsidRPr="007B70E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7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0E6" w:rsidP="007B70E6">
            <w:pPr>
              <w:pStyle w:val="BodyText"/>
            </w:pPr>
            <w:r w:rsidRPr="007B70E6">
              <w:t>J – Quality.</w:t>
            </w:r>
          </w:p>
        </w:tc>
      </w:tr>
    </w:tbl>
    <w:p w:rsidR="007E06D8" w:rsidP="007B70E6">
      <w:pPr>
        <w:pStyle w:val="NoPaddingFontSize1"/>
      </w:pPr>
    </w:p>
    <w:p w:rsidR="007E06D8" w:rsidP="007B70E6">
      <w:pPr>
        <w:pStyle w:val="NoPaddingFontSize1"/>
      </w:pPr>
    </w:p>
    <w:p w:rsidR="00000000" w:rsidRPr="007B70E6" w:rsidP="007B70E6">
      <w:pPr>
        <w:pStyle w:val="Heading1"/>
      </w:pPr>
      <w:bookmarkStart w:id="5" w:name="O_1194324"/>
      <w:bookmarkEnd w:id="5"/>
      <w:r w:rsidRPr="007B70E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7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0E6" w:rsidP="007B70E6">
            <w:pPr>
              <w:pStyle w:val="BodyText"/>
            </w:pPr>
            <w:r w:rsidRPr="007B70E6">
              <w:t>Not applicable.</w:t>
            </w:r>
          </w:p>
        </w:tc>
      </w:tr>
    </w:tbl>
    <w:p w:rsidR="007E06D8" w:rsidP="007B70E6">
      <w:pPr>
        <w:pStyle w:val="NoPaddingFontSize1"/>
      </w:pPr>
    </w:p>
    <w:p w:rsidR="007E06D8" w:rsidP="007B70E6">
      <w:pPr>
        <w:pStyle w:val="NoPaddingFontSize1"/>
      </w:pPr>
    </w:p>
    <w:p w:rsidR="00000000" w:rsidRPr="007B70E6" w:rsidP="007B70E6">
      <w:pPr>
        <w:pStyle w:val="Heading1"/>
      </w:pPr>
      <w:bookmarkStart w:id="6" w:name="O_1194325"/>
      <w:bookmarkEnd w:id="6"/>
      <w:r w:rsidRPr="007B70E6">
        <w:t>Elements and Performance Criteria</w:t>
      </w:r>
    </w:p>
    <w:tbl>
      <w:tblPr>
        <w:tblW w:w="97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1"/>
        <w:gridCol w:w="2520"/>
        <w:gridCol w:w="70"/>
        <w:gridCol w:w="437"/>
        <w:gridCol w:w="6009"/>
        <w:gridCol w:w="225"/>
      </w:tblGrid>
      <w:tr w:rsidTr="007B70E6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</w:trPr>
        <w:tc>
          <w:tcPr>
            <w:tcW w:w="29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0E6" w:rsidP="007B70E6">
            <w:pPr>
              <w:pStyle w:val="BodyText"/>
            </w:pPr>
            <w:r w:rsidRPr="007B70E6">
              <w:rPr>
                <w:rStyle w:val="SpecialBold"/>
              </w:rPr>
              <w:t>ELEMENTS</w:t>
            </w:r>
          </w:p>
        </w:tc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0E6">
            <w:pPr>
              <w:pStyle w:val="BodyText"/>
              <w:rPr>
                <w:lang w:val="en-NZ"/>
              </w:rPr>
            </w:pPr>
            <w:r w:rsidRPr="007B70E6">
              <w:rPr>
                <w:rStyle w:val="SpecialBold"/>
              </w:rPr>
              <w:t>PERFORMANCE CRITERIA</w:t>
            </w:r>
          </w:p>
        </w:tc>
      </w:tr>
      <w:tr w:rsidTr="007B70E6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</w:trPr>
        <w:tc>
          <w:tcPr>
            <w:tcW w:w="29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0E6">
            <w:pPr>
              <w:pStyle w:val="BodyText"/>
              <w:rPr>
                <w:lang w:val="en-NZ"/>
              </w:rPr>
            </w:pPr>
            <w:r w:rsidRPr="007B70E6">
              <w:t>Elements describe the essential outcomes.</w:t>
            </w:r>
          </w:p>
        </w:tc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0E6">
            <w:pPr>
              <w:pStyle w:val="BodyText"/>
              <w:rPr>
                <w:lang w:val="en-NZ"/>
              </w:rPr>
            </w:pPr>
            <w:r w:rsidRPr="007B70E6">
              <w:t>Performance criteria describe the performance needed to demonstrate achievement of the element.</w:t>
            </w:r>
          </w:p>
        </w:tc>
      </w:tr>
      <w:tr w:rsidTr="007B70E6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0E6" w:rsidP="007B70E6">
            <w:pPr>
              <w:pStyle w:val="BodyText"/>
            </w:pPr>
            <w:r w:rsidRPr="007B70E6">
              <w:rPr>
                <w:rStyle w:val="SpecialBold"/>
              </w:rPr>
              <w:t>1</w:t>
            </w:r>
          </w:p>
        </w:tc>
        <w:tc>
          <w:tcPr>
            <w:tcW w:w="259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0E6" w:rsidP="007B70E6">
            <w:pPr>
              <w:pStyle w:val="BodyText"/>
            </w:pPr>
            <w:r w:rsidRPr="007B70E6">
              <w:rPr>
                <w:rStyle w:val="SpecialBold"/>
              </w:rPr>
              <w:t>Work within a quality system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0E6">
            <w:pPr>
              <w:pStyle w:val="BodyText"/>
              <w:rPr>
                <w:lang w:val="en-NZ"/>
              </w:rPr>
            </w:pPr>
            <w:r w:rsidRPr="007B70E6">
              <w:rPr>
                <w:rStyle w:val="SpecialBold"/>
              </w:rPr>
              <w:t>1.1</w:t>
            </w:r>
          </w:p>
        </w:tc>
        <w:tc>
          <w:tcPr>
            <w:tcW w:w="62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0E6">
            <w:pPr>
              <w:pStyle w:val="BodyText"/>
              <w:rPr>
                <w:lang w:val="en-NZ"/>
              </w:rPr>
            </w:pPr>
            <w:r w:rsidRPr="007B70E6">
              <w:t>Appropriate quality systems for job role and work area are identified</w:t>
            </w:r>
          </w:p>
        </w:tc>
      </w:tr>
      <w:tr w:rsidTr="007B70E6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0E6">
            <w:pPr>
              <w:pStyle w:val="BodyText"/>
              <w:keepLines w:val="0"/>
              <w:spacing w:before="0" w:after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0E6">
            <w:pPr>
              <w:pStyle w:val="BodyText"/>
              <w:rPr>
                <w:lang w:val="en-NZ"/>
              </w:rPr>
            </w:pPr>
            <w:r w:rsidRPr="007B70E6">
              <w:rPr>
                <w:rStyle w:val="SpecialBold"/>
              </w:rPr>
              <w:t>1.2</w:t>
            </w:r>
          </w:p>
        </w:tc>
        <w:tc>
          <w:tcPr>
            <w:tcW w:w="62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0E6">
            <w:pPr>
              <w:pStyle w:val="BodyText"/>
              <w:rPr>
                <w:lang w:val="en-NZ"/>
              </w:rPr>
            </w:pPr>
            <w:r w:rsidRPr="007B70E6">
              <w:t>Quality system is applied and clarification is sought from appropriate personnel, as required</w:t>
            </w:r>
          </w:p>
        </w:tc>
      </w:tr>
      <w:tr w:rsidTr="007B70E6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0E6">
            <w:pPr>
              <w:pStyle w:val="BodyText"/>
              <w:keepLines w:val="0"/>
              <w:spacing w:before="0" w:after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0E6">
            <w:pPr>
              <w:pStyle w:val="BodyText"/>
              <w:rPr>
                <w:lang w:val="en-NZ"/>
              </w:rPr>
            </w:pPr>
            <w:r w:rsidRPr="007B70E6">
              <w:rPr>
                <w:rStyle w:val="SpecialBold"/>
              </w:rPr>
              <w:t>1.3</w:t>
            </w:r>
          </w:p>
        </w:tc>
        <w:tc>
          <w:tcPr>
            <w:tcW w:w="62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0E6">
            <w:pPr>
              <w:pStyle w:val="BodyText"/>
              <w:rPr>
                <w:lang w:val="en-NZ"/>
              </w:rPr>
            </w:pPr>
            <w:r w:rsidRPr="007B70E6">
              <w:t xml:space="preserve">Duties are performed either individually or as a member of a </w:t>
            </w:r>
            <w:r w:rsidRPr="007B70E6">
              <w:t>work team within a quality system</w:t>
            </w:r>
          </w:p>
        </w:tc>
      </w:tr>
      <w:tr w:rsidTr="007B70E6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0E6">
            <w:pPr>
              <w:pStyle w:val="BodyText"/>
              <w:keepLines w:val="0"/>
              <w:spacing w:before="0" w:after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0E6">
            <w:pPr>
              <w:pStyle w:val="BodyText"/>
              <w:rPr>
                <w:lang w:val="en-NZ"/>
              </w:rPr>
            </w:pPr>
            <w:r w:rsidRPr="007B70E6">
              <w:rPr>
                <w:rStyle w:val="SpecialBold"/>
              </w:rPr>
              <w:t>1.4</w:t>
            </w:r>
          </w:p>
        </w:tc>
        <w:tc>
          <w:tcPr>
            <w:tcW w:w="62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0E6">
            <w:pPr>
              <w:pStyle w:val="BodyText"/>
              <w:rPr>
                <w:lang w:val="en-NZ"/>
              </w:rPr>
            </w:pPr>
            <w:r w:rsidRPr="007B70E6">
              <w:t>Work is completed in accordance with workplace policies and procedures</w:t>
            </w:r>
          </w:p>
        </w:tc>
      </w:tr>
      <w:tr w:rsidTr="007B70E6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0E6" w:rsidP="007B70E6">
            <w:pPr>
              <w:pStyle w:val="BodyText"/>
            </w:pPr>
            <w:r w:rsidRPr="007B70E6">
              <w:rPr>
                <w:rStyle w:val="SpecialBold"/>
              </w:rPr>
              <w:t>2</w:t>
            </w:r>
          </w:p>
        </w:tc>
        <w:tc>
          <w:tcPr>
            <w:tcW w:w="259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0E6" w:rsidP="007B70E6">
            <w:pPr>
              <w:pStyle w:val="BodyText"/>
            </w:pPr>
            <w:r w:rsidRPr="007B70E6">
              <w:rPr>
                <w:rStyle w:val="SpecialBold"/>
              </w:rPr>
              <w:t>Use quality systems, tools and techniques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0E6">
            <w:pPr>
              <w:pStyle w:val="BodyText"/>
              <w:rPr>
                <w:lang w:val="en-NZ"/>
              </w:rPr>
            </w:pPr>
            <w:r w:rsidRPr="007B70E6">
              <w:rPr>
                <w:rStyle w:val="SpecialBold"/>
              </w:rPr>
              <w:t>2.1</w:t>
            </w:r>
          </w:p>
        </w:tc>
        <w:tc>
          <w:tcPr>
            <w:tcW w:w="62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0E6">
            <w:pPr>
              <w:pStyle w:val="BodyText"/>
              <w:rPr>
                <w:lang w:val="en-NZ"/>
              </w:rPr>
            </w:pPr>
            <w:r w:rsidRPr="007B70E6">
              <w:t>Variations from required standards in the quality of services and/or products are detected and reported in accordance with workplace policies and procedures</w:t>
            </w:r>
          </w:p>
        </w:tc>
      </w:tr>
      <w:tr w:rsidTr="007B70E6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0E6">
            <w:pPr>
              <w:pStyle w:val="BodyText"/>
              <w:keepLines w:val="0"/>
              <w:spacing w:before="0" w:after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0E6">
            <w:pPr>
              <w:pStyle w:val="BodyText"/>
              <w:rPr>
                <w:lang w:val="en-NZ"/>
              </w:rPr>
            </w:pPr>
            <w:r w:rsidRPr="007B70E6">
              <w:rPr>
                <w:rStyle w:val="SpecialBold"/>
              </w:rPr>
              <w:t>2.2</w:t>
            </w:r>
          </w:p>
        </w:tc>
        <w:tc>
          <w:tcPr>
            <w:tcW w:w="62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0E6">
            <w:pPr>
              <w:pStyle w:val="BodyText"/>
              <w:rPr>
                <w:lang w:val="en-NZ"/>
              </w:rPr>
            </w:pPr>
            <w:r w:rsidRPr="007B70E6">
              <w:t>Quality of operations and services is monitored in accordance with workplace policies and procedures</w:t>
            </w:r>
          </w:p>
        </w:tc>
      </w:tr>
      <w:tr w:rsidTr="007B70E6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0E6">
            <w:pPr>
              <w:pStyle w:val="BodyText"/>
              <w:keepLines w:val="0"/>
              <w:spacing w:before="0" w:after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0E6">
            <w:pPr>
              <w:pStyle w:val="BodyText"/>
              <w:rPr>
                <w:lang w:val="en-NZ"/>
              </w:rPr>
            </w:pPr>
            <w:r w:rsidRPr="007B70E6">
              <w:rPr>
                <w:rStyle w:val="SpecialBold"/>
              </w:rPr>
              <w:t>2.3</w:t>
            </w:r>
          </w:p>
        </w:tc>
        <w:tc>
          <w:tcPr>
            <w:tcW w:w="62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0E6">
            <w:pPr>
              <w:pStyle w:val="BodyText"/>
              <w:rPr>
                <w:lang w:val="en-NZ"/>
              </w:rPr>
            </w:pPr>
            <w:r w:rsidRPr="007B70E6">
              <w:t>Quality improvement tools and techniques are used systematically to improve the quality of work, services and/or products</w:t>
            </w:r>
          </w:p>
        </w:tc>
      </w:tr>
      <w:tr w:rsidTr="007B70E6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0E6" w:rsidP="007B70E6">
            <w:pPr>
              <w:pStyle w:val="BodyText"/>
            </w:pPr>
            <w:r w:rsidRPr="007B70E6">
              <w:rPr>
                <w:rStyle w:val="SpecialBold"/>
              </w:rPr>
              <w:t>3</w:t>
            </w:r>
          </w:p>
        </w:tc>
        <w:tc>
          <w:tcPr>
            <w:tcW w:w="259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0E6" w:rsidP="007B70E6">
            <w:pPr>
              <w:pStyle w:val="BodyText"/>
            </w:pPr>
            <w:r w:rsidRPr="007B70E6">
              <w:rPr>
                <w:rStyle w:val="SpecialBold"/>
              </w:rPr>
              <w:t>Contribute to quality system continuous improvement processes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0E6">
            <w:pPr>
              <w:pStyle w:val="BodyText"/>
              <w:rPr>
                <w:lang w:val="en-NZ"/>
              </w:rPr>
            </w:pPr>
            <w:r w:rsidRPr="007B70E6">
              <w:rPr>
                <w:rStyle w:val="SpecialBold"/>
              </w:rPr>
              <w:t>3.1</w:t>
            </w:r>
          </w:p>
        </w:tc>
        <w:tc>
          <w:tcPr>
            <w:tcW w:w="62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0E6">
            <w:pPr>
              <w:pStyle w:val="BodyText"/>
              <w:rPr>
                <w:lang w:val="en-NZ"/>
              </w:rPr>
            </w:pPr>
            <w:r w:rsidRPr="007B70E6">
              <w:t>Continuous improvement processes of the quality system are participated in according to work procedures</w:t>
            </w:r>
          </w:p>
        </w:tc>
      </w:tr>
      <w:tr w:rsidTr="007B70E6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0E6">
            <w:pPr>
              <w:pStyle w:val="BodyText"/>
              <w:keepLines w:val="0"/>
              <w:spacing w:before="0" w:after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0E6">
            <w:pPr>
              <w:pStyle w:val="BodyText"/>
              <w:rPr>
                <w:lang w:val="en-NZ"/>
              </w:rPr>
            </w:pPr>
            <w:r w:rsidRPr="007B70E6">
              <w:rPr>
                <w:rStyle w:val="SpecialBold"/>
              </w:rPr>
              <w:t>3.2</w:t>
            </w:r>
          </w:p>
        </w:tc>
        <w:tc>
          <w:tcPr>
            <w:tcW w:w="62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0E6" w:rsidP="007B70E6">
            <w:pPr>
              <w:pStyle w:val="BodyText"/>
            </w:pPr>
            <w:r w:rsidRPr="007B70E6">
              <w:t>Continuous improvement issues are documented for consideration by appropriate personnel</w:t>
            </w:r>
          </w:p>
        </w:tc>
      </w:tr>
    </w:tbl>
    <w:p w:rsidR="007E06D8" w:rsidP="007B70E6">
      <w:pPr>
        <w:pStyle w:val="BodyText"/>
      </w:pPr>
    </w:p>
    <w:p w:rsidR="007E06D8" w:rsidP="007B70E6">
      <w:pPr>
        <w:pStyle w:val="BodyText"/>
      </w:pPr>
    </w:p>
    <w:p w:rsidR="00000000" w:rsidRPr="007B70E6" w:rsidP="007B70E6">
      <w:pPr>
        <w:pStyle w:val="Heading1"/>
      </w:pPr>
      <w:bookmarkStart w:id="7" w:name="O_1194326"/>
      <w:bookmarkEnd w:id="7"/>
      <w:r w:rsidRPr="007B70E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7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0E6" w:rsidP="007B70E6">
            <w:pPr>
              <w:pStyle w:val="BodyText"/>
            </w:pPr>
            <w:r w:rsidRPr="007B70E6">
              <w:t>Foundation skills essential to performance are explicit in the performance criteria of this unit of competency.</w:t>
            </w:r>
          </w:p>
        </w:tc>
      </w:tr>
    </w:tbl>
    <w:p w:rsidR="007E06D8" w:rsidP="007B70E6">
      <w:pPr>
        <w:pStyle w:val="NoPaddingFontSize1"/>
      </w:pPr>
    </w:p>
    <w:p w:rsidR="007E06D8" w:rsidP="007B70E6">
      <w:pPr>
        <w:pStyle w:val="NoPaddingFontSize1"/>
      </w:pPr>
    </w:p>
    <w:p w:rsidR="00000000" w:rsidRPr="007B70E6" w:rsidP="007B70E6">
      <w:pPr>
        <w:pStyle w:val="Heading1"/>
      </w:pPr>
      <w:bookmarkStart w:id="8" w:name="O_1194327"/>
      <w:bookmarkEnd w:id="8"/>
      <w:r w:rsidRPr="007B70E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7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0E6" w:rsidP="007B70E6">
            <w:pPr>
              <w:pStyle w:val="BodyText"/>
            </w:pPr>
            <w:r w:rsidRPr="007B70E6">
              <w:t>Range is restricted to essential operating conditions and any other variables essential to the work environment.</w:t>
            </w:r>
          </w:p>
          <w:p w:rsidR="00000000" w:rsidRPr="007B70E6" w:rsidP="007B70E6">
            <w:pPr>
              <w:pStyle w:val="BodyText"/>
            </w:pPr>
            <w:r w:rsidRPr="007B70E6">
              <w:t>Non-essential conditions can be found in the TLI Transport and Logistics Training Package Companion Volume Implementation Guide.</w:t>
            </w:r>
          </w:p>
        </w:tc>
      </w:tr>
    </w:tbl>
    <w:p w:rsidR="007E06D8" w:rsidP="007B70E6">
      <w:pPr>
        <w:pStyle w:val="NoPaddingFontSize1"/>
      </w:pPr>
    </w:p>
    <w:p w:rsidR="007E06D8" w:rsidP="007B70E6">
      <w:pPr>
        <w:pStyle w:val="NoPaddingFontSize1"/>
      </w:pPr>
    </w:p>
    <w:p w:rsidR="00000000" w:rsidRPr="007B70E6" w:rsidP="007B70E6">
      <w:pPr>
        <w:pStyle w:val="Heading1"/>
      </w:pPr>
      <w:bookmarkStart w:id="9" w:name="O_1194328"/>
      <w:bookmarkEnd w:id="9"/>
      <w:r w:rsidRPr="007B70E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7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0E6" w:rsidP="007B70E6">
            <w:pPr>
              <w:pStyle w:val="BodyText"/>
            </w:pPr>
            <w:r w:rsidRPr="007B70E6">
              <w:t>This unit replaces and is equivalent to TLIJ3002 Apply quality systems.</w:t>
            </w:r>
          </w:p>
          <w:p w:rsidR="00000000" w:rsidRPr="007B70E6" w:rsidP="007B70E6">
            <w:pPr>
              <w:pStyle w:val="BodyText"/>
            </w:pPr>
            <w:r w:rsidRPr="007B70E6">
              <w:t>This uni</w:t>
            </w:r>
            <w:r w:rsidRPr="007B70E6">
              <w:t>t replaces and is not equivalent to TLIJ4008 Implement and monitor inbound quality assurance systems.</w:t>
            </w:r>
          </w:p>
        </w:tc>
      </w:tr>
    </w:tbl>
    <w:p w:rsidR="007E06D8" w:rsidP="007B70E6">
      <w:pPr>
        <w:pStyle w:val="NoPaddingFontSize1"/>
      </w:pPr>
    </w:p>
    <w:p w:rsidR="007E06D8" w:rsidP="007B70E6">
      <w:pPr>
        <w:pStyle w:val="NoPaddingFontSize1"/>
      </w:pPr>
    </w:p>
    <w:p w:rsidR="00000000" w:rsidRPr="007B70E6" w:rsidP="007B70E6">
      <w:pPr>
        <w:pStyle w:val="Heading1"/>
      </w:pPr>
      <w:bookmarkStart w:id="10" w:name="O_1194335"/>
      <w:bookmarkEnd w:id="10"/>
      <w:r w:rsidRPr="007B70E6">
        <w:t>Links</w:t>
      </w:r>
    </w:p>
    <w:p w:rsidR="00000000" w:rsidRPr="007B70E6" w:rsidP="007E06D8">
      <w:pPr>
        <w:pStyle w:val="BodyText"/>
      </w:pPr>
      <w:r w:rsidRPr="007B70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B432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B70E6" w:rsidP="007E06D8">
      <w:pPr>
        <w:pStyle w:val="BodyText"/>
        <w:sectPr w:rsidSect="007B70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70E6" w:rsidP="007B70E6">
      <w:pPr>
        <w:pStyle w:val="SuperHeading"/>
      </w:pPr>
      <w:r w:rsidRPr="007B70E6">
        <w:t>Assessment Requirements for TLIJ0003 Apply quality systems</w:t>
      </w:r>
    </w:p>
    <w:p w:rsidR="00000000" w:rsidRPr="007B70E6" w:rsidP="007B70E6">
      <w:pPr>
        <w:pStyle w:val="Heading1"/>
      </w:pPr>
      <w:bookmarkStart w:id="11" w:name="O_1194330"/>
      <w:bookmarkEnd w:id="11"/>
      <w:r w:rsidRPr="007B70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7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0E6" w:rsidP="007B70E6">
            <w:pPr>
              <w:pStyle w:val="BodyText"/>
            </w:pPr>
            <w:r w:rsidRPr="007B70E6">
              <w:rPr>
                <w:rStyle w:val="SpecialBold"/>
              </w:rPr>
              <w:t xml:space="preserve">Release 1. </w:t>
            </w:r>
            <w:r w:rsidRPr="007B70E6">
              <w:t>This is the first release of this unit of competency in the TLI Transport and Lo</w:t>
            </w:r>
            <w:r w:rsidRPr="007B70E6">
              <w:t>gistics Training Package.</w:t>
            </w:r>
          </w:p>
        </w:tc>
      </w:tr>
    </w:tbl>
    <w:p w:rsidR="007E06D8" w:rsidP="007B70E6">
      <w:pPr>
        <w:pStyle w:val="NoPaddingFontSize1"/>
      </w:pPr>
    </w:p>
    <w:p w:rsidR="007E06D8" w:rsidP="007B70E6">
      <w:pPr>
        <w:pStyle w:val="NoPaddingFontSize1"/>
      </w:pPr>
    </w:p>
    <w:p w:rsidR="00000000" w:rsidRPr="007B70E6" w:rsidP="007B70E6">
      <w:pPr>
        <w:pStyle w:val="Heading1"/>
      </w:pPr>
      <w:bookmarkStart w:id="12" w:name="O_1194331"/>
      <w:bookmarkEnd w:id="12"/>
      <w:r w:rsidRPr="007B70E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7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0E6">
            <w:pPr>
              <w:pStyle w:val="BodyText"/>
              <w:rPr>
                <w:lang w:val="en-NZ"/>
              </w:rPr>
            </w:pPr>
            <w:r w:rsidRPr="007B70E6">
              <w:t xml:space="preserve">Evidence required to demonstrate competence in this unit must be relevant to and satisfy all the requirements of the elements and performance criteria on at </w:t>
            </w:r>
            <w:r w:rsidRPr="007B70E6">
              <w:t>least one occasion and include:</w:t>
            </w:r>
          </w:p>
        </w:tc>
      </w:tr>
      <w:tr w:rsidTr="007B7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0E6" w:rsidP="007B70E6">
            <w:pPr>
              <w:pStyle w:val="ListBullet"/>
            </w:pPr>
            <w:r w:rsidRPr="007B70E6">
              <w:t>applying relevant instructions, procedures and information</w:t>
            </w:r>
          </w:p>
          <w:p w:rsidR="00000000" w:rsidRPr="007B70E6" w:rsidP="007B70E6">
            <w:pPr>
              <w:pStyle w:val="ListBullet"/>
            </w:pPr>
            <w:r w:rsidRPr="007B70E6">
              <w:t>applying relevant legislation and workplace policies and procedures</w:t>
            </w:r>
          </w:p>
          <w:p w:rsidR="00000000" w:rsidRPr="007B70E6" w:rsidP="007B70E6">
            <w:pPr>
              <w:pStyle w:val="ListBullet"/>
            </w:pPr>
            <w:r w:rsidRPr="007B70E6">
              <w:t>communicating effectively with relevant personnel</w:t>
            </w:r>
          </w:p>
          <w:p w:rsidR="00000000" w:rsidRPr="007B70E6" w:rsidP="007B70E6">
            <w:pPr>
              <w:pStyle w:val="ListBullet"/>
            </w:pPr>
            <w:r w:rsidRPr="007B70E6">
              <w:t>completing relevant documentation</w:t>
            </w:r>
          </w:p>
          <w:p w:rsidR="00000000" w:rsidRPr="007B70E6" w:rsidP="007B70E6">
            <w:pPr>
              <w:pStyle w:val="ListBullet"/>
            </w:pPr>
            <w:r w:rsidRPr="007B70E6">
              <w:t>detecting and reporting identified problems in accordance with legislative requirements and workplace policies and procedures</w:t>
            </w:r>
          </w:p>
          <w:p w:rsidR="00000000" w:rsidRPr="007B70E6" w:rsidP="007B70E6">
            <w:pPr>
              <w:pStyle w:val="ListBullet"/>
            </w:pPr>
            <w:r w:rsidRPr="007B70E6">
              <w:t>identifying and reporting variations to appropriate personnel</w:t>
            </w:r>
          </w:p>
          <w:p w:rsidR="00000000" w:rsidRPr="007B70E6" w:rsidP="007B70E6">
            <w:pPr>
              <w:pStyle w:val="ListBullet"/>
            </w:pPr>
            <w:r w:rsidRPr="007B70E6">
              <w:t>monitoring work activities in relation to quality system standards a</w:t>
            </w:r>
            <w:r w:rsidRPr="007B70E6">
              <w:t>nd processes</w:t>
            </w:r>
          </w:p>
          <w:p w:rsidR="00000000" w:rsidRPr="007B70E6" w:rsidP="007B70E6">
            <w:pPr>
              <w:pStyle w:val="ListBullet"/>
            </w:pPr>
            <w:r w:rsidRPr="007B70E6">
              <w:t>participating and documenting continuous improvement opportunities</w:t>
            </w:r>
          </w:p>
          <w:p w:rsidR="00000000" w:rsidRPr="007B70E6" w:rsidP="007B70E6">
            <w:pPr>
              <w:pStyle w:val="ListBullet"/>
            </w:pPr>
            <w:r w:rsidRPr="007B70E6">
              <w:t>selecting and using quality improvement tools and methods</w:t>
            </w:r>
          </w:p>
          <w:p w:rsidR="00000000" w:rsidRPr="007B70E6" w:rsidP="007B70E6">
            <w:pPr>
              <w:pStyle w:val="ListBullet"/>
            </w:pPr>
            <w:r w:rsidRPr="007B70E6">
              <w:t>working collaboratively with others when applying and implementing quality systems.</w:t>
            </w:r>
          </w:p>
        </w:tc>
      </w:tr>
    </w:tbl>
    <w:p w:rsidR="007E06D8" w:rsidP="007B70E6">
      <w:pPr>
        <w:pStyle w:val="NoPaddingFontSize1"/>
      </w:pPr>
    </w:p>
    <w:p w:rsidR="007E06D8" w:rsidP="007B70E6">
      <w:pPr>
        <w:pStyle w:val="NoPaddingFontSize1"/>
      </w:pPr>
    </w:p>
    <w:p w:rsidR="00000000" w:rsidRPr="007B70E6" w:rsidP="007B70E6">
      <w:pPr>
        <w:pStyle w:val="Heading1"/>
      </w:pPr>
      <w:bookmarkStart w:id="13" w:name="O_1194332"/>
      <w:bookmarkEnd w:id="13"/>
      <w:r w:rsidRPr="007B70E6">
        <w:t>Knowledge Ev</w:t>
      </w:r>
      <w:r w:rsidRPr="007B70E6">
        <w:t>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7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0E6">
            <w:pPr>
              <w:pStyle w:val="BodyText"/>
              <w:rPr>
                <w:lang w:val="en-NZ"/>
              </w:rPr>
            </w:pPr>
            <w:r w:rsidRPr="007B70E6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7B7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9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0E6" w:rsidP="007B70E6">
            <w:pPr>
              <w:pStyle w:val="ListBullet"/>
            </w:pPr>
            <w:r w:rsidRPr="007B70E6">
              <w:t>operational work systems, equipment, site and organisational operating procedures relevant to job role and quality systems</w:t>
            </w:r>
          </w:p>
          <w:p w:rsidR="00000000" w:rsidRPr="007B70E6" w:rsidP="007B70E6">
            <w:pPr>
              <w:pStyle w:val="ListBullet"/>
            </w:pPr>
            <w:r w:rsidRPr="007B70E6">
              <w:t>quality improvement tools and methods</w:t>
            </w:r>
          </w:p>
          <w:p w:rsidR="00000000" w:rsidRPr="007B70E6" w:rsidP="007B70E6">
            <w:pPr>
              <w:pStyle w:val="ListBullet"/>
            </w:pPr>
            <w:r w:rsidRPr="007B70E6">
              <w:t>teamwork and communication principles and protocols</w:t>
            </w:r>
          </w:p>
          <w:p w:rsidR="00000000" w:rsidRPr="007B70E6" w:rsidP="007B70E6">
            <w:pPr>
              <w:pStyle w:val="ListBullet"/>
            </w:pPr>
            <w:r w:rsidRPr="007B70E6">
              <w:t>typical quality-related problems that may a</w:t>
            </w:r>
            <w:r w:rsidRPr="007B70E6">
              <w:t>rise and related options for action and solutions</w:t>
            </w:r>
          </w:p>
          <w:p w:rsidR="00000000" w:rsidRPr="007B70E6" w:rsidP="007B70E6">
            <w:pPr>
              <w:pStyle w:val="ListBullet"/>
            </w:pPr>
            <w:r w:rsidRPr="007B70E6">
              <w:t>workplace quality assurance and continuous improvement principles and procedures.</w:t>
            </w:r>
          </w:p>
        </w:tc>
      </w:tr>
    </w:tbl>
    <w:p w:rsidR="007E06D8" w:rsidP="007B70E6">
      <w:pPr>
        <w:pStyle w:val="NoPaddingFontSize1"/>
      </w:pPr>
    </w:p>
    <w:p w:rsidR="007E06D8" w:rsidP="007B70E6">
      <w:pPr>
        <w:pStyle w:val="NoPaddingFontSize1"/>
      </w:pPr>
    </w:p>
    <w:p w:rsidR="00000000" w:rsidRPr="007B70E6" w:rsidP="007B70E6">
      <w:pPr>
        <w:pStyle w:val="Heading1"/>
      </w:pPr>
      <w:bookmarkStart w:id="14" w:name="O_1194333"/>
      <w:bookmarkEnd w:id="14"/>
      <w:r w:rsidRPr="007B70E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7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0E6" w:rsidP="007B70E6">
            <w:pPr>
              <w:pStyle w:val="BodyText"/>
            </w:pPr>
            <w:r w:rsidRPr="007B70E6">
              <w:t xml:space="preserve">Assessors must hold credentials specified within the Standards for Registered Training Organisations current at the time of assessment. </w:t>
            </w:r>
          </w:p>
          <w:p w:rsidR="00000000" w:rsidRPr="007B70E6" w:rsidP="007B70E6">
            <w:pPr>
              <w:pStyle w:val="BodyText"/>
            </w:pPr>
            <w:r w:rsidRPr="007B70E6">
              <w:t>Assessment must satisfy the Principles of Assessment and Rules of Evidence and all regulatory requirements included wit</w:t>
            </w:r>
            <w:r w:rsidRPr="007B70E6">
              <w:t>hin the Standards for Registered Training Organisations current at the time of assessment.</w:t>
            </w:r>
          </w:p>
          <w:p w:rsidR="00000000" w:rsidRPr="007B70E6" w:rsidP="007B70E6">
            <w:pPr>
              <w:pStyle w:val="BodyText"/>
            </w:pPr>
            <w:r w:rsidRPr="007B70E6">
              <w:t>Assessment must occur in workplace operational situations where it is appropriate to do so; where this is not appropriate, assessment must occur in simulated workpla</w:t>
            </w:r>
            <w:r w:rsidRPr="007B70E6">
              <w:t>ce operational situations that replicate workplace conditions.</w:t>
            </w:r>
          </w:p>
          <w:p w:rsidR="00000000" w:rsidRPr="007B70E6" w:rsidP="007B70E6">
            <w:pPr>
              <w:pStyle w:val="BodyText"/>
            </w:pPr>
            <w:r w:rsidRPr="007B70E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B70E6" w:rsidP="007B70E6">
            <w:pPr>
              <w:pStyle w:val="BodyText"/>
            </w:pPr>
            <w:r w:rsidRPr="007B70E6">
              <w:t xml:space="preserve">Resources for assessment </w:t>
            </w:r>
            <w:r w:rsidRPr="007B70E6">
              <w:t>must include access to:</w:t>
            </w:r>
          </w:p>
          <w:p w:rsidR="00000000" w:rsidRPr="007B70E6" w:rsidP="007B70E6">
            <w:pPr>
              <w:pStyle w:val="ListBullet"/>
            </w:pPr>
            <w:r w:rsidRPr="007B70E6">
              <w:t>a range of relevant exercises, case studies and/or simulations</w:t>
            </w:r>
          </w:p>
          <w:p w:rsidR="00000000" w:rsidRPr="007B70E6" w:rsidP="007B70E6">
            <w:pPr>
              <w:pStyle w:val="ListBullet"/>
            </w:pPr>
            <w:r w:rsidRPr="007B70E6">
              <w:t>relevant and appropriate materials, tools, equipment and personal protective equipment (PPE) currently used in industry</w:t>
            </w:r>
          </w:p>
          <w:p w:rsidR="00000000" w:rsidRPr="007B70E6" w:rsidP="007B70E6">
            <w:pPr>
              <w:pStyle w:val="ListBullet"/>
            </w:pPr>
            <w:r w:rsidRPr="007B70E6">
              <w:t>applicable documentation, including legislation,</w:t>
            </w:r>
            <w:r w:rsidRPr="007B70E6">
              <w:t xml:space="preserve"> regulations, codes of practice, workplace procedures and operation manuals.</w:t>
            </w:r>
          </w:p>
        </w:tc>
      </w:tr>
    </w:tbl>
    <w:p w:rsidR="007E06D8" w:rsidP="007B70E6">
      <w:pPr>
        <w:pStyle w:val="NoPaddingFontSize1"/>
      </w:pPr>
    </w:p>
    <w:p w:rsidR="007E06D8" w:rsidP="007B70E6">
      <w:pPr>
        <w:pStyle w:val="NoPaddingFontSize1"/>
      </w:pPr>
    </w:p>
    <w:p w:rsidR="00000000" w:rsidRPr="007B70E6" w:rsidP="007B70E6">
      <w:pPr>
        <w:pStyle w:val="Heading1"/>
      </w:pPr>
      <w:bookmarkStart w:id="15" w:name="O_1194336"/>
      <w:bookmarkEnd w:id="15"/>
      <w:r w:rsidRPr="007B70E6">
        <w:t>Links</w:t>
      </w:r>
    </w:p>
    <w:p w:rsidR="00000000" w:rsidRPr="007B70E6" w:rsidP="007E06D8">
      <w:pPr>
        <w:pStyle w:val="BodyText"/>
      </w:pPr>
      <w:r w:rsidRPr="007B70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B432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B70E6" w:rsidP="007B70E6"/>
    <w:sectPr w:rsidSect="007B70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0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0E6" w:rsidRPr="007E06D8" w:rsidP="007E06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0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D8" w:rsidP="007B70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06D8" w:rsidP="007B70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E06D8" w:rsidP="007B70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0E6" w:rsidP="007B70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06D8">
      <w:t>Approved</w:t>
    </w:r>
    <w:r w:rsidR="007E06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06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06D8">
      <w:rPr>
        <w:noProof/>
      </w:rPr>
      <w:t>4</w:t>
    </w:r>
    <w:r>
      <w:rPr>
        <w:noProof/>
      </w:rPr>
      <w:fldChar w:fldCharType="end"/>
    </w:r>
  </w:p>
  <w:p w:rsidR="007B70E6" w:rsidP="007B70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06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06D8">
      <w:t>Industry Skills Australia</w:t>
    </w:r>
    <w:r w:rsidR="007E06D8">
      <w:fldChar w:fldCharType="end"/>
    </w:r>
  </w:p>
  <w:p w:rsidR="007B70E6" w:rsidP="007B70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0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70E6" w:rsidRPr="007E06D8" w:rsidP="007E06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0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D8" w:rsidRPr="002D2AF8" w:rsidP="007B70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TLIJ0003 Apply quality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06D8" w:rsidP="007B70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0E6" w:rsidRPr="002D2AF8" w:rsidP="007B70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06D8">
      <w:t>TLIJ0003 Apply quality systems</w:t>
    </w:r>
    <w:r w:rsidR="007E06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06D8">
      <w:rPr>
        <w:noProof/>
      </w:rPr>
      <w:t>2 March 2025</w:t>
    </w:r>
    <w:r>
      <w:fldChar w:fldCharType="end"/>
    </w:r>
  </w:p>
  <w:p w:rsidR="007B70E6" w:rsidP="007B70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1C87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BEF2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0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70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70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70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70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70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70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70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70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70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70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70E6"/>
  </w:style>
  <w:style w:type="character" w:customStyle="1" w:styleId="Heading1Char">
    <w:name w:val="Heading 1 Char"/>
    <w:basedOn w:val="DefaultParagraphFont"/>
    <w:link w:val="Heading1"/>
    <w:rsid w:val="007B70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70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70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70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70E6"/>
    <w:rPr>
      <w:b/>
      <w:spacing w:val="0"/>
    </w:rPr>
  </w:style>
  <w:style w:type="paragraph" w:customStyle="1" w:styleId="SuperHeading">
    <w:name w:val="SuperHeading"/>
    <w:basedOn w:val="Normal"/>
    <w:rsid w:val="007B70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70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B70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70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70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70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70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70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70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70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70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70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70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70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70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70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70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70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70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70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70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70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70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70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70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70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70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70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70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70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70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70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70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70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70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70E6"/>
    <w:rPr>
      <w:i/>
    </w:rPr>
  </w:style>
  <w:style w:type="paragraph" w:styleId="Caption">
    <w:name w:val="caption"/>
    <w:basedOn w:val="BodyText"/>
    <w:next w:val="Normal"/>
    <w:qFormat/>
    <w:rsid w:val="007B70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70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70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70E6"/>
  </w:style>
  <w:style w:type="paragraph" w:styleId="TableofFigures">
    <w:name w:val="table of figures"/>
    <w:basedOn w:val="Normal"/>
    <w:next w:val="Normal"/>
    <w:semiHidden/>
    <w:rsid w:val="007B70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70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70E6"/>
    <w:rPr>
      <w:rFonts w:ascii="Wingdings" w:hAnsi="Wingdings"/>
    </w:rPr>
  </w:style>
  <w:style w:type="paragraph" w:customStyle="1" w:styleId="TableHeading">
    <w:name w:val="Table Heading"/>
    <w:basedOn w:val="HeadingBase"/>
    <w:rsid w:val="007B70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70E6"/>
    <w:rPr>
      <w:color w:val="0033CC"/>
      <w:u w:val="none"/>
    </w:rPr>
  </w:style>
  <w:style w:type="paragraph" w:customStyle="1" w:styleId="BodyTextRight">
    <w:name w:val="Body Text Right"/>
    <w:basedOn w:val="BodyText"/>
    <w:rsid w:val="007B70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70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70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70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70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70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70E6"/>
    <w:rPr>
      <w:sz w:val="32"/>
    </w:rPr>
  </w:style>
  <w:style w:type="paragraph" w:customStyle="1" w:styleId="HeadingProcedure">
    <w:name w:val="Heading Procedure"/>
    <w:basedOn w:val="HeadingBase"/>
    <w:next w:val="Normal"/>
    <w:rsid w:val="007B70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70E6"/>
    <w:pPr>
      <w:spacing w:before="60" w:after="60"/>
    </w:pPr>
  </w:style>
  <w:style w:type="paragraph" w:styleId="ListContinue">
    <w:name w:val="List Continue"/>
    <w:basedOn w:val="List"/>
    <w:rsid w:val="007B70E6"/>
    <w:pPr>
      <w:ind w:firstLine="0"/>
    </w:pPr>
  </w:style>
  <w:style w:type="paragraph" w:customStyle="1" w:styleId="ListNote">
    <w:name w:val="List Note"/>
    <w:basedOn w:val="List"/>
    <w:rsid w:val="007B70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70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70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70E6"/>
    <w:rPr>
      <w:rFonts w:ascii="Courier New" w:hAnsi="Courier New"/>
    </w:rPr>
  </w:style>
  <w:style w:type="paragraph" w:customStyle="1" w:styleId="NoteBullet">
    <w:name w:val="Note Bullet"/>
    <w:basedOn w:val="Note"/>
    <w:rsid w:val="007B70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70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70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70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70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70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70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70E6"/>
    <w:rPr>
      <w:b/>
      <w:smallCaps/>
    </w:rPr>
  </w:style>
  <w:style w:type="paragraph" w:customStyle="1" w:styleId="TableListNumber">
    <w:name w:val="Table List Number"/>
    <w:basedOn w:val="ListNumber"/>
    <w:rsid w:val="007B70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70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70E6"/>
    <w:pPr>
      <w:numPr>
        <w:numId w:val="8"/>
      </w:numPr>
    </w:pPr>
  </w:style>
  <w:style w:type="paragraph" w:customStyle="1" w:styleId="ListAlpha2">
    <w:name w:val="List Alpha 2"/>
    <w:basedOn w:val="List2"/>
    <w:rsid w:val="007B70E6"/>
    <w:pPr>
      <w:numPr>
        <w:numId w:val="7"/>
      </w:numPr>
    </w:pPr>
  </w:style>
  <w:style w:type="paragraph" w:styleId="List2">
    <w:name w:val="List 2"/>
    <w:basedOn w:val="BodyText"/>
    <w:rsid w:val="007B70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70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70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70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70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70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70E6"/>
    <w:pPr>
      <w:numPr>
        <w:numId w:val="3"/>
      </w:numPr>
    </w:pPr>
  </w:style>
  <w:style w:type="paragraph" w:styleId="ListContinue2">
    <w:name w:val="List Continue 2"/>
    <w:basedOn w:val="List2"/>
    <w:rsid w:val="007B70E6"/>
    <w:pPr>
      <w:ind w:firstLine="0"/>
    </w:pPr>
  </w:style>
  <w:style w:type="paragraph" w:styleId="ListContinue3">
    <w:name w:val="List Continue 3"/>
    <w:basedOn w:val="List3"/>
    <w:rsid w:val="007B70E6"/>
    <w:pPr>
      <w:ind w:left="1021" w:firstLine="0"/>
    </w:pPr>
  </w:style>
  <w:style w:type="paragraph" w:styleId="ListContinue4">
    <w:name w:val="List Continue 4"/>
    <w:basedOn w:val="List4"/>
    <w:rsid w:val="007B70E6"/>
    <w:pPr>
      <w:ind w:firstLine="0"/>
    </w:pPr>
  </w:style>
  <w:style w:type="paragraph" w:styleId="ListContinue5">
    <w:name w:val="List Continue 5"/>
    <w:basedOn w:val="List5"/>
    <w:rsid w:val="007B70E6"/>
    <w:pPr>
      <w:ind w:firstLine="0"/>
    </w:pPr>
  </w:style>
  <w:style w:type="paragraph" w:styleId="ListNumber3">
    <w:name w:val="List Number 3"/>
    <w:basedOn w:val="List3"/>
    <w:rsid w:val="007B70E6"/>
    <w:pPr>
      <w:numPr>
        <w:numId w:val="4"/>
      </w:numPr>
    </w:pPr>
  </w:style>
  <w:style w:type="paragraph" w:styleId="ListNumber4">
    <w:name w:val="List Number 4"/>
    <w:basedOn w:val="List4"/>
    <w:rsid w:val="007B70E6"/>
    <w:pPr>
      <w:numPr>
        <w:numId w:val="5"/>
      </w:numPr>
    </w:pPr>
  </w:style>
  <w:style w:type="paragraph" w:styleId="ListNumber5">
    <w:name w:val="List Number 5"/>
    <w:basedOn w:val="List5"/>
    <w:rsid w:val="007B70E6"/>
    <w:pPr>
      <w:numPr>
        <w:numId w:val="6"/>
      </w:numPr>
    </w:pPr>
  </w:style>
  <w:style w:type="paragraph" w:styleId="BlockText">
    <w:name w:val="Block Text"/>
    <w:basedOn w:val="Normal"/>
    <w:rsid w:val="007B70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70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70E6"/>
    <w:rPr>
      <w:sz w:val="16"/>
      <w:vertAlign w:val="superscript"/>
    </w:rPr>
  </w:style>
  <w:style w:type="character" w:customStyle="1" w:styleId="Symbols">
    <w:name w:val="Symbols"/>
    <w:basedOn w:val="DefaultParagraphFont"/>
    <w:rsid w:val="007B70E6"/>
    <w:rPr>
      <w:rFonts w:ascii="Symbol" w:hAnsi="Symbol"/>
    </w:rPr>
  </w:style>
  <w:style w:type="character" w:customStyle="1" w:styleId="MenuOptions">
    <w:name w:val="Menu Options"/>
    <w:basedOn w:val="DefaultParagraphFont"/>
    <w:rsid w:val="007B70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70E6"/>
    <w:rPr>
      <w:b/>
    </w:rPr>
  </w:style>
  <w:style w:type="character" w:customStyle="1" w:styleId="Underlined">
    <w:name w:val="Underlined"/>
    <w:basedOn w:val="DefaultParagraphFont"/>
    <w:rsid w:val="007B70E6"/>
    <w:rPr>
      <w:u w:val="single"/>
    </w:rPr>
  </w:style>
  <w:style w:type="paragraph" w:customStyle="1" w:styleId="TableBodyTextRight">
    <w:name w:val="Table Body Text Right"/>
    <w:basedOn w:val="TableBodyText"/>
    <w:rsid w:val="007B70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70E6"/>
    <w:rPr>
      <w:sz w:val="18"/>
    </w:rPr>
  </w:style>
  <w:style w:type="paragraph" w:customStyle="1" w:styleId="BodySmallRight">
    <w:name w:val="Body Small Right"/>
    <w:basedOn w:val="BodyTextRight"/>
    <w:rsid w:val="007B70E6"/>
    <w:rPr>
      <w:sz w:val="18"/>
      <w:szCs w:val="18"/>
    </w:rPr>
  </w:style>
  <w:style w:type="paragraph" w:customStyle="1" w:styleId="MarginEdition">
    <w:name w:val="Margin Edition"/>
    <w:basedOn w:val="MarginNote"/>
    <w:rsid w:val="007B70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70E6"/>
    <w:rPr>
      <w:sz w:val="2"/>
      <w:szCs w:val="2"/>
    </w:rPr>
  </w:style>
  <w:style w:type="character" w:customStyle="1" w:styleId="Small">
    <w:name w:val="Small"/>
    <w:basedOn w:val="DefaultParagraphFont"/>
    <w:rsid w:val="007B70E6"/>
    <w:rPr>
      <w:sz w:val="16"/>
    </w:rPr>
  </w:style>
  <w:style w:type="paragraph" w:customStyle="1" w:styleId="WideTable">
    <w:name w:val="Wide Table"/>
    <w:basedOn w:val="Normal"/>
    <w:rsid w:val="007B70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70E6"/>
  </w:style>
  <w:style w:type="paragraph" w:styleId="Quote">
    <w:name w:val="Quote"/>
    <w:basedOn w:val="Heading1"/>
    <w:link w:val="QuoteChar"/>
    <w:qFormat/>
    <w:rsid w:val="007B70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70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70E6"/>
    <w:pPr>
      <w:pageBreakBefore/>
    </w:pPr>
  </w:style>
  <w:style w:type="paragraph" w:customStyle="1" w:styleId="Border">
    <w:name w:val="Border"/>
    <w:basedOn w:val="Normal"/>
    <w:qFormat/>
    <w:rsid w:val="007B70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70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0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0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70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70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70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70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70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70E6"/>
    <w:rPr>
      <w:u w:val="single"/>
    </w:rPr>
  </w:style>
  <w:style w:type="character" w:customStyle="1" w:styleId="BoldandItalics">
    <w:name w:val="Bold and Italics"/>
    <w:qFormat/>
    <w:rsid w:val="007B70E6"/>
    <w:rPr>
      <w:b/>
      <w:i/>
      <w:u w:val="none"/>
    </w:rPr>
  </w:style>
  <w:style w:type="paragraph" w:styleId="BalloonText">
    <w:name w:val="Balloon Text"/>
    <w:basedOn w:val="Normal"/>
    <w:link w:val="BalloonTextChar"/>
    <w:rsid w:val="007B70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70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70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70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70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70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70E6"/>
    <w:pPr>
      <w:spacing w:before="0" w:after="0"/>
    </w:pPr>
  </w:style>
  <w:style w:type="paragraph" w:customStyle="1" w:styleId="BodyTextBold">
    <w:name w:val="Body Text Bold"/>
    <w:basedOn w:val="BodyText"/>
    <w:qFormat/>
    <w:rsid w:val="007B70E6"/>
    <w:rPr>
      <w:b/>
    </w:rPr>
  </w:style>
  <w:style w:type="character" w:styleId="Hyperlink">
    <w:name w:val="Hyperlink"/>
    <w:basedOn w:val="DefaultParagraphFont"/>
    <w:uiPriority w:val="99"/>
    <w:unhideWhenUsed/>
    <w:rsid w:val="007E06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802</Words>
  <Characters>5255</Characters>
  <Application>Microsoft Office Word</Application>
  <DocSecurity>0</DocSecurity>
  <Lines>181</Lines>
  <Paragraphs>106</Paragraphs>
  <ScaleCrop>false</ScaleCrop>
  <Company>Author-it Software Corporation Ltd.</Company>
  <LinksUpToDate>false</LinksUpToDate>
  <CharactersWithSpaces>5951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TLIJ0003 Apply quality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2025-03-01T14:53:00Z</dcterms:created>
  <dcterms:modified xsi:type="dcterms:W3CDTF">2025-03-01T14:53:00Z</dcterms:modified>
</cp:coreProperties>
</file>