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0DAA" w:rsidP="00150D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TLIJ0003 Apply quality systems</w:t>
      </w:r>
      <w:r>
        <w:fldChar w:fldCharType="end"/>
      </w:r>
    </w:p>
    <w:p w:rsidR="00150DAA" w:rsidP="00150DAA">
      <w:pPr>
        <w:pStyle w:val="Version"/>
        <w:sectPr w:rsidSect="00C11D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1D59" w:rsidP="00C11D59">
      <w:pPr>
        <w:pStyle w:val="SuperHeading"/>
      </w:pPr>
      <w:r w:rsidRPr="00C11D59">
        <w:t>Assessment Requirements for TLIJ0003 Apply quality systems</w:t>
      </w:r>
    </w:p>
    <w:p w:rsidR="00000000" w:rsidRPr="00C11D59" w:rsidP="00C11D59">
      <w:pPr>
        <w:pStyle w:val="Heading1"/>
      </w:pPr>
      <w:bookmarkStart w:id="1" w:name="O_1194330"/>
      <w:bookmarkEnd w:id="1"/>
      <w:r w:rsidRPr="00C11D5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1D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D59" w:rsidP="00C11D59">
            <w:pPr>
              <w:pStyle w:val="BodyText"/>
            </w:pPr>
            <w:r w:rsidRPr="00C11D59">
              <w:rPr>
                <w:rStyle w:val="SpecialBold"/>
              </w:rPr>
              <w:t xml:space="preserve">Release 1. </w:t>
            </w:r>
            <w:r w:rsidRPr="00C11D59">
              <w:t>This is the first release of this unit of competency in the TLI Transport and Logistics Training Package.</w:t>
            </w:r>
          </w:p>
        </w:tc>
      </w:tr>
    </w:tbl>
    <w:p w:rsidR="00150DAA" w:rsidP="00C11D59">
      <w:pPr>
        <w:pStyle w:val="NoPaddingFontSize1"/>
      </w:pPr>
    </w:p>
    <w:p w:rsidR="00150DAA" w:rsidP="00C11D59">
      <w:pPr>
        <w:pStyle w:val="NoPaddingFontSize1"/>
      </w:pPr>
    </w:p>
    <w:p w:rsidR="00000000" w:rsidRPr="00C11D59" w:rsidP="00C11D59">
      <w:pPr>
        <w:pStyle w:val="Heading1"/>
      </w:pPr>
      <w:bookmarkStart w:id="2" w:name="O_1194331"/>
      <w:bookmarkEnd w:id="2"/>
      <w:r w:rsidRPr="00C11D5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1D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2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D59">
            <w:pPr>
              <w:pStyle w:val="BodyText"/>
              <w:rPr>
                <w:lang w:val="en-NZ"/>
              </w:rPr>
            </w:pPr>
            <w:r w:rsidRPr="00C11D59">
              <w:t xml:space="preserve">Evidence required to demonstrate competence in this unit </w:t>
            </w:r>
            <w:r w:rsidRPr="00C11D59">
              <w:t>must be relevant to and satisfy all the requirements of the elements and performance criteria on at least one occasion and include:</w:t>
            </w:r>
          </w:p>
        </w:tc>
      </w:tr>
      <w:tr w:rsidTr="00C11D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D59" w:rsidP="00C11D59">
            <w:pPr>
              <w:pStyle w:val="ListBullet"/>
            </w:pPr>
            <w:r w:rsidRPr="00C11D59">
              <w:t>applying relevant instructions, procedures and information</w:t>
            </w:r>
          </w:p>
          <w:p w:rsidR="00000000" w:rsidRPr="00C11D59" w:rsidP="00C11D59">
            <w:pPr>
              <w:pStyle w:val="ListBullet"/>
            </w:pPr>
            <w:r w:rsidRPr="00C11D59">
              <w:t>applying relevant legislation and workplace policies and procedures</w:t>
            </w:r>
          </w:p>
          <w:p w:rsidR="00000000" w:rsidRPr="00C11D59" w:rsidP="00C11D59">
            <w:pPr>
              <w:pStyle w:val="ListBullet"/>
            </w:pPr>
            <w:r w:rsidRPr="00C11D59">
              <w:t>communicating effectively with relevant personnel</w:t>
            </w:r>
          </w:p>
          <w:p w:rsidR="00000000" w:rsidRPr="00C11D59" w:rsidP="00C11D59">
            <w:pPr>
              <w:pStyle w:val="ListBullet"/>
            </w:pPr>
            <w:r w:rsidRPr="00C11D59">
              <w:t>completing relevant documentation</w:t>
            </w:r>
          </w:p>
          <w:p w:rsidR="00000000" w:rsidRPr="00C11D59" w:rsidP="00C11D59">
            <w:pPr>
              <w:pStyle w:val="ListBullet"/>
            </w:pPr>
            <w:r w:rsidRPr="00C11D59">
              <w:t>detecting and reporting identified problems in accordance with legislative requirements and workplace po</w:t>
            </w:r>
            <w:r w:rsidRPr="00C11D59">
              <w:t>licies and procedures</w:t>
            </w:r>
          </w:p>
          <w:p w:rsidR="00000000" w:rsidRPr="00C11D59" w:rsidP="00C11D59">
            <w:pPr>
              <w:pStyle w:val="ListBullet"/>
            </w:pPr>
            <w:r w:rsidRPr="00C11D59">
              <w:t>identifying and reporting variations to appropriate personnel</w:t>
            </w:r>
          </w:p>
          <w:p w:rsidR="00000000" w:rsidRPr="00C11D59" w:rsidP="00C11D59">
            <w:pPr>
              <w:pStyle w:val="ListBullet"/>
            </w:pPr>
            <w:r w:rsidRPr="00C11D59">
              <w:t>monitoring work activities in relation to quality system standards and processes</w:t>
            </w:r>
          </w:p>
          <w:p w:rsidR="00000000" w:rsidRPr="00C11D59" w:rsidP="00C11D59">
            <w:pPr>
              <w:pStyle w:val="ListBullet"/>
            </w:pPr>
            <w:r w:rsidRPr="00C11D59">
              <w:t>participating and documenting continuous improvement opportunities</w:t>
            </w:r>
          </w:p>
          <w:p w:rsidR="00000000" w:rsidRPr="00C11D59" w:rsidP="00C11D59">
            <w:pPr>
              <w:pStyle w:val="ListBullet"/>
            </w:pPr>
            <w:r w:rsidRPr="00C11D59">
              <w:t>selecting and using qual</w:t>
            </w:r>
            <w:r w:rsidRPr="00C11D59">
              <w:t>ity improvement tools and methods</w:t>
            </w:r>
          </w:p>
          <w:p w:rsidR="00000000" w:rsidRPr="00C11D59" w:rsidP="00C11D59">
            <w:pPr>
              <w:pStyle w:val="ListBullet"/>
            </w:pPr>
            <w:r w:rsidRPr="00C11D59">
              <w:t>working collaboratively with others when applying and implementing quality systems.</w:t>
            </w:r>
          </w:p>
        </w:tc>
      </w:tr>
    </w:tbl>
    <w:p w:rsidR="00150DAA" w:rsidP="00C11D59">
      <w:pPr>
        <w:pStyle w:val="NoPaddingFontSize1"/>
      </w:pPr>
    </w:p>
    <w:p w:rsidR="00150DAA" w:rsidP="00C11D59">
      <w:pPr>
        <w:pStyle w:val="NoPaddingFontSize1"/>
      </w:pPr>
    </w:p>
    <w:p w:rsidR="00000000" w:rsidRPr="00C11D59" w:rsidP="00C11D59">
      <w:pPr>
        <w:pStyle w:val="Heading1"/>
      </w:pPr>
      <w:bookmarkStart w:id="3" w:name="O_1194332"/>
      <w:bookmarkEnd w:id="3"/>
      <w:r w:rsidRPr="00C11D5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1D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6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D59">
            <w:pPr>
              <w:pStyle w:val="BodyText"/>
              <w:rPr>
                <w:lang w:val="en-NZ"/>
              </w:rPr>
            </w:pPr>
            <w:r w:rsidRPr="00C11D59">
              <w:t xml:space="preserve">Evidence required to demonstrate competence in this unit must be relevant to and satisfy all the </w:t>
            </w:r>
            <w:r w:rsidRPr="00C11D59">
              <w:t>requirements of the elements and performance criteria and include knowledge of:</w:t>
            </w:r>
          </w:p>
        </w:tc>
      </w:tr>
      <w:tr w:rsidTr="00C11D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9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D59" w:rsidP="00C11D59">
            <w:pPr>
              <w:pStyle w:val="ListBullet"/>
            </w:pPr>
            <w:r w:rsidRPr="00C11D59">
              <w:t>operational work systems, equipment, site and organisational operating procedures relevant to job role and quality systems</w:t>
            </w:r>
          </w:p>
          <w:p w:rsidR="00000000" w:rsidRPr="00C11D59" w:rsidP="00C11D59">
            <w:pPr>
              <w:pStyle w:val="ListBullet"/>
            </w:pPr>
            <w:r w:rsidRPr="00C11D59">
              <w:t>quality improvement tools and methods</w:t>
            </w:r>
          </w:p>
          <w:p w:rsidR="00000000" w:rsidRPr="00C11D59" w:rsidP="00C11D59">
            <w:pPr>
              <w:pStyle w:val="ListBullet"/>
            </w:pPr>
            <w:r w:rsidRPr="00C11D59">
              <w:t>teamwork and communication principles and protocols</w:t>
            </w:r>
          </w:p>
          <w:p w:rsidR="00000000" w:rsidRPr="00C11D59" w:rsidP="00C11D59">
            <w:pPr>
              <w:pStyle w:val="ListBullet"/>
            </w:pPr>
            <w:r w:rsidRPr="00C11D59">
              <w:t>typical quality-related problems that may arise and related options for action and solutions</w:t>
            </w:r>
          </w:p>
          <w:p w:rsidR="00000000" w:rsidRPr="00C11D59" w:rsidP="00C11D59">
            <w:pPr>
              <w:pStyle w:val="ListBullet"/>
            </w:pPr>
            <w:r w:rsidRPr="00C11D59">
              <w:t>workplace quality assurance and continuous improvement principles and procedures.</w:t>
            </w:r>
          </w:p>
        </w:tc>
      </w:tr>
    </w:tbl>
    <w:p w:rsidR="00150DAA" w:rsidP="00C11D59">
      <w:pPr>
        <w:pStyle w:val="NoPaddingFontSize1"/>
      </w:pPr>
    </w:p>
    <w:p w:rsidR="00150DAA" w:rsidP="00C11D59">
      <w:pPr>
        <w:pStyle w:val="NoPaddingFontSize1"/>
      </w:pPr>
    </w:p>
    <w:p w:rsidR="00000000" w:rsidRPr="00C11D59" w:rsidP="00C11D59">
      <w:pPr>
        <w:pStyle w:val="Heading1"/>
      </w:pPr>
      <w:bookmarkStart w:id="4" w:name="O_1194333"/>
      <w:bookmarkEnd w:id="4"/>
      <w:r w:rsidRPr="00C11D5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1D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D59" w:rsidP="00C11D59">
            <w:pPr>
              <w:pStyle w:val="BodyText"/>
            </w:pPr>
            <w:r w:rsidRPr="00C11D59">
              <w:t xml:space="preserve">Assessors must hold credentials specified within the Standards for Registered Training Organisations current at the time of assessment. </w:t>
            </w:r>
          </w:p>
          <w:p w:rsidR="00000000" w:rsidRPr="00C11D59" w:rsidP="00C11D59">
            <w:pPr>
              <w:pStyle w:val="BodyText"/>
            </w:pPr>
            <w:r w:rsidRPr="00C11D59">
              <w:t xml:space="preserve">Assessment must satisfy the Principles of Assessment and Rules of Evidence and all regulatory </w:t>
            </w:r>
            <w:r w:rsidRPr="00C11D59">
              <w:t>req</w:t>
            </w:r>
            <w:r w:rsidRPr="00C11D59">
              <w:t>uirements included within the Standards for Registered Training Organisations current at the time of assessment.</w:t>
            </w:r>
          </w:p>
          <w:p w:rsidR="00000000" w:rsidRPr="00C11D59" w:rsidP="00C11D59">
            <w:pPr>
              <w:pStyle w:val="BodyText"/>
            </w:pPr>
            <w:r w:rsidRPr="00C11D59">
              <w:t>Assessment must occur in workplace operational situations where it is appropriate to do so; where this is not appropriate, assessment must occu</w:t>
            </w:r>
            <w:r w:rsidRPr="00C11D59">
              <w:t>r in simulated workplace operational situations that replicate workplace conditions.</w:t>
            </w:r>
          </w:p>
          <w:p w:rsidR="00000000" w:rsidRPr="00C11D59" w:rsidP="00C11D59">
            <w:pPr>
              <w:pStyle w:val="BodyText"/>
            </w:pPr>
            <w:r w:rsidRPr="00C11D59">
              <w:t>Assessment processes and techniques must be appropriate to the language, literacy and numeracy requirements of the work being performed and the needs of the candidate.</w:t>
            </w:r>
          </w:p>
          <w:p w:rsidR="00000000" w:rsidRPr="00C11D59" w:rsidP="00C11D59">
            <w:pPr>
              <w:pStyle w:val="BodyText"/>
            </w:pPr>
            <w:r w:rsidRPr="00C11D59">
              <w:t>Res</w:t>
            </w:r>
            <w:r w:rsidRPr="00C11D59">
              <w:t>ources for assessment must include access to:</w:t>
            </w:r>
          </w:p>
          <w:p w:rsidR="00000000" w:rsidRPr="00C11D59" w:rsidP="00C11D59">
            <w:pPr>
              <w:pStyle w:val="ListBullet"/>
            </w:pPr>
            <w:r w:rsidRPr="00C11D59">
              <w:t>a range of relevant exercises, case studies and/or simulations</w:t>
            </w:r>
          </w:p>
          <w:p w:rsidR="00000000" w:rsidRPr="00C11D59" w:rsidP="00C11D59">
            <w:pPr>
              <w:pStyle w:val="ListBullet"/>
            </w:pPr>
            <w:r w:rsidRPr="00C11D59">
              <w:t>relevant and appropriate materials, tools, equipment and personal protective equipment (PPE) currently used in industry</w:t>
            </w:r>
          </w:p>
          <w:p w:rsidR="00000000" w:rsidRPr="00C11D59" w:rsidP="00C11D59">
            <w:pPr>
              <w:pStyle w:val="ListBullet"/>
            </w:pPr>
            <w:r w:rsidRPr="00C11D59">
              <w:t xml:space="preserve">applicable documentation, </w:t>
            </w:r>
            <w:r w:rsidRPr="00C11D59">
              <w:t>including legislation, regulations, codes of practice, workplace procedures and operation manuals.</w:t>
            </w:r>
          </w:p>
        </w:tc>
      </w:tr>
    </w:tbl>
    <w:p w:rsidR="00150DAA" w:rsidP="00C11D59">
      <w:pPr>
        <w:pStyle w:val="NoPaddingFontSize1"/>
      </w:pPr>
    </w:p>
    <w:p w:rsidR="00150DAA" w:rsidP="00C11D59">
      <w:pPr>
        <w:pStyle w:val="NoPaddingFontSize1"/>
      </w:pPr>
    </w:p>
    <w:p w:rsidR="00000000" w:rsidRPr="00C11D59" w:rsidP="00C11D59">
      <w:pPr>
        <w:pStyle w:val="Heading1"/>
      </w:pPr>
      <w:bookmarkStart w:id="5" w:name="O_1194336"/>
      <w:bookmarkEnd w:id="5"/>
      <w:r w:rsidRPr="00C11D59">
        <w:t>Links</w:t>
      </w:r>
    </w:p>
    <w:p w:rsidR="00000000" w:rsidRPr="00C11D59" w:rsidP="00150DAA">
      <w:pPr>
        <w:pStyle w:val="BodyText"/>
      </w:pPr>
      <w:r w:rsidRPr="00C11D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A605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11D59" w:rsidP="00C11D59"/>
    <w:sectPr w:rsidSect="00C11D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D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D59" w:rsidRPr="00150DAA" w:rsidP="00150D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D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DAA" w:rsidP="00C11D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50DAA" w:rsidP="00C11D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50DAA" w:rsidP="00C11D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D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D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1D59" w:rsidRPr="00150DAA" w:rsidP="00150D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D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DAA" w:rsidRPr="002D2AF8" w:rsidP="00C11D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TLIJ0003 Apply quality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150DAA" w:rsidP="00C11D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32DA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F5AD6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D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1D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1D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1D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1D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1D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1D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1D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1D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1D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1D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1D59"/>
  </w:style>
  <w:style w:type="character" w:customStyle="1" w:styleId="Heading1Char">
    <w:name w:val="Heading 1 Char"/>
    <w:basedOn w:val="DefaultParagraphFont"/>
    <w:link w:val="Heading1"/>
    <w:rsid w:val="00C11D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1D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1D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1D5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1D59"/>
    <w:rPr>
      <w:b/>
      <w:spacing w:val="0"/>
    </w:rPr>
  </w:style>
  <w:style w:type="paragraph" w:customStyle="1" w:styleId="SuperHeading">
    <w:name w:val="SuperHeading"/>
    <w:basedOn w:val="Normal"/>
    <w:rsid w:val="00C11D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1D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11D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1D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1D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1D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1D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1D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1D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1D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1D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1D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1D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1D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1D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1D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1D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1D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1D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1D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1D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1D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1D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1D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1D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1D5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1D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1D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1D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1D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1D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1D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1D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1D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1D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1D59"/>
    <w:rPr>
      <w:i/>
    </w:rPr>
  </w:style>
  <w:style w:type="paragraph" w:styleId="Caption">
    <w:name w:val="caption"/>
    <w:basedOn w:val="BodyText"/>
    <w:next w:val="Normal"/>
    <w:qFormat/>
    <w:rsid w:val="00C11D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1D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1D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1D59"/>
  </w:style>
  <w:style w:type="paragraph" w:styleId="TableofFigures">
    <w:name w:val="table of figures"/>
    <w:basedOn w:val="Normal"/>
    <w:next w:val="Normal"/>
    <w:semiHidden/>
    <w:rsid w:val="00C11D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1D5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11D59"/>
    <w:rPr>
      <w:rFonts w:ascii="Wingdings" w:hAnsi="Wingdings"/>
    </w:rPr>
  </w:style>
  <w:style w:type="paragraph" w:customStyle="1" w:styleId="TableHeading">
    <w:name w:val="Table Heading"/>
    <w:basedOn w:val="HeadingBase"/>
    <w:rsid w:val="00C11D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1D59"/>
    <w:rPr>
      <w:color w:val="0033CC"/>
      <w:u w:val="none"/>
    </w:rPr>
  </w:style>
  <w:style w:type="paragraph" w:customStyle="1" w:styleId="BodyTextRight">
    <w:name w:val="Body Text Right"/>
    <w:basedOn w:val="BodyText"/>
    <w:rsid w:val="00C11D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1D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1D5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1D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1D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1D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1D59"/>
    <w:rPr>
      <w:sz w:val="32"/>
    </w:rPr>
  </w:style>
  <w:style w:type="paragraph" w:customStyle="1" w:styleId="HeadingProcedure">
    <w:name w:val="Heading Procedure"/>
    <w:basedOn w:val="HeadingBase"/>
    <w:next w:val="Normal"/>
    <w:rsid w:val="00C11D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1D59"/>
    <w:pPr>
      <w:spacing w:before="60" w:after="60"/>
    </w:pPr>
  </w:style>
  <w:style w:type="paragraph" w:styleId="ListContinue">
    <w:name w:val="List Continue"/>
    <w:basedOn w:val="List"/>
    <w:rsid w:val="00C11D59"/>
    <w:pPr>
      <w:ind w:firstLine="0"/>
    </w:pPr>
  </w:style>
  <w:style w:type="paragraph" w:customStyle="1" w:styleId="ListNote">
    <w:name w:val="List Note"/>
    <w:basedOn w:val="List"/>
    <w:rsid w:val="00C11D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1D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1D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1D59"/>
    <w:rPr>
      <w:rFonts w:ascii="Courier New" w:hAnsi="Courier New"/>
    </w:rPr>
  </w:style>
  <w:style w:type="paragraph" w:customStyle="1" w:styleId="NoteBullet">
    <w:name w:val="Note Bullet"/>
    <w:basedOn w:val="Note"/>
    <w:rsid w:val="00C11D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1D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1D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1D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1D5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11D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1D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1D59"/>
    <w:rPr>
      <w:b/>
      <w:smallCaps/>
    </w:rPr>
  </w:style>
  <w:style w:type="paragraph" w:customStyle="1" w:styleId="TableListNumber">
    <w:name w:val="Table List Number"/>
    <w:basedOn w:val="ListNumber"/>
    <w:rsid w:val="00C11D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1D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1D59"/>
    <w:pPr>
      <w:numPr>
        <w:numId w:val="8"/>
      </w:numPr>
    </w:pPr>
  </w:style>
  <w:style w:type="paragraph" w:customStyle="1" w:styleId="ListAlpha2">
    <w:name w:val="List Alpha 2"/>
    <w:basedOn w:val="List2"/>
    <w:rsid w:val="00C11D59"/>
    <w:pPr>
      <w:numPr>
        <w:numId w:val="7"/>
      </w:numPr>
    </w:pPr>
  </w:style>
  <w:style w:type="paragraph" w:styleId="List2">
    <w:name w:val="List 2"/>
    <w:basedOn w:val="BodyText"/>
    <w:rsid w:val="00C11D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1D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1D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1D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1D5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1D5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11D59"/>
    <w:pPr>
      <w:numPr>
        <w:numId w:val="3"/>
      </w:numPr>
    </w:pPr>
  </w:style>
  <w:style w:type="paragraph" w:styleId="ListContinue2">
    <w:name w:val="List Continue 2"/>
    <w:basedOn w:val="List2"/>
    <w:rsid w:val="00C11D59"/>
    <w:pPr>
      <w:ind w:firstLine="0"/>
    </w:pPr>
  </w:style>
  <w:style w:type="paragraph" w:styleId="ListContinue3">
    <w:name w:val="List Continue 3"/>
    <w:basedOn w:val="List3"/>
    <w:rsid w:val="00C11D59"/>
    <w:pPr>
      <w:ind w:left="1021" w:firstLine="0"/>
    </w:pPr>
  </w:style>
  <w:style w:type="paragraph" w:styleId="ListContinue4">
    <w:name w:val="List Continue 4"/>
    <w:basedOn w:val="List4"/>
    <w:rsid w:val="00C11D59"/>
    <w:pPr>
      <w:ind w:firstLine="0"/>
    </w:pPr>
  </w:style>
  <w:style w:type="paragraph" w:styleId="ListContinue5">
    <w:name w:val="List Continue 5"/>
    <w:basedOn w:val="List5"/>
    <w:rsid w:val="00C11D59"/>
    <w:pPr>
      <w:ind w:firstLine="0"/>
    </w:pPr>
  </w:style>
  <w:style w:type="paragraph" w:styleId="ListNumber3">
    <w:name w:val="List Number 3"/>
    <w:basedOn w:val="List3"/>
    <w:rsid w:val="00C11D59"/>
    <w:pPr>
      <w:numPr>
        <w:numId w:val="4"/>
      </w:numPr>
    </w:pPr>
  </w:style>
  <w:style w:type="paragraph" w:styleId="ListNumber4">
    <w:name w:val="List Number 4"/>
    <w:basedOn w:val="List4"/>
    <w:rsid w:val="00C11D59"/>
    <w:pPr>
      <w:numPr>
        <w:numId w:val="5"/>
      </w:numPr>
    </w:pPr>
  </w:style>
  <w:style w:type="paragraph" w:styleId="ListNumber5">
    <w:name w:val="List Number 5"/>
    <w:basedOn w:val="List5"/>
    <w:rsid w:val="00C11D59"/>
    <w:pPr>
      <w:numPr>
        <w:numId w:val="6"/>
      </w:numPr>
    </w:pPr>
  </w:style>
  <w:style w:type="paragraph" w:styleId="BlockText">
    <w:name w:val="Block Text"/>
    <w:basedOn w:val="Normal"/>
    <w:rsid w:val="00C11D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1D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1D59"/>
    <w:rPr>
      <w:sz w:val="16"/>
      <w:vertAlign w:val="superscript"/>
    </w:rPr>
  </w:style>
  <w:style w:type="character" w:customStyle="1" w:styleId="Symbols">
    <w:name w:val="Symbols"/>
    <w:basedOn w:val="DefaultParagraphFont"/>
    <w:rsid w:val="00C11D59"/>
    <w:rPr>
      <w:rFonts w:ascii="Symbol" w:hAnsi="Symbol"/>
    </w:rPr>
  </w:style>
  <w:style w:type="character" w:customStyle="1" w:styleId="MenuOptions">
    <w:name w:val="Menu Options"/>
    <w:basedOn w:val="DefaultParagraphFont"/>
    <w:rsid w:val="00C11D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1D59"/>
    <w:rPr>
      <w:b/>
    </w:rPr>
  </w:style>
  <w:style w:type="character" w:customStyle="1" w:styleId="Underlined">
    <w:name w:val="Underlined"/>
    <w:basedOn w:val="DefaultParagraphFont"/>
    <w:rsid w:val="00C11D59"/>
    <w:rPr>
      <w:u w:val="single"/>
    </w:rPr>
  </w:style>
  <w:style w:type="paragraph" w:customStyle="1" w:styleId="TableBodyTextRight">
    <w:name w:val="Table Body Text Right"/>
    <w:basedOn w:val="TableBodyText"/>
    <w:rsid w:val="00C11D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1D59"/>
    <w:rPr>
      <w:sz w:val="18"/>
    </w:rPr>
  </w:style>
  <w:style w:type="paragraph" w:customStyle="1" w:styleId="BodySmallRight">
    <w:name w:val="Body Small Right"/>
    <w:basedOn w:val="BodyTextRight"/>
    <w:rsid w:val="00C11D59"/>
    <w:rPr>
      <w:sz w:val="18"/>
      <w:szCs w:val="18"/>
    </w:rPr>
  </w:style>
  <w:style w:type="paragraph" w:customStyle="1" w:styleId="MarginEdition">
    <w:name w:val="Margin Edition"/>
    <w:basedOn w:val="MarginNote"/>
    <w:rsid w:val="00C11D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1D59"/>
    <w:rPr>
      <w:sz w:val="2"/>
      <w:szCs w:val="2"/>
    </w:rPr>
  </w:style>
  <w:style w:type="character" w:customStyle="1" w:styleId="Small">
    <w:name w:val="Small"/>
    <w:basedOn w:val="DefaultParagraphFont"/>
    <w:rsid w:val="00C11D59"/>
    <w:rPr>
      <w:sz w:val="16"/>
    </w:rPr>
  </w:style>
  <w:style w:type="paragraph" w:customStyle="1" w:styleId="WideTable">
    <w:name w:val="Wide Table"/>
    <w:basedOn w:val="Normal"/>
    <w:rsid w:val="00C11D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1D59"/>
  </w:style>
  <w:style w:type="paragraph" w:styleId="Quote">
    <w:name w:val="Quote"/>
    <w:basedOn w:val="Heading1"/>
    <w:link w:val="QuoteChar"/>
    <w:qFormat/>
    <w:rsid w:val="00C11D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1D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1D59"/>
    <w:pPr>
      <w:pageBreakBefore/>
    </w:pPr>
  </w:style>
  <w:style w:type="paragraph" w:customStyle="1" w:styleId="Border">
    <w:name w:val="Border"/>
    <w:basedOn w:val="Normal"/>
    <w:qFormat/>
    <w:rsid w:val="00C11D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1D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1D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1D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1D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1D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1D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1D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1D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1D59"/>
    <w:rPr>
      <w:u w:val="single"/>
    </w:rPr>
  </w:style>
  <w:style w:type="character" w:customStyle="1" w:styleId="BoldandItalics">
    <w:name w:val="Bold and Italics"/>
    <w:qFormat/>
    <w:rsid w:val="00C11D59"/>
    <w:rPr>
      <w:b/>
      <w:i/>
      <w:u w:val="none"/>
    </w:rPr>
  </w:style>
  <w:style w:type="paragraph" w:styleId="BalloonText">
    <w:name w:val="Balloon Text"/>
    <w:basedOn w:val="Normal"/>
    <w:link w:val="BalloonTextChar"/>
    <w:rsid w:val="00C11D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1D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1D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1D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1D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1D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1D59"/>
    <w:pPr>
      <w:spacing w:before="0" w:after="0"/>
    </w:pPr>
  </w:style>
  <w:style w:type="paragraph" w:customStyle="1" w:styleId="BodyTextBold">
    <w:name w:val="Body Text Bold"/>
    <w:basedOn w:val="BodyText"/>
    <w:qFormat/>
    <w:rsid w:val="00C11D59"/>
    <w:rPr>
      <w:b/>
    </w:rPr>
  </w:style>
  <w:style w:type="character" w:styleId="Hyperlink">
    <w:name w:val="Hyperlink"/>
    <w:basedOn w:val="DefaultParagraphFont"/>
    <w:uiPriority w:val="99"/>
    <w:unhideWhenUsed/>
    <w:rsid w:val="00150D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408</Words>
  <Characters>2801</Characters>
  <Application>Microsoft Office Word</Application>
  <DocSecurity>0</DocSecurity>
  <Lines>63</Lines>
  <Paragraphs>42</Paragraphs>
  <ScaleCrop>false</ScaleCrop>
  <Company>Author-it Software Corporation Ltd.</Company>
  <LinksUpToDate>false</LinksUpToDate>
  <CharactersWithSpaces>3167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TLIJ0003 Apply quality systems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2024-09-27T00:51:00Z</dcterms:created>
  <dcterms:modified xsi:type="dcterms:W3CDTF">2024-09-27T00:51:00Z</dcterms:modified>
</cp:coreProperties>
</file>