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E7E" w:rsidP="00F66E7E">
      <w:pPr>
        <w:pStyle w:val="Title"/>
      </w:pPr>
      <w:r>
        <w:fldChar w:fldCharType="begin"/>
      </w:r>
      <w:r>
        <w:instrText xml:space="preserve"> TITLE   \* MERGEFORMAT </w:instrText>
      </w:r>
      <w:r>
        <w:fldChar w:fldCharType="separate"/>
      </w:r>
      <w:r>
        <w:t>TLII4001 Coordinate quality customer service</w:t>
      </w:r>
      <w:r>
        <w:fldChar w:fldCharType="end"/>
      </w:r>
    </w:p>
    <w:p w:rsidR="00F66E7E" w:rsidP="00F66E7E">
      <w:pPr>
        <w:pStyle w:val="Version"/>
        <w:sectPr w:rsidSect="00D05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593F" w:rsidP="00D0593F">
      <w:pPr>
        <w:pStyle w:val="SuperHeading"/>
      </w:pPr>
      <w:r w:rsidRPr="00D0593F">
        <w:t>TLII4001 Coordinate quality customer service</w:t>
      </w:r>
    </w:p>
    <w:p w:rsidR="00000000" w:rsidRPr="00D0593F" w:rsidP="00D0593F">
      <w:pPr>
        <w:pStyle w:val="Heading1"/>
      </w:pPr>
      <w:bookmarkStart w:id="1" w:name="O_1119983"/>
      <w:bookmarkEnd w:id="1"/>
      <w:r w:rsidRPr="00D0593F">
        <w:t>Modification History</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Release 2</w:t>
            </w:r>
            <w:r w:rsidRPr="00D0593F">
              <w:t>. This is the second release of this unit of competency in the TLI Transport and Logistics Training Package:</w:t>
            </w:r>
          </w:p>
          <w:p w:rsidR="00000000" w:rsidP="00D0593F">
            <w:pPr>
              <w:pStyle w:val="ListBullet"/>
              <w:rPr>
                <w:lang w:val="en-NZ"/>
              </w:rPr>
            </w:pPr>
            <w:r w:rsidRPr="00D0593F">
              <w:t>Minor statement changes in Assessment Conditions.</w:t>
            </w:r>
          </w:p>
        </w:tc>
      </w:tr>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Release 1</w:t>
            </w:r>
            <w:r w:rsidRPr="00D0593F">
              <w:t>. This is the first release of this unit of com</w:t>
            </w:r>
            <w:r w:rsidRPr="00D0593F">
              <w:t>petency in the TLI Transport and Logistics Training Package.</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2" w:name="O_1119982"/>
      <w:bookmarkEnd w:id="2"/>
      <w:r w:rsidRPr="00D0593F">
        <w:t>Application</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This unit involves the skills and knowledge required to coordinate quality customer service in accordance with relevant regulations.</w:t>
            </w:r>
          </w:p>
          <w:p w:rsidR="00000000" w:rsidRPr="00D0593F" w:rsidP="00D0593F">
            <w:pPr>
              <w:pStyle w:val="BodyText"/>
            </w:pPr>
            <w:r w:rsidRPr="00D0593F">
              <w:t xml:space="preserve">It includes planning to meet </w:t>
            </w:r>
            <w:r w:rsidRPr="00D0593F">
              <w:t>internal and external customer requirements, ensuring the delivery of quality service and monitoring, adjusting and reporting customer service.</w:t>
            </w:r>
          </w:p>
          <w:p w:rsidR="00000000" w:rsidRPr="00D0593F" w:rsidP="00D0593F">
            <w:pPr>
              <w:pStyle w:val="BodyText"/>
            </w:pPr>
            <w:r w:rsidRPr="00D0593F">
              <w:t>Work is performed under general supervision.</w:t>
            </w:r>
          </w:p>
          <w:p w:rsidR="00000000" w:rsidRPr="00D0593F" w:rsidP="00D0593F">
            <w:pPr>
              <w:pStyle w:val="BodyText"/>
            </w:pPr>
            <w:r w:rsidRPr="00D0593F">
              <w:t>No licensing, legislative or certification requirements apply to th</w:t>
            </w:r>
            <w:r w:rsidRPr="00D0593F">
              <w:t>is unit at the time of publication.</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3" w:name="O_1119980"/>
      <w:bookmarkEnd w:id="3"/>
      <w:r w:rsidRPr="00D0593F">
        <w:t>Pre-requisite Unit</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Not applicable.</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4" w:name="O_1119978"/>
      <w:bookmarkEnd w:id="4"/>
      <w:r w:rsidRPr="00D0593F">
        <w:t>Competency Field</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I – Customer Service</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5" w:name="O_1119976"/>
      <w:bookmarkEnd w:id="5"/>
      <w:r w:rsidRPr="00D0593F">
        <w:t>Unit Sector</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Not applicable.</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6" w:name="O_1119973"/>
      <w:bookmarkEnd w:id="6"/>
      <w:r w:rsidRPr="00D0593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059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PERFORMANCE CRITERIA</w:t>
            </w:r>
          </w:p>
        </w:tc>
      </w:tr>
      <w:tr w:rsidTr="00D059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Performance criteria describe the performance needed to demonstrate achievement of the element.</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 xml:space="preserve">Plan to meet internal and external customer </w:t>
            </w:r>
            <w:r w:rsidRPr="00D0593F">
              <w:rPr>
                <w:rStyle w:val="SpecialBold"/>
              </w:rPr>
              <w:t>requirements</w:t>
            </w: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 xml:space="preserve">Needs of customers are researched, assessed, confirmed and taken into account when planning organisational </w:t>
            </w:r>
            <w:r w:rsidRPr="00D0593F">
              <w:t>products and services</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Provision is made in plans to achieve the quality, time and cost specifications agreed with customers</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Ensure delivery of quality service</w:t>
            </w: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Quality, safety, resource and delivery standards are consistently met through individual/team performance</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Coaching and mentoring is used to assist colleagues overcome difficulty in meeting customer service stan</w:t>
            </w:r>
            <w:r w:rsidRPr="00D0593F">
              <w:t>dards</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Delivery of services and products is coordinated and managed to ensure it effectively and efficiently meets agreed quality standards</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Monitor, adjust and report customer service</w:t>
            </w: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Organisational systems are used to monitor progress in achi</w:t>
            </w:r>
            <w:r w:rsidRPr="00D0593F">
              <w:t>eving product/service targets and standards</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Customer feedback is sought and used to improve the provision of products/services</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Decisions to overcome identified problems with products/services are made in consultation with relevant individuals/groups</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Adjustments/recommendations are made to products/services as required</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t>Those who have a role in product/service planning and delivery are informed of changes</w:t>
            </w:r>
          </w:p>
        </w:tc>
      </w:tr>
      <w:tr w:rsidTr="00D05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3F">
            <w:pPr>
              <w:pStyle w:val="BodyText"/>
              <w:rPr>
                <w:lang w:val="en-NZ"/>
              </w:rPr>
            </w:pPr>
            <w:r w:rsidRPr="00D0593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Records, reports and recommendations are managed in accordance with organisational systems and processes</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7" w:name="O_1119971"/>
      <w:bookmarkEnd w:id="7"/>
      <w:r w:rsidRPr="00D0593F">
        <w:t>Foundation Skills</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Foundation skills essential to performance are explicit in the performance criteria of this unit of competency.</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8" w:name="O_1119970"/>
      <w:bookmarkEnd w:id="8"/>
      <w:r w:rsidRPr="00D0593F">
        <w:t>Range of Conditions</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Range is restricted to essential operating conditions and any other variables essential to the work env</w:t>
            </w:r>
            <w:r w:rsidRPr="00D0593F">
              <w:t>ironment.</w:t>
            </w:r>
          </w:p>
          <w:p w:rsidR="00000000" w:rsidRPr="00D0593F" w:rsidP="00D0593F">
            <w:pPr>
              <w:pStyle w:val="BodyText"/>
            </w:pPr>
            <w:r w:rsidRPr="00D0593F">
              <w:t>Non-essential conditions can be found in the TLI Transport and Logistics Training Package Companion Volume Implementation Guide.</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9" w:name="O_1119968"/>
      <w:bookmarkEnd w:id="9"/>
      <w:r w:rsidRPr="00D0593F">
        <w:t>Unit Mapping Information</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This unit replaces and is equivalent to TLII4001A Coordinate quality customer service.</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10" w:name="O_1119990"/>
      <w:bookmarkEnd w:id="10"/>
      <w:r w:rsidRPr="00D0593F">
        <w:t>Links</w:t>
      </w:r>
    </w:p>
    <w:p w:rsidR="00000000" w:rsidRPr="00D0593F" w:rsidP="00F66E7E">
      <w:pPr>
        <w:pStyle w:val="BodyText"/>
      </w:pPr>
      <w:r w:rsidRPr="00D0593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5C8C">
        <w:rPr>
          <w:rStyle w:val="Hyperlink"/>
        </w:rPr>
        <w:t>https://vetnet.gov.au/Pages/TrainingDocs.aspx?q=df441c6e-213d-43e3-874c-0b3f7036d851</w:t>
      </w:r>
      <w:r>
        <w:fldChar w:fldCharType="end"/>
      </w:r>
    </w:p>
    <w:p w:rsidR="00000000" w:rsidRPr="00D0593F" w:rsidP="00F66E7E">
      <w:pPr>
        <w:pStyle w:val="BodyText"/>
        <w:sectPr w:rsidSect="00D0593F">
          <w:headerReference w:type="default" r:id="rId10"/>
          <w:footerReference w:type="default" r:id="rId11"/>
          <w:pgSz w:w="11908" w:h="16833"/>
          <w:pgMar w:top="1702" w:right="1418" w:bottom="1702" w:left="1418" w:header="992" w:footer="992" w:gutter="0"/>
          <w:cols w:space="720"/>
          <w:noEndnote/>
          <w:docGrid w:linePitch="299"/>
        </w:sectPr>
      </w:pPr>
    </w:p>
    <w:p w:rsidR="00000000" w:rsidRPr="00D0593F" w:rsidP="00D0593F">
      <w:pPr>
        <w:pStyle w:val="SuperHeading"/>
      </w:pPr>
      <w:r w:rsidRPr="00D0593F">
        <w:t>Assessment Requirements for TLII4001 Coordinate quality customer service</w:t>
      </w:r>
    </w:p>
    <w:p w:rsidR="00000000" w:rsidRPr="00D0593F" w:rsidP="00D0593F">
      <w:pPr>
        <w:pStyle w:val="Heading1"/>
      </w:pPr>
      <w:bookmarkStart w:id="11" w:name="O_1119962"/>
      <w:bookmarkEnd w:id="11"/>
      <w:r w:rsidRPr="00D0593F">
        <w:t>Modification History</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Release 2</w:t>
            </w:r>
            <w:r w:rsidRPr="00D0593F">
              <w:t>. This is the second release of this unit of competency in the TLI Transport and Log</w:t>
            </w:r>
            <w:r w:rsidRPr="00D0593F">
              <w:t>istics Training Package:</w:t>
            </w:r>
          </w:p>
          <w:p w:rsidR="00000000" w:rsidP="00D0593F">
            <w:pPr>
              <w:pStyle w:val="ListBullet"/>
              <w:rPr>
                <w:lang w:val="en-NZ"/>
              </w:rPr>
            </w:pPr>
            <w:r w:rsidRPr="00D0593F">
              <w:t>Minor statement changes in Assessment Conditions.</w:t>
            </w:r>
          </w:p>
        </w:tc>
      </w:tr>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rPr>
                <w:rStyle w:val="SpecialBold"/>
              </w:rPr>
              <w:t>Release 1</w:t>
            </w:r>
            <w:r w:rsidRPr="00D0593F">
              <w:t>. This is the first release of this unit of competency in the TLI Transport and Logistics Training Package.</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12" w:name="O_1119960"/>
      <w:bookmarkEnd w:id="12"/>
      <w:r w:rsidRPr="00D0593F">
        <w:t>Performance Evidence</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Evidence required to demonstrate competence in this unit must be relevant to and satisfy all of the requirements of the elements and performance criteria on at least one occasion and include:</w:t>
            </w:r>
          </w:p>
          <w:p w:rsidR="00000000" w:rsidRPr="00D0593F" w:rsidP="00D0593F">
            <w:pPr>
              <w:pStyle w:val="ListBullet"/>
            </w:pPr>
            <w:r w:rsidRPr="00D0593F">
              <w:t>applying relevant agreements, codes of practice or other legisl</w:t>
            </w:r>
            <w:r w:rsidRPr="00D0593F">
              <w:t>ative requirements to work processes</w:t>
            </w:r>
          </w:p>
          <w:p w:rsidR="00000000" w:rsidRPr="00D0593F" w:rsidP="00D0593F">
            <w:pPr>
              <w:pStyle w:val="ListBullet"/>
            </w:pPr>
            <w:r w:rsidRPr="00D0593F">
              <w:t>applying relevant legislation and workplace procedures</w:t>
            </w:r>
          </w:p>
          <w:p w:rsidR="00000000" w:rsidRPr="00D0593F" w:rsidP="00D0593F">
            <w:pPr>
              <w:pStyle w:val="ListBullet"/>
            </w:pPr>
            <w:r w:rsidRPr="00D0593F">
              <w:t>communicating and working effectively with others when coordinating quality customer service</w:t>
            </w:r>
          </w:p>
          <w:p w:rsidR="00000000" w:rsidRPr="00D0593F" w:rsidP="00D0593F">
            <w:pPr>
              <w:pStyle w:val="ListBullet"/>
            </w:pPr>
            <w:r w:rsidRPr="00D0593F">
              <w:t>completing relevant documentation</w:t>
            </w:r>
          </w:p>
          <w:p w:rsidR="00000000" w:rsidRPr="00D0593F" w:rsidP="00D0593F">
            <w:pPr>
              <w:pStyle w:val="ListBullet"/>
            </w:pPr>
            <w:r w:rsidRPr="00D0593F">
              <w:t>identifying and correctly using equip</w:t>
            </w:r>
            <w:r w:rsidRPr="00D0593F">
              <w:t>ment, processes and procedures</w:t>
            </w:r>
          </w:p>
          <w:p w:rsidR="00000000" w:rsidRPr="00D0593F" w:rsidP="00D0593F">
            <w:pPr>
              <w:pStyle w:val="ListBullet"/>
            </w:pPr>
            <w:r w:rsidRPr="00D0593F">
              <w:t>implementing contingency plans</w:t>
            </w:r>
          </w:p>
          <w:p w:rsidR="00000000" w:rsidRPr="00D0593F" w:rsidP="00D0593F">
            <w:pPr>
              <w:pStyle w:val="ListBullet"/>
            </w:pPr>
            <w:r w:rsidRPr="00D0593F">
              <w:t>modifying activities depending on operational contingencies, risk situations and environments</w:t>
            </w:r>
          </w:p>
          <w:p w:rsidR="00000000" w:rsidRPr="00D0593F" w:rsidP="00D0593F">
            <w:pPr>
              <w:pStyle w:val="ListBullet"/>
            </w:pPr>
            <w:r w:rsidRPr="00D0593F">
              <w:t>monitoring and prioritising work activities in terms of planned schedule</w:t>
            </w:r>
          </w:p>
          <w:p w:rsidR="00000000" w:rsidRPr="00D0593F" w:rsidP="00D0593F">
            <w:pPr>
              <w:pStyle w:val="ListBullet"/>
            </w:pPr>
            <w:r w:rsidRPr="00D0593F">
              <w:t>operating electronic communications equipment to required protocol</w:t>
            </w:r>
          </w:p>
          <w:p w:rsidR="00000000" w:rsidRPr="00D0593F" w:rsidP="00D0593F">
            <w:pPr>
              <w:pStyle w:val="ListBullet"/>
            </w:pPr>
            <w:r w:rsidRPr="00D0593F">
              <w:t>reading, interpreting and following relevant instructions, procedures, information and signs</w:t>
            </w:r>
          </w:p>
          <w:p w:rsidR="00000000" w:rsidRPr="00D0593F" w:rsidP="00D0593F">
            <w:pPr>
              <w:pStyle w:val="ListBullet"/>
            </w:pPr>
            <w:r w:rsidRPr="00D0593F">
              <w:t xml:space="preserve">reporting and/or rectifying identified problems, in accordance with regulatory requirements and </w:t>
            </w:r>
            <w:r w:rsidRPr="00D0593F">
              <w:t>workplace procedures</w:t>
            </w:r>
          </w:p>
          <w:p w:rsidR="00000000" w:rsidRPr="00D0593F" w:rsidP="00D0593F">
            <w:pPr>
              <w:pStyle w:val="ListBullet"/>
            </w:pPr>
            <w:r w:rsidRPr="00D0593F">
              <w:t>working systematically with required attention to detail without injury to self or others, or damage to goods or equipment.</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13" w:name="O_1119959"/>
      <w:bookmarkEnd w:id="13"/>
      <w:r w:rsidRPr="00D0593F">
        <w:t>Knowledge Evidence</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Evidence required to demonstrate competence in this unit must be releva</w:t>
            </w:r>
            <w:r w:rsidRPr="00D0593F">
              <w:t>nt to and satisfy all of the requirements of the elements and performance criteria and include knowledge of:</w:t>
            </w:r>
          </w:p>
          <w:p w:rsidR="00000000" w:rsidRPr="00D0593F" w:rsidP="00D0593F">
            <w:pPr>
              <w:pStyle w:val="ListBullet"/>
            </w:pPr>
            <w:r w:rsidRPr="00D0593F">
              <w:t>customer and market characteristics</w:t>
            </w:r>
          </w:p>
          <w:p w:rsidR="00000000" w:rsidRPr="00D0593F" w:rsidP="00D0593F">
            <w:pPr>
              <w:pStyle w:val="ListBullet"/>
            </w:pPr>
            <w:r w:rsidRPr="00D0593F">
              <w:t>relevant Australian and state/territory standards, regulations and codes of practice</w:t>
            </w:r>
          </w:p>
          <w:p w:rsidR="00000000" w:rsidRPr="00D0593F" w:rsidP="00D0593F">
            <w:pPr>
              <w:pStyle w:val="ListBullet"/>
            </w:pPr>
            <w:r w:rsidRPr="00D0593F">
              <w:t>requirements of work</w:t>
            </w:r>
            <w:r w:rsidRPr="00D0593F">
              <w:t>place systems, operations and relevant equipment</w:t>
            </w:r>
          </w:p>
          <w:p w:rsidR="00000000" w:rsidRPr="00D0593F" w:rsidP="00D0593F">
            <w:pPr>
              <w:pStyle w:val="ListBullet"/>
            </w:pPr>
            <w:r w:rsidRPr="00D0593F">
              <w:t>risks involved in workplace operations and related precautions to control risk</w:t>
            </w:r>
          </w:p>
          <w:p w:rsidR="00000000" w:rsidRPr="00D0593F" w:rsidP="00D0593F">
            <w:pPr>
              <w:pStyle w:val="ListBullet"/>
            </w:pPr>
            <w:r w:rsidRPr="00D0593F">
              <w:t>role of customer service in company profitability</w:t>
            </w:r>
          </w:p>
          <w:p w:rsidR="00000000" w:rsidRPr="00D0593F" w:rsidP="00D0593F">
            <w:pPr>
              <w:pStyle w:val="ListBullet"/>
            </w:pPr>
            <w:r w:rsidRPr="00D0593F">
              <w:t>workplace procedures and policies for coordinating quality customer service in</w:t>
            </w:r>
            <w:r w:rsidRPr="00D0593F">
              <w:t xml:space="preserve"> workplace operations.</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14" w:name="O_1119958"/>
      <w:bookmarkEnd w:id="14"/>
      <w:r w:rsidRPr="00D0593F">
        <w:t>Assessment Conditions</w:t>
      </w:r>
    </w:p>
    <w:tbl>
      <w:tblPr>
        <w:tblW w:w="9497" w:type="dxa"/>
        <w:tblLayout w:type="fixed"/>
        <w:tblCellMar>
          <w:left w:w="62" w:type="dxa"/>
          <w:right w:w="62" w:type="dxa"/>
        </w:tblCellMar>
        <w:tblLook w:val="0000"/>
      </w:tblPr>
      <w:tblGrid>
        <w:gridCol w:w="9497"/>
      </w:tblGrid>
      <w:tr w:rsidTr="00D05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3F" w:rsidP="00D0593F">
            <w:pPr>
              <w:pStyle w:val="BodyText"/>
            </w:pPr>
            <w:r w:rsidRPr="00D0593F">
              <w:t xml:space="preserve">Assessors must hold credentials specified within the Standards for Registered Training Organisations current at the time of assessment. </w:t>
            </w:r>
          </w:p>
          <w:p w:rsidR="00000000" w:rsidRPr="00D0593F" w:rsidP="00D0593F">
            <w:pPr>
              <w:pStyle w:val="BodyText"/>
            </w:pPr>
            <w:r w:rsidRPr="00D0593F">
              <w:t xml:space="preserve">Assessment must satisfy the Principles of Assessment </w:t>
            </w:r>
            <w:r w:rsidRPr="00D0593F">
              <w:t>and Rules of Evidence and all regulatory requirements included within the Standards for Registered Training Organisations current at the time of assessment.</w:t>
            </w:r>
          </w:p>
          <w:p w:rsidR="00000000" w:rsidRPr="00D0593F" w:rsidP="00D0593F">
            <w:pPr>
              <w:pStyle w:val="BodyText"/>
            </w:pPr>
            <w:r w:rsidRPr="00D0593F">
              <w:t>Assessment must occur in workplace operational situations where it is appropriate to do so; where t</w:t>
            </w:r>
            <w:r w:rsidRPr="00D0593F">
              <w:t>his is not appropriate, assessment must occur in simulated workplace operational situations that replicate workplace conditions.</w:t>
            </w:r>
          </w:p>
          <w:p w:rsidR="00000000" w:rsidRPr="00D0593F" w:rsidP="00D0593F">
            <w:pPr>
              <w:pStyle w:val="BodyText"/>
            </w:pPr>
            <w:r w:rsidRPr="00D0593F">
              <w:t>Assessment processes and techniques must be appropriate to the language, literacy and numeracy requirements of the work being p</w:t>
            </w:r>
            <w:r w:rsidRPr="00D0593F">
              <w:t>erformed and the needs of the candidate.</w:t>
            </w:r>
          </w:p>
          <w:p w:rsidR="00000000" w:rsidRPr="00D0593F" w:rsidP="00D0593F">
            <w:pPr>
              <w:pStyle w:val="BodyText"/>
            </w:pPr>
            <w:r w:rsidRPr="00D0593F">
              <w:t>Resources for assessment must include access to:</w:t>
            </w:r>
          </w:p>
          <w:p w:rsidR="00000000" w:rsidRPr="00D0593F" w:rsidP="00D0593F">
            <w:pPr>
              <w:pStyle w:val="ListBullet"/>
            </w:pPr>
            <w:r w:rsidRPr="00D0593F">
              <w:t>a range of relevant exercises, case studies and/or simulations</w:t>
            </w:r>
          </w:p>
          <w:p w:rsidR="00000000" w:rsidRPr="00D0593F" w:rsidP="00D0593F">
            <w:pPr>
              <w:pStyle w:val="ListBullet"/>
            </w:pPr>
            <w:r w:rsidRPr="00D0593F">
              <w:t>applicable documentation including workplace procedures, regulations, codes of practice and operation manuals.</w:t>
            </w:r>
          </w:p>
        </w:tc>
      </w:tr>
    </w:tbl>
    <w:p w:rsidR="00000000" w:rsidRPr="00D0593F" w:rsidP="00D0593F">
      <w:pPr>
        <w:pStyle w:val="NoPaddingFontSize1"/>
      </w:pPr>
    </w:p>
    <w:p w:rsidR="00000000" w:rsidRPr="00D0593F" w:rsidP="00D0593F">
      <w:pPr>
        <w:pStyle w:val="AllowPageBreak"/>
      </w:pPr>
    </w:p>
    <w:p w:rsidR="00000000" w:rsidRPr="00D0593F" w:rsidP="00D0593F">
      <w:pPr>
        <w:pStyle w:val="Heading1"/>
      </w:pPr>
      <w:bookmarkStart w:id="15" w:name="O_1119991"/>
      <w:bookmarkEnd w:id="15"/>
      <w:r w:rsidRPr="00D0593F">
        <w:t>Links</w:t>
      </w:r>
    </w:p>
    <w:p w:rsidR="00000000" w:rsidRPr="00D0593F" w:rsidP="00F66E7E">
      <w:pPr>
        <w:pStyle w:val="BodyText"/>
      </w:pPr>
      <w:r w:rsidRPr="00D0593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5C8C">
        <w:rPr>
          <w:rStyle w:val="Hyperlink"/>
        </w:rPr>
        <w:t>https://vetnet.gov.au/Pages/TrainingDocs.aspx?q=df441c6e-213d-43e3-874c-0b3f7036d851</w:t>
      </w:r>
      <w:r>
        <w:fldChar w:fldCharType="end"/>
      </w:r>
    </w:p>
    <w:p w:rsidR="00000000" w:rsidRPr="00D0593F" w:rsidP="00D0593F"/>
    <w:sectPr w:rsidSect="00D05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3F" w:rsidRPr="00F66E7E" w:rsidP="00F66E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7E" w:rsidP="00D05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6E7E" w:rsidP="00D05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66E7E" w:rsidP="00D05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3F" w:rsidP="00D0593F">
    <w:pPr>
      <w:pStyle w:val="Footer"/>
      <w:framePr w:wrap="around"/>
    </w:pPr>
    <w:r>
      <w:fldChar w:fldCharType="begin"/>
    </w:r>
    <w:r>
      <w:instrText xml:space="preserve"> DOCPROPERTY  Subject  \* MERGEFORMAT </w:instrText>
    </w:r>
    <w:r>
      <w:fldChar w:fldCharType="separate"/>
    </w:r>
    <w:r w:rsidR="00F66E7E">
      <w:t>Approved</w:t>
    </w:r>
    <w:r w:rsidR="00F66E7E">
      <w:fldChar w:fldCharType="end"/>
    </w:r>
    <w:r>
      <w:tab/>
      <w:t xml:space="preserve">Page </w:t>
    </w:r>
    <w:r>
      <w:fldChar w:fldCharType="begin"/>
    </w:r>
    <w:r>
      <w:instrText xml:space="preserve"> PAGE  \* Arabic  \* MERGEFORMAT </w:instrText>
    </w:r>
    <w:r>
      <w:fldChar w:fldCharType="separate"/>
    </w:r>
    <w:r w:rsidR="00F66E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E7E">
      <w:rPr>
        <w:noProof/>
      </w:rPr>
      <w:t>4</w:t>
    </w:r>
    <w:r>
      <w:rPr>
        <w:noProof/>
      </w:rPr>
      <w:fldChar w:fldCharType="end"/>
    </w:r>
  </w:p>
  <w:p w:rsidR="00D0593F" w:rsidP="00D0593F">
    <w:pPr>
      <w:pStyle w:val="Footer"/>
      <w:framePr w:wrap="around"/>
    </w:pPr>
    <w:r>
      <w:t xml:space="preserve">© Commonwealth of Australia, </w:t>
    </w:r>
    <w:r>
      <w:fldChar w:fldCharType="begin"/>
    </w:r>
    <w:r>
      <w:instrText xml:space="preserve"> DATE  \@ "yyyy"  \* MERGEFORMAT </w:instrText>
    </w:r>
    <w:r>
      <w:fldChar w:fldCharType="separate"/>
    </w:r>
    <w:r w:rsidR="00F66E7E">
      <w:rPr>
        <w:noProof/>
      </w:rPr>
      <w:t>2025</w:t>
    </w:r>
    <w:r>
      <w:fldChar w:fldCharType="end"/>
    </w:r>
    <w:r>
      <w:tab/>
    </w:r>
    <w:r>
      <w:fldChar w:fldCharType="begin"/>
    </w:r>
    <w:r>
      <w:instrText xml:space="preserve"> DOCPROPERTY  Author  \* MERGEFORMAT </w:instrText>
    </w:r>
    <w:r>
      <w:fldChar w:fldCharType="separate"/>
    </w:r>
    <w:r w:rsidR="00F66E7E">
      <w:t>Industry Skills Australia</w:t>
    </w:r>
    <w:r w:rsidR="00F66E7E">
      <w:fldChar w:fldCharType="end"/>
    </w:r>
  </w:p>
  <w:p w:rsidR="00D0593F" w:rsidP="00D05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93F" w:rsidRPr="00F66E7E" w:rsidP="00F66E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7E" w:rsidRPr="002D2AF8" w:rsidP="00D0593F">
    <w:pPr>
      <w:pStyle w:val="Header"/>
      <w:framePr w:wrap="around"/>
    </w:pPr>
    <w:r>
      <w:fldChar w:fldCharType="begin"/>
    </w:r>
    <w:r>
      <w:instrText xml:space="preserve"> TITLE   \* MERGEFORMAT </w:instrText>
    </w:r>
    <w:r>
      <w:fldChar w:fldCharType="separate"/>
    </w:r>
    <w:r>
      <w:t>TLII4001 Coordinate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E7E" w:rsidP="00D05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3F" w:rsidRPr="002D2AF8" w:rsidP="00D0593F">
    <w:pPr>
      <w:pStyle w:val="Header"/>
      <w:framePr w:wrap="around"/>
    </w:pPr>
    <w:r>
      <w:fldChar w:fldCharType="begin"/>
    </w:r>
    <w:r>
      <w:instrText xml:space="preserve"> TITLE   \* MERGEFORMAT </w:instrText>
    </w:r>
    <w:r>
      <w:fldChar w:fldCharType="separate"/>
    </w:r>
    <w:r w:rsidR="00F66E7E">
      <w:t>TLII4001 Coordinate quality customer service</w:t>
    </w:r>
    <w:r w:rsidR="00F66E7E">
      <w:fldChar w:fldCharType="end"/>
    </w:r>
    <w:r>
      <w:tab/>
      <w:t xml:space="preserve">Date this document was generated: </w:t>
    </w:r>
    <w:r>
      <w:fldChar w:fldCharType="begin"/>
    </w:r>
    <w:r>
      <w:instrText xml:space="preserve"> CREATEDATE  \@ "d MMMM yyyy"  \* MERGEFORMAT </w:instrText>
    </w:r>
    <w:r>
      <w:fldChar w:fldCharType="separate"/>
    </w:r>
    <w:r w:rsidR="00F66E7E">
      <w:rPr>
        <w:noProof/>
      </w:rPr>
      <w:t>2 March 2025</w:t>
    </w:r>
    <w:r>
      <w:fldChar w:fldCharType="end"/>
    </w:r>
  </w:p>
  <w:p w:rsidR="00D0593F" w:rsidP="00D05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F42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0A1E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93F"/>
    <w:pPr>
      <w:spacing w:before="360" w:after="60"/>
      <w:outlineLvl w:val="0"/>
    </w:pPr>
    <w:rPr>
      <w:sz w:val="32"/>
    </w:rPr>
  </w:style>
  <w:style w:type="paragraph" w:styleId="Heading2">
    <w:name w:val="heading 2"/>
    <w:basedOn w:val="HeadingBase"/>
    <w:next w:val="BodyText"/>
    <w:link w:val="Heading2Char"/>
    <w:qFormat/>
    <w:rsid w:val="00D0593F"/>
    <w:pPr>
      <w:keepLines/>
      <w:spacing w:before="240" w:after="120"/>
      <w:outlineLvl w:val="1"/>
    </w:pPr>
    <w:rPr>
      <w:sz w:val="28"/>
      <w:szCs w:val="40"/>
    </w:rPr>
  </w:style>
  <w:style w:type="paragraph" w:styleId="Heading3">
    <w:name w:val="heading 3"/>
    <w:basedOn w:val="HeadingBase"/>
    <w:next w:val="BodyText"/>
    <w:link w:val="Heading3Char"/>
    <w:qFormat/>
    <w:rsid w:val="00D0593F"/>
    <w:pPr>
      <w:spacing w:before="180" w:after="120"/>
      <w:outlineLvl w:val="2"/>
    </w:pPr>
    <w:rPr>
      <w:spacing w:val="-10"/>
      <w:kern w:val="32"/>
    </w:rPr>
  </w:style>
  <w:style w:type="paragraph" w:styleId="Heading4">
    <w:name w:val="heading 4"/>
    <w:basedOn w:val="HeadingBase"/>
    <w:next w:val="BodyText"/>
    <w:link w:val="Heading4Char"/>
    <w:qFormat/>
    <w:rsid w:val="00D0593F"/>
    <w:pPr>
      <w:spacing w:before="160" w:after="120"/>
      <w:outlineLvl w:val="3"/>
    </w:pPr>
    <w:rPr>
      <w:sz w:val="22"/>
    </w:rPr>
  </w:style>
  <w:style w:type="paragraph" w:styleId="Heading5">
    <w:name w:val="heading 5"/>
    <w:basedOn w:val="HeadingBase"/>
    <w:next w:val="Normal"/>
    <w:link w:val="Heading5Char"/>
    <w:qFormat/>
    <w:rsid w:val="00D0593F"/>
    <w:pPr>
      <w:spacing w:before="80"/>
      <w:outlineLvl w:val="4"/>
    </w:pPr>
    <w:rPr>
      <w:color w:val="918585"/>
      <w:sz w:val="20"/>
    </w:rPr>
  </w:style>
  <w:style w:type="paragraph" w:styleId="Heading6">
    <w:name w:val="heading 6"/>
    <w:basedOn w:val="HeadingBase"/>
    <w:next w:val="Normal"/>
    <w:link w:val="Heading6Char"/>
    <w:qFormat/>
    <w:rsid w:val="00D0593F"/>
    <w:pPr>
      <w:spacing w:before="60"/>
      <w:outlineLvl w:val="5"/>
    </w:pPr>
    <w:rPr>
      <w:color w:val="918585"/>
      <w:sz w:val="20"/>
    </w:rPr>
  </w:style>
  <w:style w:type="paragraph" w:styleId="Heading7">
    <w:name w:val="heading 7"/>
    <w:basedOn w:val="Normal"/>
    <w:next w:val="Normal"/>
    <w:link w:val="Heading7Char"/>
    <w:qFormat/>
    <w:rsid w:val="00D0593F"/>
    <w:pPr>
      <w:ind w:left="720"/>
      <w:outlineLvl w:val="6"/>
    </w:pPr>
    <w:rPr>
      <w:i/>
    </w:rPr>
  </w:style>
  <w:style w:type="paragraph" w:styleId="Heading8">
    <w:name w:val="heading 8"/>
    <w:basedOn w:val="Normal"/>
    <w:next w:val="Normal"/>
    <w:link w:val="Heading8Char"/>
    <w:qFormat/>
    <w:rsid w:val="00D0593F"/>
    <w:pPr>
      <w:ind w:left="720"/>
      <w:outlineLvl w:val="7"/>
    </w:pPr>
    <w:rPr>
      <w:i/>
    </w:rPr>
  </w:style>
  <w:style w:type="paragraph" w:styleId="Heading9">
    <w:name w:val="heading 9"/>
    <w:basedOn w:val="Normal"/>
    <w:next w:val="Normal"/>
    <w:link w:val="Heading9Char"/>
    <w:qFormat/>
    <w:rsid w:val="00D0593F"/>
    <w:pPr>
      <w:ind w:left="720"/>
      <w:outlineLvl w:val="8"/>
    </w:pPr>
    <w:rPr>
      <w:i/>
    </w:rPr>
  </w:style>
  <w:style w:type="character" w:default="1" w:styleId="DefaultParagraphFont">
    <w:name w:val="Default Paragraph Font"/>
    <w:uiPriority w:val="1"/>
    <w:unhideWhenUsed/>
    <w:rsid w:val="00D05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93F"/>
  </w:style>
  <w:style w:type="character" w:customStyle="1" w:styleId="Heading1Char">
    <w:name w:val="Heading 1 Char"/>
    <w:basedOn w:val="DefaultParagraphFont"/>
    <w:link w:val="Heading1"/>
    <w:rsid w:val="00D0593F"/>
    <w:rPr>
      <w:rFonts w:ascii="Times New Roman" w:eastAsia="Times New Roman" w:hAnsi="Times New Roman" w:cs="Times New Roman"/>
      <w:b/>
      <w:sz w:val="32"/>
      <w:szCs w:val="20"/>
      <w:lang w:eastAsia="en-US"/>
    </w:rPr>
  </w:style>
  <w:style w:type="paragraph" w:styleId="BodyText">
    <w:name w:val="Body Text"/>
    <w:basedOn w:val="Normal"/>
    <w:link w:val="BodyTextChar"/>
    <w:rsid w:val="00D05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93F"/>
    <w:rPr>
      <w:rFonts w:ascii="Times New Roman" w:eastAsia="Times New Roman" w:hAnsi="Times New Roman" w:cs="Times New Roman"/>
      <w:sz w:val="24"/>
      <w:lang w:eastAsia="en-US"/>
    </w:rPr>
  </w:style>
  <w:style w:type="paragraph" w:styleId="ListBullet">
    <w:name w:val="List Bullet"/>
    <w:basedOn w:val="List"/>
    <w:rsid w:val="00D0593F"/>
    <w:pPr>
      <w:numPr>
        <w:numId w:val="11"/>
      </w:numPr>
      <w:tabs>
        <w:tab w:val="clear" w:pos="340"/>
      </w:tabs>
      <w:spacing w:before="40" w:after="40"/>
    </w:pPr>
  </w:style>
  <w:style w:type="character" w:customStyle="1" w:styleId="SpecialBold">
    <w:name w:val="Special Bold"/>
    <w:basedOn w:val="DefaultParagraphFont"/>
    <w:rsid w:val="00D0593F"/>
    <w:rPr>
      <w:b/>
      <w:spacing w:val="0"/>
    </w:rPr>
  </w:style>
  <w:style w:type="paragraph" w:customStyle="1" w:styleId="SuperHeading">
    <w:name w:val="SuperHeading"/>
    <w:basedOn w:val="Normal"/>
    <w:rsid w:val="00D0593F"/>
    <w:pPr>
      <w:spacing w:before="240" w:after="120"/>
      <w:outlineLvl w:val="0"/>
    </w:pPr>
    <w:rPr>
      <w:rFonts w:ascii="Times New Roman" w:hAnsi="Times New Roman"/>
      <w:b/>
      <w:sz w:val="32"/>
    </w:rPr>
  </w:style>
  <w:style w:type="paragraph" w:customStyle="1" w:styleId="AllowPageBreak">
    <w:name w:val="AllowPageBreak"/>
    <w:rsid w:val="00D059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5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93F"/>
    <w:rPr>
      <w:rFonts w:ascii="Courier New" w:eastAsia="Times New Roman" w:hAnsi="Courier New" w:cs="Times New Roman"/>
      <w:i/>
      <w:szCs w:val="20"/>
      <w:lang w:eastAsia="en-US"/>
    </w:rPr>
  </w:style>
  <w:style w:type="paragraph" w:customStyle="1" w:styleId="HeadingBase">
    <w:name w:val="Heading Base"/>
    <w:rsid w:val="00D05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93F"/>
    <w:pPr>
      <w:tabs>
        <w:tab w:val="right" w:leader="dot" w:pos="9072"/>
      </w:tabs>
      <w:ind w:left="567"/>
    </w:pPr>
    <w:rPr>
      <w:szCs w:val="22"/>
    </w:rPr>
  </w:style>
  <w:style w:type="paragraph" w:customStyle="1" w:styleId="TOCBase">
    <w:name w:val="TOC Base"/>
    <w:rsid w:val="00D05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93F"/>
    <w:pPr>
      <w:tabs>
        <w:tab w:val="right" w:leader="dot" w:pos="9072"/>
      </w:tabs>
      <w:spacing w:before="40" w:after="40"/>
      <w:ind w:left="284"/>
    </w:pPr>
    <w:rPr>
      <w:rFonts w:ascii="Times New Roman" w:hAnsi="Times New Roman"/>
    </w:rPr>
  </w:style>
  <w:style w:type="paragraph" w:styleId="TOC1">
    <w:name w:val="toc 1"/>
    <w:basedOn w:val="TOCBase"/>
    <w:next w:val="Normal"/>
    <w:rsid w:val="00D05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93F"/>
    <w:rPr>
      <w:rFonts w:ascii="Times New Roman" w:eastAsia="Times New Roman" w:hAnsi="Times New Roman" w:cs="Times New Roman"/>
      <w:sz w:val="16"/>
      <w:lang w:eastAsia="en-US"/>
    </w:rPr>
  </w:style>
  <w:style w:type="paragraph" w:styleId="Title">
    <w:name w:val="Title"/>
    <w:basedOn w:val="HeadingBase"/>
    <w:link w:val="TitleChar"/>
    <w:qFormat/>
    <w:rsid w:val="00D0593F"/>
    <w:pPr>
      <w:spacing w:before="5040"/>
      <w:jc w:val="center"/>
    </w:pPr>
    <w:rPr>
      <w:sz w:val="48"/>
      <w:szCs w:val="72"/>
      <w:lang w:val="en-US"/>
    </w:rPr>
  </w:style>
  <w:style w:type="character" w:customStyle="1" w:styleId="TitleChar">
    <w:name w:val="Title Char"/>
    <w:basedOn w:val="DefaultParagraphFont"/>
    <w:link w:val="Title"/>
    <w:rsid w:val="00D05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93F"/>
    <w:pPr>
      <w:tabs>
        <w:tab w:val="left" w:pos="3600"/>
        <w:tab w:val="left" w:pos="3958"/>
      </w:tabs>
    </w:pPr>
  </w:style>
  <w:style w:type="paragraph" w:styleId="List">
    <w:name w:val="List"/>
    <w:basedOn w:val="BodyText"/>
    <w:next w:val="BodyText"/>
    <w:rsid w:val="00D0593F"/>
    <w:pPr>
      <w:tabs>
        <w:tab w:val="left" w:pos="340"/>
      </w:tabs>
      <w:spacing w:before="60" w:after="60"/>
      <w:ind w:left="340" w:hanging="340"/>
    </w:pPr>
  </w:style>
  <w:style w:type="paragraph" w:customStyle="1" w:styleId="Note">
    <w:name w:val="Note"/>
    <w:basedOn w:val="BodyText"/>
    <w:rsid w:val="00D05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93F"/>
    <w:pPr>
      <w:framePr w:wrap="auto" w:hAnchor="text" w:y="6049"/>
    </w:pPr>
    <w:rPr>
      <w:color w:val="000000"/>
      <w:sz w:val="40"/>
    </w:rPr>
  </w:style>
  <w:style w:type="paragraph" w:customStyle="1" w:styleId="TOCTitle">
    <w:name w:val="TOCTitle"/>
    <w:basedOn w:val="Heading1"/>
    <w:rsid w:val="00D0593F"/>
    <w:pPr>
      <w:spacing w:after="240"/>
      <w:jc w:val="center"/>
      <w:outlineLvl w:val="9"/>
    </w:pPr>
    <w:rPr>
      <w:caps/>
    </w:rPr>
  </w:style>
  <w:style w:type="paragraph" w:customStyle="1" w:styleId="Version">
    <w:name w:val="Version"/>
    <w:rsid w:val="00D05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93F"/>
    <w:pPr>
      <w:numPr>
        <w:numId w:val="12"/>
      </w:numPr>
      <w:tabs>
        <w:tab w:val="clear" w:pos="680"/>
      </w:tabs>
    </w:pPr>
  </w:style>
  <w:style w:type="paragraph" w:styleId="Index1">
    <w:name w:val="index 1"/>
    <w:basedOn w:val="Normal"/>
    <w:next w:val="Normal"/>
    <w:semiHidden/>
    <w:rsid w:val="00D0593F"/>
    <w:pPr>
      <w:keepNext w:val="0"/>
      <w:tabs>
        <w:tab w:val="right" w:pos="4176"/>
      </w:tabs>
      <w:ind w:left="198" w:hanging="198"/>
    </w:pPr>
    <w:rPr>
      <w:rFonts w:ascii="Garamond" w:hAnsi="Garamond"/>
    </w:rPr>
  </w:style>
  <w:style w:type="paragraph" w:styleId="IndexHeading">
    <w:name w:val="index heading"/>
    <w:basedOn w:val="Normal"/>
    <w:next w:val="Index1"/>
    <w:semiHidden/>
    <w:rsid w:val="00D0593F"/>
    <w:pPr>
      <w:spacing w:before="120" w:after="120"/>
    </w:pPr>
    <w:rPr>
      <w:rFonts w:ascii="Arial" w:hAnsi="Arial"/>
      <w:b/>
      <w:color w:val="918585"/>
      <w:sz w:val="24"/>
    </w:rPr>
  </w:style>
  <w:style w:type="paragraph" w:styleId="Header">
    <w:name w:val="header"/>
    <w:basedOn w:val="Normal"/>
    <w:link w:val="HeaderChar"/>
    <w:rsid w:val="00D05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93F"/>
    <w:rPr>
      <w:rFonts w:ascii="Times New Roman" w:eastAsia="Times New Roman" w:hAnsi="Times New Roman" w:cs="Times New Roman"/>
      <w:sz w:val="16"/>
      <w:szCs w:val="20"/>
      <w:lang w:val="en-GB" w:eastAsia="en-US"/>
    </w:rPr>
  </w:style>
  <w:style w:type="paragraph" w:customStyle="1" w:styleId="Chapter">
    <w:name w:val="Chapter"/>
    <w:basedOn w:val="Normal"/>
    <w:rsid w:val="00D0593F"/>
    <w:pPr>
      <w:spacing w:before="240"/>
    </w:pPr>
    <w:rPr>
      <w:rFonts w:ascii="Times New Roman" w:hAnsi="Times New Roman"/>
      <w:smallCaps/>
      <w:spacing w:val="80"/>
      <w:sz w:val="28"/>
    </w:rPr>
  </w:style>
  <w:style w:type="paragraph" w:customStyle="1" w:styleId="InChapter">
    <w:name w:val="InChapter"/>
    <w:basedOn w:val="Heading3"/>
    <w:rsid w:val="00D0593F"/>
    <w:pPr>
      <w:spacing w:after="240"/>
      <w:outlineLvl w:val="9"/>
    </w:pPr>
    <w:rPr>
      <w:noProof/>
    </w:rPr>
  </w:style>
  <w:style w:type="paragraph" w:styleId="Index2">
    <w:name w:val="index 2"/>
    <w:basedOn w:val="Normal"/>
    <w:next w:val="Normal"/>
    <w:semiHidden/>
    <w:rsid w:val="00D0593F"/>
    <w:pPr>
      <w:tabs>
        <w:tab w:val="right" w:pos="4176"/>
      </w:tabs>
      <w:ind w:left="568" w:hanging="284"/>
    </w:pPr>
    <w:rPr>
      <w:rFonts w:ascii="Garamond" w:hAnsi="Garamond"/>
    </w:rPr>
  </w:style>
  <w:style w:type="paragraph" w:customStyle="1" w:styleId="Byline">
    <w:name w:val="Byline"/>
    <w:rsid w:val="00D05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93F"/>
    <w:pPr>
      <w:tabs>
        <w:tab w:val="clear" w:pos="3600"/>
        <w:tab w:val="clear" w:pos="3958"/>
      </w:tabs>
      <w:jc w:val="right"/>
    </w:pPr>
  </w:style>
  <w:style w:type="character" w:styleId="Emphasis">
    <w:name w:val="Emphasis"/>
    <w:basedOn w:val="DefaultParagraphFont"/>
    <w:qFormat/>
    <w:rsid w:val="00D0593F"/>
    <w:rPr>
      <w:i/>
    </w:rPr>
  </w:style>
  <w:style w:type="paragraph" w:styleId="Caption">
    <w:name w:val="caption"/>
    <w:basedOn w:val="BodyText"/>
    <w:next w:val="Normal"/>
    <w:qFormat/>
    <w:rsid w:val="00D0593F"/>
    <w:pPr>
      <w:framePr w:w="2268" w:hSpace="181" w:vSpace="181" w:wrap="around" w:vAnchor="text" w:hAnchor="page" w:x="1135" w:y="285" w:anchorLock="1"/>
    </w:pPr>
    <w:rPr>
      <w:i/>
    </w:rPr>
  </w:style>
  <w:style w:type="paragraph" w:customStyle="1" w:styleId="MiniTOCTitle">
    <w:name w:val="MiniTOCTitle"/>
    <w:basedOn w:val="Heading4"/>
    <w:rsid w:val="00D0593F"/>
    <w:pPr>
      <w:spacing w:before="240"/>
      <w:outlineLvl w:val="9"/>
    </w:pPr>
    <w:rPr>
      <w:noProof/>
      <w:sz w:val="24"/>
    </w:rPr>
  </w:style>
  <w:style w:type="paragraph" w:customStyle="1" w:styleId="MiniTOCItem">
    <w:name w:val="MiniTOCItem"/>
    <w:basedOn w:val="ListBullet"/>
    <w:rsid w:val="00D0593F"/>
    <w:pPr>
      <w:numPr>
        <w:numId w:val="0"/>
      </w:numPr>
      <w:tabs>
        <w:tab w:val="right" w:leader="dot" w:pos="6521"/>
      </w:tabs>
      <w:spacing w:before="0" w:after="0"/>
    </w:pPr>
  </w:style>
  <w:style w:type="paragraph" w:customStyle="1" w:styleId="TOFTitle">
    <w:name w:val="TOFTitle"/>
    <w:basedOn w:val="TOCTitle"/>
    <w:rsid w:val="00D0593F"/>
  </w:style>
  <w:style w:type="paragraph" w:styleId="TableofFigures">
    <w:name w:val="table of figures"/>
    <w:basedOn w:val="Normal"/>
    <w:next w:val="Normal"/>
    <w:semiHidden/>
    <w:rsid w:val="00D0593F"/>
    <w:pPr>
      <w:tabs>
        <w:tab w:val="right" w:leader="dot" w:pos="9072"/>
      </w:tabs>
      <w:ind w:left="970" w:hanging="403"/>
    </w:pPr>
    <w:rPr>
      <w:rFonts w:ascii="Times New Roman" w:hAnsi="Times New Roman"/>
      <w:b/>
    </w:rPr>
  </w:style>
  <w:style w:type="paragraph" w:styleId="ListNumber">
    <w:name w:val="List Number"/>
    <w:basedOn w:val="List"/>
    <w:rsid w:val="00D0593F"/>
    <w:pPr>
      <w:numPr>
        <w:numId w:val="14"/>
      </w:numPr>
      <w:tabs>
        <w:tab w:val="clear" w:pos="340"/>
      </w:tabs>
    </w:pPr>
  </w:style>
  <w:style w:type="character" w:customStyle="1" w:styleId="WingdingSymbols">
    <w:name w:val="Wingding Symbols"/>
    <w:rsid w:val="00D0593F"/>
    <w:rPr>
      <w:rFonts w:ascii="Wingdings" w:hAnsi="Wingdings"/>
    </w:rPr>
  </w:style>
  <w:style w:type="paragraph" w:customStyle="1" w:styleId="TableHeading">
    <w:name w:val="Table Heading"/>
    <w:basedOn w:val="HeadingBase"/>
    <w:rsid w:val="00D0593F"/>
    <w:pPr>
      <w:keepLines/>
      <w:pBdr>
        <w:bottom w:val="single" w:sz="6" w:space="1" w:color="918585"/>
      </w:pBdr>
      <w:spacing w:before="240"/>
    </w:pPr>
  </w:style>
  <w:style w:type="character" w:customStyle="1" w:styleId="HotSpot">
    <w:name w:val="HotSpot"/>
    <w:rsid w:val="00D0593F"/>
    <w:rPr>
      <w:color w:val="0033CC"/>
      <w:u w:val="none"/>
    </w:rPr>
  </w:style>
  <w:style w:type="paragraph" w:customStyle="1" w:styleId="BodyTextRight">
    <w:name w:val="Body Text Right"/>
    <w:basedOn w:val="BodyText"/>
    <w:rsid w:val="00D0593F"/>
    <w:pPr>
      <w:spacing w:before="0" w:after="0"/>
      <w:jc w:val="right"/>
    </w:pPr>
  </w:style>
  <w:style w:type="paragraph" w:styleId="Index3">
    <w:name w:val="index 3"/>
    <w:basedOn w:val="ListNumber2"/>
    <w:next w:val="Normal"/>
    <w:semiHidden/>
    <w:rsid w:val="00D0593F"/>
    <w:pPr>
      <w:numPr>
        <w:numId w:val="0"/>
      </w:numPr>
      <w:tabs>
        <w:tab w:val="right" w:leader="dot" w:pos="4176"/>
      </w:tabs>
    </w:pPr>
  </w:style>
  <w:style w:type="paragraph" w:styleId="ListNumber2">
    <w:name w:val="List Number 2"/>
    <w:basedOn w:val="List2"/>
    <w:rsid w:val="00D0593F"/>
    <w:pPr>
      <w:numPr>
        <w:numId w:val="9"/>
      </w:numPr>
      <w:tabs>
        <w:tab w:val="clear" w:pos="1060"/>
      </w:tabs>
    </w:pPr>
  </w:style>
  <w:style w:type="paragraph" w:customStyle="1" w:styleId="MarginNote">
    <w:name w:val="Margin Note"/>
    <w:basedOn w:val="BodyText"/>
    <w:rsid w:val="00D05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93F"/>
    <w:rPr>
      <w:sz w:val="32"/>
    </w:rPr>
  </w:style>
  <w:style w:type="paragraph" w:customStyle="1" w:styleId="HeadingProcedure">
    <w:name w:val="Heading Procedure"/>
    <w:basedOn w:val="HeadingBase"/>
    <w:next w:val="Normal"/>
    <w:rsid w:val="00D0593F"/>
    <w:pPr>
      <w:tabs>
        <w:tab w:val="left" w:pos="0"/>
      </w:tabs>
      <w:spacing w:before="120" w:after="60"/>
    </w:pPr>
    <w:rPr>
      <w:i/>
      <w:color w:val="918585"/>
      <w:sz w:val="22"/>
    </w:rPr>
  </w:style>
  <w:style w:type="paragraph" w:customStyle="1" w:styleId="TableBodyText">
    <w:name w:val="Table Body Text"/>
    <w:basedOn w:val="BodyText"/>
    <w:rsid w:val="00D0593F"/>
    <w:pPr>
      <w:spacing w:before="60" w:after="60"/>
    </w:pPr>
  </w:style>
  <w:style w:type="paragraph" w:styleId="ListContinue">
    <w:name w:val="List Continue"/>
    <w:basedOn w:val="List"/>
    <w:rsid w:val="00D0593F"/>
    <w:pPr>
      <w:ind w:firstLine="0"/>
    </w:pPr>
  </w:style>
  <w:style w:type="paragraph" w:customStyle="1" w:styleId="ListNote">
    <w:name w:val="List Note"/>
    <w:basedOn w:val="List"/>
    <w:rsid w:val="00D0593F"/>
    <w:pPr>
      <w:pBdr>
        <w:top w:val="single" w:sz="6" w:space="2" w:color="918585"/>
        <w:bottom w:val="single" w:sz="6" w:space="2" w:color="918585"/>
      </w:pBdr>
      <w:tabs>
        <w:tab w:val="left" w:pos="1021"/>
      </w:tabs>
      <w:ind w:firstLine="0"/>
    </w:pPr>
  </w:style>
  <w:style w:type="paragraph" w:customStyle="1" w:styleId="Warning">
    <w:name w:val="Warning"/>
    <w:basedOn w:val="BodyText"/>
    <w:rsid w:val="00D0593F"/>
    <w:pPr>
      <w:shd w:val="clear" w:color="auto" w:fill="D9D9D9"/>
      <w:tabs>
        <w:tab w:val="left" w:pos="992"/>
      </w:tabs>
      <w:ind w:left="119" w:right="119"/>
    </w:pPr>
    <w:rPr>
      <w:sz w:val="20"/>
    </w:rPr>
  </w:style>
  <w:style w:type="paragraph" w:customStyle="1" w:styleId="MarginIcons">
    <w:name w:val="Margin Icons"/>
    <w:basedOn w:val="BodyText"/>
    <w:rsid w:val="00D05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93F"/>
    <w:rPr>
      <w:rFonts w:ascii="Courier New" w:hAnsi="Courier New"/>
    </w:rPr>
  </w:style>
  <w:style w:type="paragraph" w:customStyle="1" w:styleId="NoteBullet">
    <w:name w:val="Note Bullet"/>
    <w:basedOn w:val="Note"/>
    <w:rsid w:val="00D0593F"/>
    <w:pPr>
      <w:tabs>
        <w:tab w:val="clear" w:pos="680"/>
      </w:tabs>
      <w:spacing w:before="60" w:after="60"/>
    </w:pPr>
  </w:style>
  <w:style w:type="paragraph" w:customStyle="1" w:styleId="SubHeading2">
    <w:name w:val="SubHeading2"/>
    <w:basedOn w:val="HeadingBase"/>
    <w:rsid w:val="00D0593F"/>
    <w:pPr>
      <w:spacing w:before="240" w:after="60"/>
    </w:pPr>
    <w:rPr>
      <w:sz w:val="20"/>
    </w:rPr>
  </w:style>
  <w:style w:type="paragraph" w:customStyle="1" w:styleId="SubHeading1">
    <w:name w:val="SubHeading1"/>
    <w:basedOn w:val="HeadingBase"/>
    <w:rsid w:val="00D0593F"/>
    <w:pPr>
      <w:spacing w:before="240" w:after="60"/>
    </w:pPr>
    <w:rPr>
      <w:color w:val="918585"/>
      <w:sz w:val="22"/>
    </w:rPr>
  </w:style>
  <w:style w:type="paragraph" w:customStyle="1" w:styleId="SideHeading">
    <w:name w:val="Side Heading"/>
    <w:basedOn w:val="HeadingBase"/>
    <w:rsid w:val="00D05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93F"/>
    <w:pPr>
      <w:numPr>
        <w:numId w:val="10"/>
      </w:numPr>
    </w:pPr>
  </w:style>
  <w:style w:type="paragraph" w:styleId="PlainText">
    <w:name w:val="Plain Text"/>
    <w:basedOn w:val="Normal"/>
    <w:link w:val="PlainTextChar"/>
    <w:rsid w:val="00D0593F"/>
    <w:rPr>
      <w:sz w:val="20"/>
    </w:rPr>
  </w:style>
  <w:style w:type="character" w:customStyle="1" w:styleId="PlainTextChar">
    <w:name w:val="Plain Text Char"/>
    <w:basedOn w:val="DefaultParagraphFont"/>
    <w:link w:val="PlainText"/>
    <w:rsid w:val="00D0593F"/>
    <w:rPr>
      <w:rFonts w:ascii="Courier New" w:eastAsia="Times New Roman" w:hAnsi="Courier New" w:cs="Times New Roman"/>
      <w:sz w:val="20"/>
      <w:szCs w:val="20"/>
      <w:lang w:eastAsia="en-US"/>
    </w:rPr>
  </w:style>
  <w:style w:type="character" w:customStyle="1" w:styleId="MenuOption">
    <w:name w:val="Menu Option"/>
    <w:basedOn w:val="DefaultParagraphFont"/>
    <w:rsid w:val="00D0593F"/>
    <w:rPr>
      <w:b/>
      <w:smallCaps/>
    </w:rPr>
  </w:style>
  <w:style w:type="paragraph" w:customStyle="1" w:styleId="TableListNumber">
    <w:name w:val="Table List Number"/>
    <w:basedOn w:val="ListNumber"/>
    <w:rsid w:val="00D0593F"/>
    <w:pPr>
      <w:numPr>
        <w:numId w:val="0"/>
      </w:numPr>
    </w:pPr>
  </w:style>
  <w:style w:type="paragraph" w:styleId="TOC4">
    <w:name w:val="toc 4"/>
    <w:basedOn w:val="TOCBase"/>
    <w:next w:val="Normal"/>
    <w:semiHidden/>
    <w:rsid w:val="00D0593F"/>
    <w:pPr>
      <w:tabs>
        <w:tab w:val="right" w:leader="dot" w:pos="9071"/>
      </w:tabs>
      <w:ind w:left="1701"/>
    </w:pPr>
  </w:style>
  <w:style w:type="paragraph" w:customStyle="1" w:styleId="ListAlpha">
    <w:name w:val="List Alpha"/>
    <w:basedOn w:val="List"/>
    <w:rsid w:val="00D0593F"/>
    <w:pPr>
      <w:numPr>
        <w:numId w:val="8"/>
      </w:numPr>
    </w:pPr>
  </w:style>
  <w:style w:type="paragraph" w:customStyle="1" w:styleId="ListAlpha2">
    <w:name w:val="List Alpha 2"/>
    <w:basedOn w:val="List2"/>
    <w:rsid w:val="00D0593F"/>
    <w:pPr>
      <w:numPr>
        <w:numId w:val="7"/>
      </w:numPr>
    </w:pPr>
  </w:style>
  <w:style w:type="paragraph" w:styleId="List2">
    <w:name w:val="List 2"/>
    <w:basedOn w:val="BodyText"/>
    <w:rsid w:val="00D0593F"/>
    <w:pPr>
      <w:tabs>
        <w:tab w:val="left" w:pos="680"/>
      </w:tabs>
      <w:spacing w:before="60" w:after="60"/>
      <w:ind w:left="680" w:hanging="340"/>
    </w:pPr>
  </w:style>
  <w:style w:type="paragraph" w:styleId="List3">
    <w:name w:val="List 3"/>
    <w:basedOn w:val="BodyText"/>
    <w:rsid w:val="00D0593F"/>
    <w:pPr>
      <w:tabs>
        <w:tab w:val="left" w:pos="1021"/>
      </w:tabs>
      <w:spacing w:before="60" w:after="60"/>
      <w:ind w:left="1020" w:hanging="340"/>
    </w:pPr>
  </w:style>
  <w:style w:type="paragraph" w:styleId="List4">
    <w:name w:val="List 4"/>
    <w:basedOn w:val="BodyText"/>
    <w:rsid w:val="00D0593F"/>
    <w:pPr>
      <w:tabs>
        <w:tab w:val="left" w:pos="1361"/>
      </w:tabs>
      <w:spacing w:before="60" w:after="60"/>
      <w:ind w:left="1361" w:hanging="340"/>
    </w:pPr>
  </w:style>
  <w:style w:type="paragraph" w:styleId="List5">
    <w:name w:val="List 5"/>
    <w:basedOn w:val="BodyText"/>
    <w:rsid w:val="00D0593F"/>
    <w:pPr>
      <w:tabs>
        <w:tab w:val="left" w:pos="1701"/>
      </w:tabs>
      <w:spacing w:before="60" w:after="60"/>
      <w:ind w:left="1701" w:hanging="340"/>
    </w:pPr>
  </w:style>
  <w:style w:type="paragraph" w:styleId="ListBullet3">
    <w:name w:val="List Bullet 3"/>
    <w:basedOn w:val="List3"/>
    <w:rsid w:val="00D0593F"/>
    <w:pPr>
      <w:numPr>
        <w:numId w:val="13"/>
      </w:numPr>
      <w:tabs>
        <w:tab w:val="clear" w:pos="1021"/>
      </w:tabs>
      <w:ind w:left="1037" w:hanging="357"/>
    </w:pPr>
  </w:style>
  <w:style w:type="paragraph" w:styleId="ListBullet4">
    <w:name w:val="List Bullet 4"/>
    <w:basedOn w:val="List4"/>
    <w:rsid w:val="00D0593F"/>
    <w:pPr>
      <w:numPr>
        <w:numId w:val="2"/>
      </w:numPr>
      <w:tabs>
        <w:tab w:val="clear" w:pos="1361"/>
      </w:tabs>
    </w:pPr>
  </w:style>
  <w:style w:type="paragraph" w:styleId="ListBullet5">
    <w:name w:val="List Bullet 5"/>
    <w:basedOn w:val="List5"/>
    <w:rsid w:val="00D0593F"/>
    <w:pPr>
      <w:numPr>
        <w:numId w:val="3"/>
      </w:numPr>
    </w:pPr>
  </w:style>
  <w:style w:type="paragraph" w:styleId="ListContinue2">
    <w:name w:val="List Continue 2"/>
    <w:basedOn w:val="List2"/>
    <w:rsid w:val="00D0593F"/>
    <w:pPr>
      <w:ind w:firstLine="0"/>
    </w:pPr>
  </w:style>
  <w:style w:type="paragraph" w:styleId="ListContinue3">
    <w:name w:val="List Continue 3"/>
    <w:basedOn w:val="List3"/>
    <w:rsid w:val="00D0593F"/>
    <w:pPr>
      <w:ind w:left="1021" w:firstLine="0"/>
    </w:pPr>
  </w:style>
  <w:style w:type="paragraph" w:styleId="ListContinue4">
    <w:name w:val="List Continue 4"/>
    <w:basedOn w:val="List4"/>
    <w:rsid w:val="00D0593F"/>
    <w:pPr>
      <w:ind w:firstLine="0"/>
    </w:pPr>
  </w:style>
  <w:style w:type="paragraph" w:styleId="ListContinue5">
    <w:name w:val="List Continue 5"/>
    <w:basedOn w:val="List5"/>
    <w:rsid w:val="00D0593F"/>
    <w:pPr>
      <w:ind w:firstLine="0"/>
    </w:pPr>
  </w:style>
  <w:style w:type="paragraph" w:styleId="ListNumber3">
    <w:name w:val="List Number 3"/>
    <w:basedOn w:val="List3"/>
    <w:rsid w:val="00D0593F"/>
    <w:pPr>
      <w:numPr>
        <w:numId w:val="4"/>
      </w:numPr>
    </w:pPr>
  </w:style>
  <w:style w:type="paragraph" w:styleId="ListNumber4">
    <w:name w:val="List Number 4"/>
    <w:basedOn w:val="List4"/>
    <w:rsid w:val="00D0593F"/>
    <w:pPr>
      <w:numPr>
        <w:numId w:val="5"/>
      </w:numPr>
    </w:pPr>
  </w:style>
  <w:style w:type="paragraph" w:styleId="ListNumber5">
    <w:name w:val="List Number 5"/>
    <w:basedOn w:val="List5"/>
    <w:rsid w:val="00D0593F"/>
    <w:pPr>
      <w:numPr>
        <w:numId w:val="6"/>
      </w:numPr>
    </w:pPr>
  </w:style>
  <w:style w:type="paragraph" w:styleId="BlockText">
    <w:name w:val="Block Text"/>
    <w:basedOn w:val="Normal"/>
    <w:rsid w:val="00D0593F"/>
    <w:pPr>
      <w:spacing w:after="120"/>
      <w:ind w:left="1440" w:right="1440"/>
    </w:pPr>
  </w:style>
  <w:style w:type="character" w:customStyle="1" w:styleId="Subscript">
    <w:name w:val="Subscript"/>
    <w:basedOn w:val="DefaultParagraphFont"/>
    <w:rsid w:val="00D0593F"/>
    <w:rPr>
      <w:sz w:val="16"/>
      <w:vertAlign w:val="subscript"/>
    </w:rPr>
  </w:style>
  <w:style w:type="character" w:customStyle="1" w:styleId="Superscript">
    <w:name w:val="Superscript"/>
    <w:basedOn w:val="DefaultParagraphFont"/>
    <w:rsid w:val="00D0593F"/>
    <w:rPr>
      <w:sz w:val="16"/>
      <w:vertAlign w:val="superscript"/>
    </w:rPr>
  </w:style>
  <w:style w:type="character" w:customStyle="1" w:styleId="Symbols">
    <w:name w:val="Symbols"/>
    <w:basedOn w:val="DefaultParagraphFont"/>
    <w:rsid w:val="00D0593F"/>
    <w:rPr>
      <w:rFonts w:ascii="Symbol" w:hAnsi="Symbol"/>
    </w:rPr>
  </w:style>
  <w:style w:type="character" w:customStyle="1" w:styleId="MenuOptions">
    <w:name w:val="Menu Options"/>
    <w:basedOn w:val="DefaultParagraphFont"/>
    <w:rsid w:val="00D0593F"/>
    <w:rPr>
      <w:rFonts w:ascii="Arial Narrow" w:hAnsi="Arial Narrow"/>
      <w:smallCaps/>
    </w:rPr>
  </w:style>
  <w:style w:type="character" w:customStyle="1" w:styleId="Buttons">
    <w:name w:val="Buttons"/>
    <w:basedOn w:val="DefaultParagraphFont"/>
    <w:rsid w:val="00D0593F"/>
    <w:rPr>
      <w:b/>
    </w:rPr>
  </w:style>
  <w:style w:type="character" w:customStyle="1" w:styleId="Underlined">
    <w:name w:val="Underlined"/>
    <w:basedOn w:val="DefaultParagraphFont"/>
    <w:rsid w:val="00D0593F"/>
    <w:rPr>
      <w:u w:val="single"/>
    </w:rPr>
  </w:style>
  <w:style w:type="paragraph" w:customStyle="1" w:styleId="TableBodyTextRight">
    <w:name w:val="Table Body Text Right"/>
    <w:basedOn w:val="TableBodyText"/>
    <w:rsid w:val="00D0593F"/>
    <w:pPr>
      <w:widowControl w:val="0"/>
      <w:autoSpaceDE w:val="0"/>
      <w:autoSpaceDN w:val="0"/>
      <w:adjustRightInd w:val="0"/>
      <w:jc w:val="right"/>
    </w:pPr>
    <w:rPr>
      <w:rFonts w:cs="Arial"/>
      <w:szCs w:val="18"/>
    </w:rPr>
  </w:style>
  <w:style w:type="paragraph" w:customStyle="1" w:styleId="CopyrightText">
    <w:name w:val="Copyright Text"/>
    <w:basedOn w:val="BodyText"/>
    <w:rsid w:val="00D0593F"/>
    <w:rPr>
      <w:sz w:val="18"/>
    </w:rPr>
  </w:style>
  <w:style w:type="paragraph" w:customStyle="1" w:styleId="BodySmallRight">
    <w:name w:val="Body Small Right"/>
    <w:basedOn w:val="BodyTextRight"/>
    <w:rsid w:val="00D0593F"/>
    <w:rPr>
      <w:sz w:val="18"/>
      <w:szCs w:val="18"/>
    </w:rPr>
  </w:style>
  <w:style w:type="paragraph" w:customStyle="1" w:styleId="MarginEdition">
    <w:name w:val="Margin Edition"/>
    <w:basedOn w:val="MarginNote"/>
    <w:rsid w:val="00D0593F"/>
    <w:pPr>
      <w:spacing w:before="0" w:after="0"/>
    </w:pPr>
    <w:rPr>
      <w:rFonts w:ascii="Times New Roman" w:hAnsi="Times New Roman"/>
      <w:color w:val="999999"/>
    </w:rPr>
  </w:style>
  <w:style w:type="paragraph" w:customStyle="1" w:styleId="Spacer">
    <w:name w:val="Spacer"/>
    <w:basedOn w:val="Normal"/>
    <w:rsid w:val="00D0593F"/>
    <w:rPr>
      <w:sz w:val="2"/>
      <w:szCs w:val="2"/>
    </w:rPr>
  </w:style>
  <w:style w:type="character" w:customStyle="1" w:styleId="Small">
    <w:name w:val="Small"/>
    <w:basedOn w:val="DefaultParagraphFont"/>
    <w:rsid w:val="00D0593F"/>
    <w:rPr>
      <w:sz w:val="16"/>
    </w:rPr>
  </w:style>
  <w:style w:type="paragraph" w:customStyle="1" w:styleId="WideTable">
    <w:name w:val="Wide Table"/>
    <w:basedOn w:val="Normal"/>
    <w:rsid w:val="00D0593F"/>
    <w:pPr>
      <w:ind w:left="-1418"/>
    </w:pPr>
    <w:rPr>
      <w:sz w:val="2"/>
      <w:szCs w:val="2"/>
    </w:rPr>
  </w:style>
  <w:style w:type="character" w:styleId="PageNumber">
    <w:name w:val="page number"/>
    <w:basedOn w:val="DefaultParagraphFont"/>
    <w:rsid w:val="00D0593F"/>
  </w:style>
  <w:style w:type="paragraph" w:styleId="Quote">
    <w:name w:val="Quote"/>
    <w:basedOn w:val="Heading1"/>
    <w:link w:val="QuoteChar"/>
    <w:qFormat/>
    <w:rsid w:val="00D0593F"/>
    <w:rPr>
      <w:b w:val="0"/>
      <w:sz w:val="72"/>
      <w:szCs w:val="72"/>
      <w:lang w:val="en-NZ"/>
    </w:rPr>
  </w:style>
  <w:style w:type="character" w:customStyle="1" w:styleId="QuoteChar">
    <w:name w:val="Quote Char"/>
    <w:basedOn w:val="DefaultParagraphFont"/>
    <w:link w:val="Quote"/>
    <w:rsid w:val="00D05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93F"/>
    <w:pPr>
      <w:pageBreakBefore/>
    </w:pPr>
  </w:style>
  <w:style w:type="paragraph" w:customStyle="1" w:styleId="Border">
    <w:name w:val="Border"/>
    <w:basedOn w:val="Normal"/>
    <w:qFormat/>
    <w:rsid w:val="00D05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93F"/>
    <w:rPr>
      <w:b/>
      <w:bCs/>
      <w:i/>
      <w:iCs/>
      <w:color w:val="auto"/>
    </w:rPr>
  </w:style>
  <w:style w:type="paragraph" w:styleId="IntenseQuote">
    <w:name w:val="Intense Quote"/>
    <w:basedOn w:val="Normal"/>
    <w:next w:val="Normal"/>
    <w:link w:val="IntenseQuoteChar"/>
    <w:uiPriority w:val="30"/>
    <w:qFormat/>
    <w:rsid w:val="00D05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93F"/>
    <w:rPr>
      <w:smallCaps/>
      <w:color w:val="auto"/>
      <w:u w:val="single"/>
    </w:rPr>
  </w:style>
  <w:style w:type="character" w:styleId="IntenseReference">
    <w:name w:val="Intense Reference"/>
    <w:basedOn w:val="DefaultParagraphFont"/>
    <w:uiPriority w:val="32"/>
    <w:qFormat/>
    <w:rsid w:val="00D0593F"/>
    <w:rPr>
      <w:b/>
      <w:bCs/>
      <w:smallCaps/>
      <w:color w:val="auto"/>
      <w:spacing w:val="5"/>
      <w:u w:val="single"/>
    </w:rPr>
  </w:style>
  <w:style w:type="paragraph" w:customStyle="1" w:styleId="2ColumnHeading">
    <w:name w:val="2Column Heading"/>
    <w:basedOn w:val="BodyText"/>
    <w:qFormat/>
    <w:rsid w:val="00D0593F"/>
    <w:pPr>
      <w:spacing w:after="60"/>
      <w:ind w:left="-2268"/>
    </w:pPr>
    <w:rPr>
      <w:b/>
    </w:rPr>
  </w:style>
  <w:style w:type="paragraph" w:customStyle="1" w:styleId="Heading1TOC">
    <w:name w:val="Heading1 TOC"/>
    <w:basedOn w:val="Normal"/>
    <w:qFormat/>
    <w:rsid w:val="00D0593F"/>
    <w:pPr>
      <w:spacing w:before="240" w:after="120"/>
    </w:pPr>
    <w:rPr>
      <w:rFonts w:ascii="Times New Roman" w:hAnsi="Times New Roman"/>
      <w:b/>
      <w:sz w:val="32"/>
    </w:rPr>
  </w:style>
  <w:style w:type="paragraph" w:customStyle="1" w:styleId="Heading2TOC">
    <w:name w:val="Heading2 TOC"/>
    <w:basedOn w:val="Normal"/>
    <w:qFormat/>
    <w:rsid w:val="00D0593F"/>
    <w:pPr>
      <w:spacing w:before="240" w:after="60"/>
    </w:pPr>
    <w:rPr>
      <w:rFonts w:ascii="Times New Roman" w:hAnsi="Times New Roman"/>
      <w:b/>
      <w:sz w:val="28"/>
    </w:rPr>
  </w:style>
  <w:style w:type="character" w:customStyle="1" w:styleId="Underline">
    <w:name w:val="Underline"/>
    <w:basedOn w:val="DefaultParagraphFont"/>
    <w:qFormat/>
    <w:rsid w:val="00D0593F"/>
    <w:rPr>
      <w:u w:val="single"/>
    </w:rPr>
  </w:style>
  <w:style w:type="character" w:customStyle="1" w:styleId="BoldandItalics">
    <w:name w:val="Bold and Italics"/>
    <w:qFormat/>
    <w:rsid w:val="00D0593F"/>
    <w:rPr>
      <w:b/>
      <w:i/>
      <w:u w:val="none"/>
    </w:rPr>
  </w:style>
  <w:style w:type="paragraph" w:styleId="BalloonText">
    <w:name w:val="Balloon Text"/>
    <w:basedOn w:val="Normal"/>
    <w:link w:val="BalloonTextChar"/>
    <w:rsid w:val="00D0593F"/>
    <w:rPr>
      <w:rFonts w:ascii="Tahoma" w:hAnsi="Tahoma" w:cs="Tahoma"/>
      <w:sz w:val="16"/>
      <w:szCs w:val="16"/>
    </w:rPr>
  </w:style>
  <w:style w:type="character" w:customStyle="1" w:styleId="BalloonTextChar">
    <w:name w:val="Balloon Text Char"/>
    <w:basedOn w:val="DefaultParagraphFont"/>
    <w:link w:val="BalloonText"/>
    <w:rsid w:val="00D05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93F"/>
    <w:rPr>
      <w:b/>
      <w:color w:val="660033"/>
      <w:spacing w:val="0"/>
    </w:rPr>
  </w:style>
  <w:style w:type="paragraph" w:customStyle="1" w:styleId="Nameditemlist">
    <w:name w:val="Named item list"/>
    <w:basedOn w:val="BodyText"/>
    <w:qFormat/>
    <w:rsid w:val="00D0593F"/>
    <w:pPr>
      <w:tabs>
        <w:tab w:val="left" w:pos="2835"/>
      </w:tabs>
      <w:ind w:left="2835" w:hanging="2835"/>
    </w:pPr>
  </w:style>
  <w:style w:type="paragraph" w:customStyle="1" w:styleId="BodyTextnopadding">
    <w:name w:val="Body Text no padding"/>
    <w:basedOn w:val="BodyText"/>
    <w:qFormat/>
    <w:rsid w:val="00D0593F"/>
    <w:pPr>
      <w:spacing w:before="0" w:after="0"/>
    </w:pPr>
  </w:style>
  <w:style w:type="paragraph" w:customStyle="1" w:styleId="BodyTextBold">
    <w:name w:val="Body Text Bold"/>
    <w:basedOn w:val="BodyText"/>
    <w:qFormat/>
    <w:rsid w:val="00D0593F"/>
    <w:rPr>
      <w:b/>
    </w:rPr>
  </w:style>
  <w:style w:type="character" w:styleId="Hyperlink">
    <w:name w:val="Hyperlink"/>
    <w:basedOn w:val="DefaultParagraphFont"/>
    <w:uiPriority w:val="99"/>
    <w:unhideWhenUsed/>
    <w:rsid w:val="00F66E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5916</Characters>
  <Application>Microsoft Office Word</Application>
  <DocSecurity>0</DocSecurity>
  <Lines>204</Lines>
  <Paragraphs>115</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TLII4001 Coordinate quality customer service</dc:title>
  <dc:subject>Approved</dc:subject>
  <dc:creator>Industry Skills Australia</dc:creator>
  <cp:keywords>Release: 2</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