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A65" w:rsidP="00536A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TLII0007 Provide assistance to customers with specific needs</w:t>
      </w:r>
      <w:r>
        <w:fldChar w:fldCharType="end"/>
      </w:r>
    </w:p>
    <w:p w:rsidR="00536A65" w:rsidP="00536A65">
      <w:pPr>
        <w:pStyle w:val="Version"/>
        <w:sectPr w:rsidSect="00353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735" w:rsidP="00353735">
      <w:pPr>
        <w:pStyle w:val="SuperHeading"/>
      </w:pPr>
      <w:r w:rsidRPr="00353735">
        <w:t>TLII0007 Provide assistance to customers with specific needs</w:t>
      </w:r>
    </w:p>
    <w:p w:rsidR="00000000" w:rsidRPr="00353735" w:rsidP="00353735">
      <w:pPr>
        <w:pStyle w:val="Heading1"/>
      </w:pPr>
      <w:bookmarkStart w:id="1" w:name="O_1217970"/>
      <w:bookmarkEnd w:id="1"/>
      <w:r w:rsidRPr="003537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rPr>
                <w:rStyle w:val="SpecialBold"/>
              </w:rPr>
              <w:t>Release 1</w:t>
            </w:r>
            <w:r w:rsidRPr="00353735">
              <w:t>. This is the first release of this unit of competency in the TLI Transport and Logistics Training Package.</w:t>
            </w:r>
          </w:p>
        </w:tc>
      </w:tr>
    </w:tbl>
    <w:p w:rsidR="00536A65" w:rsidP="00353735">
      <w:pPr>
        <w:pStyle w:val="NoPaddingFontSize1"/>
      </w:pPr>
    </w:p>
    <w:p w:rsidR="00536A65" w:rsidP="00353735">
      <w:pPr>
        <w:pStyle w:val="NoPaddingFontSize1"/>
      </w:pPr>
    </w:p>
    <w:p w:rsidR="00000000" w:rsidRPr="00353735" w:rsidP="00353735">
      <w:pPr>
        <w:pStyle w:val="Heading1"/>
      </w:pPr>
      <w:bookmarkStart w:id="2" w:name="O_1217971"/>
      <w:bookmarkEnd w:id="2"/>
      <w:r w:rsidRPr="003537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t>This unit involves the skills and knowledge required to assist cus</w:t>
            </w:r>
            <w:r w:rsidRPr="00353735">
              <w:t>tomers with specific needs in accordance with workplace requirements.</w:t>
            </w:r>
          </w:p>
          <w:p w:rsidR="00000000" w:rsidRPr="00353735" w:rsidP="00353735">
            <w:pPr>
              <w:pStyle w:val="BodyText"/>
            </w:pPr>
            <w:r w:rsidRPr="00353735">
              <w:t xml:space="preserve">It includes establishing contact with customers, identifying customer needs, and providing appropriate support to customers with specific needs. </w:t>
            </w:r>
          </w:p>
          <w:p w:rsidR="00000000" w:rsidRPr="00353735" w:rsidP="00353735">
            <w:pPr>
              <w:pStyle w:val="BodyText"/>
            </w:pPr>
            <w:r w:rsidRPr="00353735">
              <w:t>Work is performed with limited or minimu</w:t>
            </w:r>
            <w:r w:rsidRPr="00353735">
              <w:t>m supervision. It involves aiding customers with specific needs requiring assistance within station areas both on and off a train.</w:t>
            </w:r>
          </w:p>
          <w:p w:rsidR="00000000" w:rsidRPr="00353735" w:rsidP="00353735">
            <w:pPr>
              <w:pStyle w:val="BodyText"/>
            </w:pPr>
            <w:r w:rsidRPr="00353735">
              <w:t>No licensing, legislative or certification requirements apply to this unit at the time of publication.</w:t>
            </w:r>
          </w:p>
        </w:tc>
      </w:tr>
    </w:tbl>
    <w:p w:rsidR="00536A65" w:rsidP="00353735">
      <w:pPr>
        <w:pStyle w:val="NoPaddingFontSize1"/>
      </w:pPr>
    </w:p>
    <w:p w:rsidR="00536A65" w:rsidP="00353735">
      <w:pPr>
        <w:pStyle w:val="NoPaddingFontSize1"/>
      </w:pPr>
    </w:p>
    <w:p w:rsidR="00000000" w:rsidRPr="00353735" w:rsidP="00353735">
      <w:pPr>
        <w:pStyle w:val="Heading1"/>
      </w:pPr>
      <w:bookmarkStart w:id="3" w:name="O_1217972"/>
      <w:bookmarkEnd w:id="3"/>
      <w:r w:rsidRPr="003537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t>Not applicable.</w:t>
            </w:r>
          </w:p>
        </w:tc>
      </w:tr>
    </w:tbl>
    <w:p w:rsidR="00536A65" w:rsidP="00353735">
      <w:pPr>
        <w:pStyle w:val="NoPaddingFontSize1"/>
      </w:pPr>
    </w:p>
    <w:p w:rsidR="00536A65" w:rsidP="00353735">
      <w:pPr>
        <w:pStyle w:val="NoPaddingFontSize1"/>
      </w:pPr>
    </w:p>
    <w:p w:rsidR="00000000" w:rsidRPr="00353735" w:rsidP="00353735">
      <w:pPr>
        <w:pStyle w:val="Heading1"/>
      </w:pPr>
      <w:bookmarkStart w:id="4" w:name="O_1217973"/>
      <w:bookmarkEnd w:id="4"/>
      <w:r w:rsidRPr="003537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t>I – Customer Service</w:t>
            </w:r>
          </w:p>
        </w:tc>
      </w:tr>
    </w:tbl>
    <w:p w:rsidR="00536A65" w:rsidP="00353735">
      <w:pPr>
        <w:pStyle w:val="NoPaddingFontSize1"/>
      </w:pPr>
    </w:p>
    <w:p w:rsidR="00536A65" w:rsidP="00353735">
      <w:pPr>
        <w:pStyle w:val="NoPaddingFontSize1"/>
      </w:pPr>
    </w:p>
    <w:p w:rsidR="00000000" w:rsidRPr="00353735" w:rsidP="00353735">
      <w:pPr>
        <w:pStyle w:val="Heading1"/>
      </w:pPr>
      <w:bookmarkStart w:id="5" w:name="O_1217974"/>
      <w:bookmarkEnd w:id="5"/>
      <w:r w:rsidRPr="003537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t>Rail sector.</w:t>
            </w:r>
          </w:p>
        </w:tc>
      </w:tr>
    </w:tbl>
    <w:p w:rsidR="00536A65" w:rsidP="00353735">
      <w:pPr>
        <w:pStyle w:val="NoPaddingFontSize1"/>
      </w:pPr>
    </w:p>
    <w:p w:rsidR="00536A65" w:rsidP="00353735">
      <w:pPr>
        <w:pStyle w:val="NoPaddingFontSize1"/>
      </w:pPr>
    </w:p>
    <w:p w:rsidR="00000000" w:rsidRPr="00353735" w:rsidP="00353735">
      <w:pPr>
        <w:pStyle w:val="Heading1"/>
      </w:pPr>
      <w:bookmarkStart w:id="6" w:name="O_1217975"/>
      <w:bookmarkEnd w:id="6"/>
      <w:r w:rsidRPr="00353735">
        <w:t>Elements and Performance Criteria</w:t>
      </w:r>
    </w:p>
    <w:tbl>
      <w:tblPr>
        <w:tblW w:w="95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"/>
        <w:gridCol w:w="3057"/>
        <w:gridCol w:w="34"/>
        <w:gridCol w:w="544"/>
        <w:gridCol w:w="5677"/>
        <w:gridCol w:w="100"/>
      </w:tblGrid>
      <w:tr w:rsidTr="00353735">
        <w:tblPrEx>
          <w:tblW w:w="95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0" w:type="dxa"/>
          <w:trHeight w:val="722"/>
        </w:trPr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t>Elements describe the essential outcomes.</w:t>
            </w:r>
          </w:p>
        </w:tc>
        <w:tc>
          <w:tcPr>
            <w:tcW w:w="62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t>Performance criteria describe the performance needed to demonstrate achievement of the element.</w:t>
            </w:r>
          </w:p>
        </w:tc>
      </w:tr>
      <w:tr w:rsidTr="00353735">
        <w:tblPrEx>
          <w:tblW w:w="95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rPr>
                <w:rStyle w:val="SpecialBold"/>
              </w:rPr>
              <w:t>1</w:t>
            </w:r>
          </w:p>
        </w:tc>
        <w:tc>
          <w:tcPr>
            <w:tcW w:w="309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rPr>
                <w:rStyle w:val="SpecialBold"/>
              </w:rPr>
              <w:t>Prepare for customers with specific needs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rPr>
                <w:rStyle w:val="SpecialBold"/>
              </w:rPr>
              <w:t>1.1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t>Vigilance is maintained for customers with specific needs and/or disabilities on arrival into the station platform</w:t>
            </w:r>
          </w:p>
        </w:tc>
      </w:tr>
      <w:tr w:rsidTr="00353735">
        <w:tblPrEx>
          <w:tblW w:w="95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>
            <w:pPr>
              <w:pStyle w:val="BodyText"/>
              <w:keepLines w:val="0"/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rPr>
                <w:rStyle w:val="SpecialBold"/>
              </w:rPr>
              <w:t>1.2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t>Hazards are identified, risks are assessed and control measures are implemented</w:t>
            </w:r>
          </w:p>
        </w:tc>
      </w:tr>
      <w:tr w:rsidTr="00353735">
        <w:tblPrEx>
          <w:tblW w:w="95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>
            <w:pPr>
              <w:pStyle w:val="BodyText"/>
              <w:keepLines w:val="0"/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rPr>
                <w:rStyle w:val="SpecialBold"/>
              </w:rPr>
              <w:t>1.3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t>Actions to assist customers with specific needs and/or disabilities are identified in accordance with workplace procedures and/or requirements</w:t>
            </w:r>
          </w:p>
        </w:tc>
      </w:tr>
      <w:tr w:rsidTr="00353735">
        <w:tblPrEx>
          <w:tblW w:w="95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rPr>
                <w:rStyle w:val="SpecialBold"/>
              </w:rPr>
              <w:t>2</w:t>
            </w:r>
          </w:p>
        </w:tc>
        <w:tc>
          <w:tcPr>
            <w:tcW w:w="309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rPr>
                <w:rStyle w:val="SpecialBold"/>
              </w:rPr>
              <w:t>Provide assistance to customers with specific needs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rPr>
                <w:rStyle w:val="SpecialBold"/>
              </w:rPr>
              <w:t>2.1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t>Ancillary equipment is obtained and provided for use b</w:t>
            </w:r>
            <w:r w:rsidRPr="00353735">
              <w:t>y customers with mobility aids, where appropriate and as required, in accordance with workplace procedures</w:t>
            </w:r>
          </w:p>
        </w:tc>
      </w:tr>
      <w:tr w:rsidTr="00353735">
        <w:tblPrEx>
          <w:tblW w:w="95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>
            <w:pPr>
              <w:pStyle w:val="BodyText"/>
              <w:keepLines w:val="0"/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rPr>
                <w:rStyle w:val="SpecialBold"/>
              </w:rPr>
              <w:t>2.2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t>Customers with assistance animals are observed and assisted in accordance with workplace procedures and/or as required</w:t>
            </w:r>
          </w:p>
        </w:tc>
      </w:tr>
      <w:tr w:rsidTr="00353735">
        <w:tblPrEx>
          <w:tblW w:w="95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>
            <w:pPr>
              <w:pStyle w:val="BodyText"/>
              <w:keepLines w:val="0"/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rPr>
                <w:rStyle w:val="SpecialBold"/>
              </w:rPr>
              <w:t>2.3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t>Customers with other specific needs are observed and assisted as required</w:t>
            </w:r>
          </w:p>
        </w:tc>
      </w:tr>
      <w:tr w:rsidTr="00353735">
        <w:tblPrEx>
          <w:tblW w:w="95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>
            <w:pPr>
              <w:pStyle w:val="BodyText"/>
              <w:keepLines w:val="0"/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rPr>
                <w:rStyle w:val="SpecialBold"/>
              </w:rPr>
              <w:t>2.4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t>Customers are assisted in a courteous manner, sensitive to customer specific needs in accordance with workplace procedures</w:t>
            </w:r>
          </w:p>
        </w:tc>
      </w:tr>
      <w:tr w:rsidTr="00353735">
        <w:tblPrEx>
          <w:tblW w:w="95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>
            <w:pPr>
              <w:pStyle w:val="BodyText"/>
              <w:keepLines w:val="0"/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rPr>
                <w:rStyle w:val="SpecialBold"/>
              </w:rPr>
              <w:t>2.5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t xml:space="preserve">Ongoing support and/or vigilance is provided </w:t>
            </w:r>
            <w:r w:rsidRPr="00353735">
              <w:t>to customers with specific needs to maximise customer travelling safety and comfort</w:t>
            </w:r>
          </w:p>
        </w:tc>
      </w:tr>
      <w:tr w:rsidTr="00353735">
        <w:tblPrEx>
          <w:tblW w:w="95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>
            <w:pPr>
              <w:pStyle w:val="BodyText"/>
              <w:keepLines w:val="0"/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rPr>
                <w:rStyle w:val="SpecialBold"/>
              </w:rPr>
              <w:t>2.6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t>Ancillary equipment is utilised safely in accordance with workplace procedures and safety regulations</w:t>
            </w:r>
          </w:p>
        </w:tc>
      </w:tr>
      <w:tr w:rsidTr="00353735">
        <w:tblPrEx>
          <w:tblW w:w="95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rPr>
                <w:rStyle w:val="SpecialBold"/>
              </w:rPr>
              <w:t>3</w:t>
            </w:r>
          </w:p>
        </w:tc>
        <w:tc>
          <w:tcPr>
            <w:tcW w:w="309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rPr>
                <w:rStyle w:val="SpecialBold"/>
              </w:rPr>
              <w:t>Communicate regarding customers with specific needs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rPr>
                <w:rStyle w:val="SpecialBold"/>
              </w:rPr>
              <w:t>3.1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t>Other personnel are informed when involvement with customers with specific needs may cause delays to services and/or operations</w:t>
            </w:r>
          </w:p>
        </w:tc>
      </w:tr>
      <w:tr w:rsidTr="00353735">
        <w:tblPrEx>
          <w:tblW w:w="95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>
            <w:pPr>
              <w:pStyle w:val="BodyText"/>
              <w:keepLines w:val="0"/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735">
            <w:pPr>
              <w:pStyle w:val="BodyText"/>
              <w:rPr>
                <w:lang w:val="en-NZ"/>
              </w:rPr>
            </w:pPr>
            <w:r w:rsidRPr="00353735">
              <w:rPr>
                <w:rStyle w:val="SpecialBold"/>
              </w:rPr>
              <w:t>3.2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t>Other personnel are informed about the presence of customers with specific needs, as required</w:t>
            </w:r>
          </w:p>
        </w:tc>
      </w:tr>
    </w:tbl>
    <w:p w:rsidR="00536A65" w:rsidP="00353735">
      <w:pPr>
        <w:pStyle w:val="NoPaddingFontSize1"/>
      </w:pPr>
    </w:p>
    <w:p w:rsidR="00536A65" w:rsidP="00353735">
      <w:pPr>
        <w:pStyle w:val="NoPaddingFontSize1"/>
      </w:pPr>
    </w:p>
    <w:p w:rsidR="00000000" w:rsidRPr="00353735" w:rsidP="00353735">
      <w:pPr>
        <w:pStyle w:val="Heading1"/>
      </w:pPr>
      <w:bookmarkStart w:id="7" w:name="O_1217976"/>
      <w:bookmarkEnd w:id="7"/>
      <w:r w:rsidRPr="003537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t>Foundation skills essential to performance are explicit in the performance criteria of this unit of competency.</w:t>
            </w:r>
          </w:p>
        </w:tc>
      </w:tr>
    </w:tbl>
    <w:p w:rsidR="00536A65" w:rsidP="00353735">
      <w:pPr>
        <w:pStyle w:val="NoPaddingFontSize1"/>
      </w:pPr>
    </w:p>
    <w:p w:rsidR="00536A65" w:rsidP="00353735">
      <w:pPr>
        <w:pStyle w:val="NoPaddingFontSize1"/>
      </w:pPr>
    </w:p>
    <w:p w:rsidR="00000000" w:rsidRPr="00353735" w:rsidP="00353735">
      <w:pPr>
        <w:pStyle w:val="Heading1"/>
      </w:pPr>
      <w:bookmarkStart w:id="8" w:name="O_1217977"/>
      <w:bookmarkEnd w:id="8"/>
      <w:r w:rsidRPr="003537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t>Range is restricted to essential operating conditions and any other variables essential to the work environment.</w:t>
            </w:r>
          </w:p>
          <w:p w:rsidR="00000000" w:rsidRPr="00353735" w:rsidP="00353735">
            <w:pPr>
              <w:pStyle w:val="BodyText"/>
            </w:pPr>
            <w:r w:rsidRPr="00353735">
              <w:t>Non-essential conditions can be found in the TLI Transport and Logistics Training Package Companion Volume Implementation Guide.</w:t>
            </w:r>
          </w:p>
        </w:tc>
      </w:tr>
    </w:tbl>
    <w:p w:rsidR="00536A65" w:rsidP="00353735">
      <w:pPr>
        <w:pStyle w:val="NoPaddingFontSize1"/>
      </w:pPr>
    </w:p>
    <w:p w:rsidR="00536A65" w:rsidP="00353735">
      <w:pPr>
        <w:pStyle w:val="NoPaddingFontSize1"/>
      </w:pPr>
    </w:p>
    <w:p w:rsidR="00000000" w:rsidRPr="00353735" w:rsidP="00353735">
      <w:pPr>
        <w:pStyle w:val="Heading1"/>
      </w:pPr>
      <w:bookmarkStart w:id="9" w:name="O_1217978"/>
      <w:bookmarkEnd w:id="9"/>
      <w:r w:rsidRPr="003537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3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735" w:rsidP="00353735">
            <w:pPr>
              <w:pStyle w:val="BodyText"/>
            </w:pPr>
            <w:r w:rsidRPr="00353735">
              <w:t>This unit replaces and is equivalent to TLII2020 Provide assistance to customers with specific needs.</w:t>
            </w:r>
          </w:p>
        </w:tc>
      </w:tr>
    </w:tbl>
    <w:p w:rsidR="00536A65" w:rsidP="00353735">
      <w:pPr>
        <w:pStyle w:val="NoPaddingFontSize1"/>
      </w:pPr>
    </w:p>
    <w:p w:rsidR="00536A65" w:rsidP="00353735">
      <w:pPr>
        <w:pStyle w:val="NoPaddingFontSize1"/>
      </w:pPr>
    </w:p>
    <w:p w:rsidR="00000000" w:rsidRPr="00353735" w:rsidP="00353735">
      <w:pPr>
        <w:pStyle w:val="Heading1"/>
      </w:pPr>
      <w:bookmarkStart w:id="10" w:name="O_1217985"/>
      <w:bookmarkEnd w:id="10"/>
      <w:r w:rsidRPr="00353735">
        <w:t>Links</w:t>
      </w:r>
    </w:p>
    <w:p w:rsidR="00000000" w:rsidRPr="00353735" w:rsidP="00536A65">
      <w:pPr>
        <w:pStyle w:val="BodyText"/>
      </w:pPr>
      <w:r w:rsidRPr="00353735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C12F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53735" w:rsidP="00353735"/>
    <w:sectPr w:rsidSect="003537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735" w:rsidRPr="00536A65" w:rsidP="00536A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A65" w:rsidP="00353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6A65" w:rsidP="00353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36A65" w:rsidP="00353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A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735" w:rsidRPr="00536A65" w:rsidP="00536A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A65" w:rsidRPr="002D2AF8" w:rsidP="00353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TLII0007 Provide assistance to customers with specific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36A65" w:rsidP="00353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735"/>
  </w:style>
  <w:style w:type="character" w:customStyle="1" w:styleId="Heading1Char">
    <w:name w:val="Heading 1 Char"/>
    <w:basedOn w:val="DefaultParagraphFont"/>
    <w:link w:val="Heading1"/>
    <w:rsid w:val="00353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7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3735"/>
    <w:rPr>
      <w:b/>
      <w:spacing w:val="0"/>
    </w:rPr>
  </w:style>
  <w:style w:type="paragraph" w:customStyle="1" w:styleId="SuperHeading">
    <w:name w:val="SuperHeading"/>
    <w:basedOn w:val="Normal"/>
    <w:rsid w:val="00353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3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7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37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3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7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7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735"/>
    <w:rPr>
      <w:i/>
    </w:rPr>
  </w:style>
  <w:style w:type="paragraph" w:styleId="Caption">
    <w:name w:val="caption"/>
    <w:basedOn w:val="BodyText"/>
    <w:next w:val="Normal"/>
    <w:qFormat/>
    <w:rsid w:val="00353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735"/>
  </w:style>
  <w:style w:type="paragraph" w:styleId="TableofFigures">
    <w:name w:val="table of figures"/>
    <w:basedOn w:val="Normal"/>
    <w:next w:val="Normal"/>
    <w:semiHidden/>
    <w:rsid w:val="00353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7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3735"/>
    <w:rPr>
      <w:rFonts w:ascii="Wingdings" w:hAnsi="Wingdings"/>
    </w:rPr>
  </w:style>
  <w:style w:type="paragraph" w:customStyle="1" w:styleId="TableHeading">
    <w:name w:val="Table Heading"/>
    <w:basedOn w:val="HeadingBase"/>
    <w:rsid w:val="00353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735"/>
    <w:rPr>
      <w:color w:val="0033CC"/>
      <w:u w:val="none"/>
    </w:rPr>
  </w:style>
  <w:style w:type="paragraph" w:customStyle="1" w:styleId="BodyTextRight">
    <w:name w:val="Body Text Right"/>
    <w:basedOn w:val="BodyText"/>
    <w:rsid w:val="00353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7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735"/>
    <w:rPr>
      <w:sz w:val="32"/>
    </w:rPr>
  </w:style>
  <w:style w:type="paragraph" w:customStyle="1" w:styleId="HeadingProcedure">
    <w:name w:val="Heading Procedure"/>
    <w:basedOn w:val="HeadingBase"/>
    <w:next w:val="Normal"/>
    <w:rsid w:val="00353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735"/>
    <w:pPr>
      <w:spacing w:before="60" w:after="60"/>
    </w:pPr>
  </w:style>
  <w:style w:type="paragraph" w:styleId="ListContinue">
    <w:name w:val="List Continue"/>
    <w:basedOn w:val="List"/>
    <w:rsid w:val="00353735"/>
    <w:pPr>
      <w:ind w:firstLine="0"/>
    </w:pPr>
  </w:style>
  <w:style w:type="paragraph" w:customStyle="1" w:styleId="ListNote">
    <w:name w:val="List Note"/>
    <w:basedOn w:val="List"/>
    <w:rsid w:val="00353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735"/>
    <w:rPr>
      <w:rFonts w:ascii="Courier New" w:hAnsi="Courier New"/>
    </w:rPr>
  </w:style>
  <w:style w:type="paragraph" w:customStyle="1" w:styleId="NoteBullet">
    <w:name w:val="Note Bullet"/>
    <w:basedOn w:val="Note"/>
    <w:rsid w:val="00353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7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3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735"/>
    <w:rPr>
      <w:b/>
      <w:smallCaps/>
    </w:rPr>
  </w:style>
  <w:style w:type="paragraph" w:customStyle="1" w:styleId="TableListNumber">
    <w:name w:val="Table List Number"/>
    <w:basedOn w:val="ListNumber"/>
    <w:rsid w:val="00353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735"/>
    <w:pPr>
      <w:numPr>
        <w:numId w:val="7"/>
      </w:numPr>
    </w:pPr>
  </w:style>
  <w:style w:type="paragraph" w:customStyle="1" w:styleId="ListAlpha2">
    <w:name w:val="List Alpha 2"/>
    <w:basedOn w:val="List2"/>
    <w:rsid w:val="00353735"/>
    <w:pPr>
      <w:numPr>
        <w:numId w:val="6"/>
      </w:numPr>
    </w:pPr>
  </w:style>
  <w:style w:type="paragraph" w:styleId="List2">
    <w:name w:val="List 2"/>
    <w:basedOn w:val="BodyText"/>
    <w:rsid w:val="00353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7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7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3735"/>
    <w:pPr>
      <w:numPr>
        <w:numId w:val="2"/>
      </w:numPr>
    </w:pPr>
  </w:style>
  <w:style w:type="paragraph" w:styleId="ListContinue2">
    <w:name w:val="List Continue 2"/>
    <w:basedOn w:val="List2"/>
    <w:rsid w:val="00353735"/>
    <w:pPr>
      <w:ind w:firstLine="0"/>
    </w:pPr>
  </w:style>
  <w:style w:type="paragraph" w:styleId="ListContinue3">
    <w:name w:val="List Continue 3"/>
    <w:basedOn w:val="List3"/>
    <w:rsid w:val="00353735"/>
    <w:pPr>
      <w:ind w:left="1021" w:firstLine="0"/>
    </w:pPr>
  </w:style>
  <w:style w:type="paragraph" w:styleId="ListContinue4">
    <w:name w:val="List Continue 4"/>
    <w:basedOn w:val="List4"/>
    <w:rsid w:val="00353735"/>
    <w:pPr>
      <w:ind w:firstLine="0"/>
    </w:pPr>
  </w:style>
  <w:style w:type="paragraph" w:styleId="ListContinue5">
    <w:name w:val="List Continue 5"/>
    <w:basedOn w:val="List5"/>
    <w:rsid w:val="00353735"/>
    <w:pPr>
      <w:ind w:firstLine="0"/>
    </w:pPr>
  </w:style>
  <w:style w:type="paragraph" w:styleId="ListNumber3">
    <w:name w:val="List Number 3"/>
    <w:basedOn w:val="List3"/>
    <w:rsid w:val="00353735"/>
    <w:pPr>
      <w:numPr>
        <w:numId w:val="3"/>
      </w:numPr>
    </w:pPr>
  </w:style>
  <w:style w:type="paragraph" w:styleId="ListNumber4">
    <w:name w:val="List Number 4"/>
    <w:basedOn w:val="List4"/>
    <w:rsid w:val="00353735"/>
    <w:pPr>
      <w:numPr>
        <w:numId w:val="4"/>
      </w:numPr>
    </w:pPr>
  </w:style>
  <w:style w:type="paragraph" w:styleId="ListNumber5">
    <w:name w:val="List Number 5"/>
    <w:basedOn w:val="List5"/>
    <w:rsid w:val="00353735"/>
    <w:pPr>
      <w:numPr>
        <w:numId w:val="5"/>
      </w:numPr>
    </w:pPr>
  </w:style>
  <w:style w:type="paragraph" w:styleId="BlockText">
    <w:name w:val="Block Text"/>
    <w:basedOn w:val="Normal"/>
    <w:rsid w:val="00353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735"/>
    <w:rPr>
      <w:sz w:val="16"/>
      <w:vertAlign w:val="superscript"/>
    </w:rPr>
  </w:style>
  <w:style w:type="character" w:customStyle="1" w:styleId="Symbols">
    <w:name w:val="Symbols"/>
    <w:basedOn w:val="DefaultParagraphFont"/>
    <w:rsid w:val="00353735"/>
    <w:rPr>
      <w:rFonts w:ascii="Symbol" w:hAnsi="Symbol"/>
    </w:rPr>
  </w:style>
  <w:style w:type="character" w:customStyle="1" w:styleId="MenuOptions">
    <w:name w:val="Menu Options"/>
    <w:basedOn w:val="DefaultParagraphFont"/>
    <w:rsid w:val="00353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735"/>
    <w:rPr>
      <w:b/>
    </w:rPr>
  </w:style>
  <w:style w:type="character" w:customStyle="1" w:styleId="Underlined">
    <w:name w:val="Underlined"/>
    <w:basedOn w:val="DefaultParagraphFont"/>
    <w:rsid w:val="00353735"/>
    <w:rPr>
      <w:u w:val="single"/>
    </w:rPr>
  </w:style>
  <w:style w:type="paragraph" w:customStyle="1" w:styleId="TableBodyTextRight">
    <w:name w:val="Table Body Text Right"/>
    <w:basedOn w:val="TableBodyText"/>
    <w:rsid w:val="00353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735"/>
    <w:rPr>
      <w:sz w:val="18"/>
    </w:rPr>
  </w:style>
  <w:style w:type="paragraph" w:customStyle="1" w:styleId="BodySmallRight">
    <w:name w:val="Body Small Right"/>
    <w:basedOn w:val="BodyTextRight"/>
    <w:rsid w:val="00353735"/>
    <w:rPr>
      <w:sz w:val="18"/>
      <w:szCs w:val="18"/>
    </w:rPr>
  </w:style>
  <w:style w:type="paragraph" w:customStyle="1" w:styleId="MarginEdition">
    <w:name w:val="Margin Edition"/>
    <w:basedOn w:val="MarginNote"/>
    <w:rsid w:val="00353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735"/>
    <w:rPr>
      <w:sz w:val="2"/>
      <w:szCs w:val="2"/>
    </w:rPr>
  </w:style>
  <w:style w:type="character" w:customStyle="1" w:styleId="Small">
    <w:name w:val="Small"/>
    <w:basedOn w:val="DefaultParagraphFont"/>
    <w:rsid w:val="00353735"/>
    <w:rPr>
      <w:sz w:val="16"/>
    </w:rPr>
  </w:style>
  <w:style w:type="paragraph" w:customStyle="1" w:styleId="WideTable">
    <w:name w:val="Wide Table"/>
    <w:basedOn w:val="Normal"/>
    <w:rsid w:val="00353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735"/>
  </w:style>
  <w:style w:type="paragraph" w:styleId="Quote">
    <w:name w:val="Quote"/>
    <w:basedOn w:val="Heading1"/>
    <w:link w:val="QuoteChar"/>
    <w:qFormat/>
    <w:rsid w:val="00353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735"/>
    <w:pPr>
      <w:pageBreakBefore/>
    </w:pPr>
  </w:style>
  <w:style w:type="paragraph" w:customStyle="1" w:styleId="Border">
    <w:name w:val="Border"/>
    <w:basedOn w:val="Normal"/>
    <w:qFormat/>
    <w:rsid w:val="00353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735"/>
    <w:rPr>
      <w:u w:val="single"/>
    </w:rPr>
  </w:style>
  <w:style w:type="character" w:customStyle="1" w:styleId="BoldandItalics">
    <w:name w:val="Bold and Italics"/>
    <w:qFormat/>
    <w:rsid w:val="00353735"/>
    <w:rPr>
      <w:b/>
      <w:i/>
      <w:u w:val="none"/>
    </w:rPr>
  </w:style>
  <w:style w:type="paragraph" w:styleId="BalloonText">
    <w:name w:val="Balloon Text"/>
    <w:basedOn w:val="Normal"/>
    <w:link w:val="BalloonTextChar"/>
    <w:rsid w:val="00353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735"/>
    <w:pPr>
      <w:spacing w:before="0" w:after="0"/>
    </w:pPr>
  </w:style>
  <w:style w:type="paragraph" w:customStyle="1" w:styleId="BodyTextBold">
    <w:name w:val="Body Text Bold"/>
    <w:basedOn w:val="BodyText"/>
    <w:qFormat/>
    <w:rsid w:val="00353735"/>
    <w:rPr>
      <w:b/>
    </w:rPr>
  </w:style>
  <w:style w:type="character" w:styleId="Hyperlink">
    <w:name w:val="Hyperlink"/>
    <w:basedOn w:val="DefaultParagraphFont"/>
    <w:uiPriority w:val="99"/>
    <w:unhideWhenUsed/>
    <w:rsid w:val="00536A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2977</Characters>
  <Application>Microsoft Office Word</Application>
  <DocSecurity>0</DocSecurity>
  <Lines>135</Lines>
  <Paragraphs>68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TLII0007 Provide assistance to customers with specific needs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