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445" w:rsidP="00962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TLII0004 Provide assistance to customers</w:t>
      </w:r>
      <w:r>
        <w:fldChar w:fldCharType="end"/>
      </w:r>
    </w:p>
    <w:p w:rsidR="00962445" w:rsidP="00962445">
      <w:pPr>
        <w:pStyle w:val="Version"/>
        <w:sectPr w:rsidSect="006A7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31B" w:rsidP="006A731B">
      <w:pPr>
        <w:pStyle w:val="SuperHeading"/>
      </w:pPr>
      <w:r w:rsidRPr="006A731B">
        <w:t>TLII0004 Provide assistance to customers</w:t>
      </w:r>
    </w:p>
    <w:p w:rsidR="00000000" w:rsidRPr="006A731B" w:rsidP="006A731B">
      <w:pPr>
        <w:pStyle w:val="Heading1"/>
      </w:pPr>
      <w:bookmarkStart w:id="1" w:name="O_1091346"/>
      <w:bookmarkEnd w:id="1"/>
      <w:r w:rsidRPr="006A73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Release 1</w:t>
            </w:r>
            <w:r w:rsidRPr="006A731B">
              <w:t>. This is the first release of this unit of competency in the TLI Transport and Logistics Training Package.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2" w:name="O_1091347"/>
      <w:bookmarkEnd w:id="2"/>
      <w:r w:rsidRPr="006A73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This unit involves the skills and knowledge required to assist customers in accordanc</w:t>
            </w:r>
            <w:r w:rsidRPr="006A731B">
              <w:t>e with legislative and regulatory requirements.</w:t>
            </w:r>
          </w:p>
          <w:p w:rsidR="00000000" w:rsidRPr="006A731B" w:rsidP="006A731B">
            <w:pPr>
              <w:pStyle w:val="BodyText"/>
            </w:pPr>
            <w:r w:rsidRPr="006A731B">
              <w:t>It includes establishing contact with customers, identifying customer needs and providing appropriate support to customers during their journey.</w:t>
            </w:r>
          </w:p>
          <w:p w:rsidR="00000000" w:rsidRPr="006A731B" w:rsidP="006A731B">
            <w:pPr>
              <w:pStyle w:val="BodyText"/>
            </w:pPr>
            <w:r w:rsidRPr="006A731B">
              <w:t>Work is performed with limited or minimum supervision. It invol</w:t>
            </w:r>
            <w:r w:rsidRPr="006A731B">
              <w:t>ves providing assistance to customers requiring assistance during their journey.</w:t>
            </w:r>
          </w:p>
          <w:p w:rsidR="00000000" w:rsidRPr="006A731B" w:rsidP="006A731B">
            <w:pPr>
              <w:pStyle w:val="BodyText"/>
            </w:pPr>
            <w:r w:rsidRPr="006A731B">
              <w:t>No licensing, legislative or certification requirements apply to this unit at the time of publication.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3" w:name="O_1091348"/>
      <w:bookmarkEnd w:id="3"/>
      <w:r w:rsidRPr="006A73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Not applicable.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4" w:name="O_1091349"/>
      <w:bookmarkEnd w:id="4"/>
      <w:r w:rsidRPr="006A73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I – Customer Service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5" w:name="O_1091350"/>
      <w:bookmarkEnd w:id="5"/>
      <w:r w:rsidRPr="006A73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Rail sector.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6" w:name="O_1091351"/>
      <w:bookmarkEnd w:id="6"/>
      <w:r w:rsidRPr="006A73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PERFORMANCE CRITERIA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Performance criteria describe the performance needed to demonstrate achievement of the element.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Establish contact with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Customers are acknowledged and greeted in a professional, courteous and concise manner in accordance with organisation</w:t>
            </w:r>
            <w:r w:rsidRPr="006A731B">
              <w:t>al requirements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 xml:space="preserve">Personal dress and presentation are maintained in </w:t>
            </w:r>
            <w:r w:rsidRPr="006A731B">
              <w:t>accordance with organisational requirements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Communication involving appropriate interpersonal skills to facilitate accurate and relevant exchange of information is used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Sensitivity to customer specific needs, and cultural and individual differences is maintained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Identify customer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 xml:space="preserve">Appropriate questioning and active listening are used to determine customer needs 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 xml:space="preserve">Urgency of customer needs is assessed to </w:t>
            </w:r>
            <w:r w:rsidRPr="006A731B">
              <w:t>identify priorities for service delivery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Appropriate customer service for specific customer need is identified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Deliver service to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 service needs are promptly responded to and support provided in accordance with organisational requirements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 communications and inquiries are conducted in a clear, concise and courteous manner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3.</w:t>
            </w:r>
            <w:r w:rsidRPr="006A731B"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Knowledge of services and/or operations is used to answer customer queries or to respond to customer needs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3.</w:t>
            </w:r>
            <w:r w:rsidRPr="006A731B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 is directed to, or assistance from other staff is sought, when a customer inquiry cannot be fully answered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3.</w:t>
            </w:r>
            <w:r w:rsidRPr="006A731B"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Opportunities to enhance quality of service and products are identified and actions are taken to improve service whenever possible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3.</w:t>
            </w:r>
            <w:r w:rsidRPr="006A731B"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Information about problems and delays is provided and follow up is made within appropriate timeframes as required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3</w:t>
            </w:r>
            <w:r w:rsidRPr="006A731B">
              <w:rPr>
                <w:rStyle w:val="SpecialBold"/>
              </w:rPr>
              <w:t>.</w:t>
            </w:r>
            <w:r w:rsidRPr="006A731B"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 inquiries and associated action/s are recorded and/or reported as required in accordance with workplace procedures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Prepare for passengers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Vigilance is maintained for passengers with specific needs/disabilities on arri</w:t>
            </w:r>
            <w:r w:rsidRPr="006A731B">
              <w:t>val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Hazards are identified, risks are assessed and risk control measures are implemented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Actions to assist customers with specific needs/disabilities are identified in accordance with workplace procedures and/or requirements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Provide assistance to customers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Ancillary equipment is accessed for passengers with wheelchairs/prams as required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Customers with assistance dogs are observed and assisted as required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Customers with other specific needs</w:t>
            </w:r>
            <w:r w:rsidRPr="006A731B">
              <w:t xml:space="preserve"> are observed and assisted as required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Customers are assisted in a courteous manner, sensitive to their needs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Ongoing support and/or vigilance is provided to customers with specific needs to maximise their travelling safety and comfort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>Ancillary equipment is utilised safely in accordance with workplace procedures and safety regulations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Communicate regarding customers with specific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t xml:space="preserve">Relevant personnel are informed when assisting customers with specific needs may cause delays </w:t>
            </w:r>
            <w:r w:rsidRPr="006A731B">
              <w:t>to services</w:t>
            </w:r>
          </w:p>
        </w:tc>
      </w:tr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1B">
            <w:pPr>
              <w:pStyle w:val="BodyText"/>
              <w:rPr>
                <w:lang w:val="en-NZ"/>
              </w:rPr>
            </w:pPr>
            <w:r w:rsidRPr="006A731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Relevant personnel are informed about the presence of customers with specific needs as required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7" w:name="O_1091352"/>
      <w:bookmarkEnd w:id="7"/>
      <w:r w:rsidRPr="006A73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Foundation skills essential to performance are explicit in the performance criteria of this unit of competency.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8" w:name="O_1091353"/>
      <w:bookmarkEnd w:id="8"/>
      <w:r w:rsidRPr="006A73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Range is restricted to essential operating conditions and any other variables essential to the work env</w:t>
            </w:r>
            <w:r w:rsidRPr="006A731B">
              <w:t>ironment.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9" w:name="O_1091354"/>
      <w:bookmarkEnd w:id="9"/>
      <w:r w:rsidRPr="006A73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This unit replaces and is equivalent to TLII3020 Provide assistance to customers.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10" w:name="O_1091361"/>
      <w:bookmarkEnd w:id="10"/>
      <w:r w:rsidRPr="006A731B">
        <w:t>Links</w:t>
      </w:r>
    </w:p>
    <w:p w:rsidR="00000000" w:rsidRPr="006A731B" w:rsidP="00962445">
      <w:pPr>
        <w:pStyle w:val="BodyText"/>
      </w:pPr>
      <w:r w:rsidRPr="006A731B">
        <w:t>Companion Volume Implementation Guides are found i</w:t>
      </w:r>
      <w:r w:rsidRPr="006A731B">
        <w:t xml:space="preserve">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E6A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731B" w:rsidP="00962445">
      <w:pPr>
        <w:pStyle w:val="BodyText"/>
        <w:sectPr w:rsidSect="006A73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31B" w:rsidP="006A731B">
      <w:pPr>
        <w:pStyle w:val="SuperHeading"/>
      </w:pPr>
      <w:r w:rsidRPr="006A731B">
        <w:t>Assessment Requirements for TLII0004 Provide assistance to customers</w:t>
      </w:r>
    </w:p>
    <w:p w:rsidR="00000000" w:rsidRPr="006A731B" w:rsidP="006A731B">
      <w:pPr>
        <w:pStyle w:val="Heading1"/>
      </w:pPr>
      <w:bookmarkStart w:id="11" w:name="O_1091356"/>
      <w:bookmarkEnd w:id="11"/>
      <w:r w:rsidRPr="006A73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rPr>
                <w:rStyle w:val="SpecialBold"/>
              </w:rPr>
              <w:t>Release 1</w:t>
            </w:r>
            <w:r w:rsidRPr="006A731B">
              <w:t>. This is the first release of this unit of competency in the TLI Transport and Logistics Training Package.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12" w:name="O_1091357"/>
      <w:bookmarkEnd w:id="12"/>
      <w:r w:rsidRPr="006A73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Evidence required to demonstrate competence in this unit must be relevant to and satisfy all of t</w:t>
            </w:r>
            <w:r w:rsidRPr="006A731B">
              <w:t>he requirements of the elements and performance criteria on at least one occasion and include:</w:t>
            </w:r>
          </w:p>
          <w:p w:rsidR="00000000" w:rsidRPr="006A731B" w:rsidP="006A731B">
            <w:pPr>
              <w:pStyle w:val="ListBullet"/>
            </w:pPr>
            <w:r w:rsidRPr="006A731B">
              <w:t>adapting to differences in equipment in accordance with operating procedures</w:t>
            </w:r>
          </w:p>
          <w:p w:rsidR="00000000" w:rsidRPr="006A731B" w:rsidP="006A731B">
            <w:pPr>
              <w:pStyle w:val="ListBullet"/>
            </w:pPr>
            <w:r w:rsidRPr="006A731B">
              <w:t>communicating and interacting effectively</w:t>
            </w:r>
          </w:p>
          <w:p w:rsidR="00000000" w:rsidRPr="006A731B" w:rsidP="006A731B">
            <w:pPr>
              <w:pStyle w:val="ListBullet"/>
            </w:pPr>
            <w:r w:rsidRPr="006A731B">
              <w:t>completing relevant documentation</w:t>
            </w:r>
          </w:p>
          <w:p w:rsidR="00000000" w:rsidRPr="006A731B" w:rsidP="006A731B">
            <w:pPr>
              <w:pStyle w:val="ListBullet"/>
            </w:pPr>
            <w:r w:rsidRPr="006A731B">
              <w:t>identifying delays that may occur and the correct procedures for dealing with them</w:t>
            </w:r>
          </w:p>
          <w:p w:rsidR="00000000" w:rsidRPr="006A731B" w:rsidP="006A731B">
            <w:pPr>
              <w:pStyle w:val="ListBullet"/>
            </w:pPr>
            <w:r w:rsidRPr="006A731B">
              <w:t>identifying different categories of specific needs</w:t>
            </w:r>
          </w:p>
          <w:p w:rsidR="00000000" w:rsidRPr="006A731B" w:rsidP="006A731B">
            <w:pPr>
              <w:pStyle w:val="ListBullet"/>
            </w:pPr>
            <w:r w:rsidRPr="006A731B">
              <w:t>identifying job hazards and taking required action to minimise, control or eliminate identified hazards</w:t>
            </w:r>
          </w:p>
          <w:p w:rsidR="00000000" w:rsidRPr="006A731B" w:rsidP="006A731B">
            <w:pPr>
              <w:pStyle w:val="ListBullet"/>
            </w:pPr>
            <w:r w:rsidRPr="006A731B">
              <w:t xml:space="preserve">identifying types </w:t>
            </w:r>
            <w:r w:rsidRPr="006A731B">
              <w:t>of inquires that are likely to be made and providing appropriate responses</w:t>
            </w:r>
          </w:p>
          <w:p w:rsidR="00000000" w:rsidRPr="006A731B" w:rsidP="006A731B">
            <w:pPr>
              <w:pStyle w:val="ListBullet"/>
            </w:pPr>
            <w:r w:rsidRPr="006A731B">
              <w:t>implementing contingency plans</w:t>
            </w:r>
          </w:p>
          <w:p w:rsidR="00000000" w:rsidRPr="006A731B" w:rsidP="006A731B">
            <w:pPr>
              <w:pStyle w:val="ListBullet"/>
            </w:pPr>
            <w:r w:rsidRPr="006A731B">
              <w:t>interpreting and following operational instructions and prioritising work</w:t>
            </w:r>
          </w:p>
          <w:p w:rsidR="00000000" w:rsidRPr="006A731B" w:rsidP="006A731B">
            <w:pPr>
              <w:pStyle w:val="ListBullet"/>
            </w:pPr>
            <w:r w:rsidRPr="006A731B">
              <w:t>modifying activities depending on operational contingencies, risk situations</w:t>
            </w:r>
            <w:r w:rsidRPr="006A731B">
              <w:t xml:space="preserve"> and environments</w:t>
            </w:r>
          </w:p>
          <w:p w:rsidR="00000000" w:rsidRPr="006A731B" w:rsidP="006A731B">
            <w:pPr>
              <w:pStyle w:val="ListBullet"/>
            </w:pPr>
            <w:r w:rsidRPr="006A731B">
              <w:t>monitoring work activities in terms of planned schedule</w:t>
            </w:r>
          </w:p>
          <w:p w:rsidR="00000000" w:rsidRPr="006A731B" w:rsidP="006A731B">
            <w:pPr>
              <w:pStyle w:val="ListBullet"/>
            </w:pPr>
            <w:r w:rsidRPr="006A731B">
              <w:t>reading and interpreting relevant instructions, procedures, information and signs</w:t>
            </w:r>
          </w:p>
          <w:p w:rsidR="00000000" w:rsidRPr="006A731B" w:rsidP="006A731B">
            <w:pPr>
              <w:pStyle w:val="ListBullet"/>
            </w:pPr>
            <w:r w:rsidRPr="006A731B">
              <w:t xml:space="preserve">reporting and/or rectifying identified problems promptly in accordance with regulatory requirements </w:t>
            </w:r>
            <w:r w:rsidRPr="006A731B">
              <w:t>and workplace procedures</w:t>
            </w:r>
          </w:p>
          <w:p w:rsidR="00000000" w:rsidRPr="006A731B" w:rsidP="006A731B">
            <w:pPr>
              <w:pStyle w:val="ListBullet"/>
            </w:pPr>
            <w:r w:rsidRPr="006A731B">
              <w:t>using ancillary equipment correctly to assist customers with specific needs</w:t>
            </w:r>
          </w:p>
          <w:p w:rsidR="00000000" w:rsidRPr="006A731B" w:rsidP="006A731B">
            <w:pPr>
              <w:pStyle w:val="ListBullet"/>
            </w:pPr>
            <w:r w:rsidRPr="006A731B">
              <w:t>working collaboratively with others.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13" w:name="O_1091358"/>
      <w:bookmarkEnd w:id="13"/>
      <w:r w:rsidRPr="006A73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A731B" w:rsidP="006A731B">
            <w:pPr>
              <w:pStyle w:val="ListBullet"/>
            </w:pPr>
            <w:r w:rsidRPr="006A731B">
              <w:t>ancillary equipment and procedures for operating/using ancillary equipment</w:t>
            </w:r>
          </w:p>
          <w:p w:rsidR="00000000" w:rsidRPr="006A731B" w:rsidP="006A731B">
            <w:pPr>
              <w:pStyle w:val="ListBullet"/>
            </w:pPr>
            <w:r w:rsidRPr="006A731B">
              <w:t>availability and types of alternative service/s for customers with specific needs</w:t>
            </w:r>
          </w:p>
          <w:p w:rsidR="00000000" w:rsidRPr="006A731B" w:rsidP="006A731B">
            <w:pPr>
              <w:pStyle w:val="ListBullet"/>
            </w:pPr>
            <w:r w:rsidRPr="006A731B">
              <w:t>common hazards and required support to minimise, control or eliminate risk of harm when assisting customers with specific needs during their journey</w:t>
            </w:r>
          </w:p>
          <w:p w:rsidR="00000000" w:rsidRPr="006A731B" w:rsidP="006A731B">
            <w:pPr>
              <w:pStyle w:val="ListBullet"/>
            </w:pPr>
            <w:r w:rsidRPr="006A731B">
              <w:t xml:space="preserve">categories of disability </w:t>
            </w:r>
            <w:r w:rsidRPr="006A731B">
              <w:t>types, including various physical and mental impairments that can hamper a customer during their journey</w:t>
            </w:r>
          </w:p>
          <w:p w:rsidR="00000000" w:rsidRPr="006A731B" w:rsidP="006A731B">
            <w:pPr>
              <w:pStyle w:val="ListBullet"/>
            </w:pPr>
            <w:r w:rsidRPr="006A731B">
              <w:t>relevant legislation, regulations and organisational policies and procedures</w:t>
            </w:r>
          </w:p>
          <w:p w:rsidR="00000000" w:rsidRPr="006A731B" w:rsidP="006A731B">
            <w:pPr>
              <w:pStyle w:val="ListBullet"/>
            </w:pPr>
            <w:r w:rsidRPr="006A731B">
              <w:t>service timetables and schedule information.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14" w:name="O_1091359"/>
      <w:bookmarkEnd w:id="14"/>
      <w:r w:rsidRPr="006A731B">
        <w:t>Assessme</w:t>
      </w:r>
      <w:r w:rsidRPr="006A731B">
        <w:t>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1B" w:rsidP="006A731B">
            <w:pPr>
              <w:pStyle w:val="BodyText"/>
            </w:pPr>
            <w:r w:rsidRPr="006A731B">
              <w:t xml:space="preserve">Assessors must hold credentials specified within the Standards for Registered Training Organisations current at the time of assessment. </w:t>
            </w:r>
          </w:p>
          <w:p w:rsidR="00000000" w:rsidRPr="006A731B" w:rsidP="006A731B">
            <w:pPr>
              <w:pStyle w:val="BodyText"/>
            </w:pPr>
            <w:r w:rsidRPr="006A731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731B" w:rsidP="006A731B">
            <w:pPr>
              <w:pStyle w:val="BodyText"/>
            </w:pPr>
            <w:r w:rsidRPr="006A731B">
              <w:t>Assessment must occur in workplace operational</w:t>
            </w:r>
            <w:r w:rsidRPr="006A731B">
              <w:t xml:space="preserve"> situations or, where this is not available, in simulated workplace operational situations that replicate workplace conditions.</w:t>
            </w:r>
          </w:p>
          <w:p w:rsidR="00000000" w:rsidRPr="006A731B" w:rsidP="006A731B">
            <w:pPr>
              <w:pStyle w:val="BodyText"/>
            </w:pPr>
            <w:r w:rsidRPr="006A731B">
              <w:t>Assessment processes and techniques must be appropriate to the language, literacy and numeracy requirements of the work being pe</w:t>
            </w:r>
            <w:r w:rsidRPr="006A731B">
              <w:t>rformed and the needs of the candidate.</w:t>
            </w:r>
          </w:p>
          <w:p w:rsidR="00000000" w:rsidRPr="006A731B" w:rsidP="006A731B">
            <w:pPr>
              <w:pStyle w:val="BodyText"/>
            </w:pPr>
            <w:r w:rsidRPr="006A731B">
              <w:t>Resources for assessment must include:</w:t>
            </w:r>
          </w:p>
          <w:p w:rsidR="00000000" w:rsidRPr="006A731B" w:rsidP="006A731B">
            <w:pPr>
              <w:pStyle w:val="ListBullet"/>
            </w:pPr>
            <w:r w:rsidRPr="006A731B">
              <w:t>a range of relevant exercises, case studies and/or simulations</w:t>
            </w:r>
          </w:p>
          <w:p w:rsidR="00000000" w:rsidRPr="006A731B" w:rsidP="006A731B">
            <w:pPr>
              <w:pStyle w:val="ListBullet"/>
            </w:pPr>
            <w:r w:rsidRPr="006A731B">
              <w:t>relevant and appropriate materials, tools, equipment and personal protective equipment (PPE) currently used in in</w:t>
            </w:r>
            <w:r w:rsidRPr="006A731B">
              <w:t>dustry</w:t>
            </w:r>
          </w:p>
          <w:p w:rsidR="00000000" w:rsidRPr="006A731B" w:rsidP="006A731B">
            <w:pPr>
              <w:pStyle w:val="ListBullet"/>
            </w:pPr>
            <w:r w:rsidRPr="006A731B">
              <w:t>applicable documentation, including workplace procedures, regulations, codes of practice and operation manuals.</w:t>
            </w:r>
          </w:p>
        </w:tc>
      </w:tr>
    </w:tbl>
    <w:p w:rsidR="00000000" w:rsidRPr="006A731B" w:rsidP="006A731B">
      <w:pPr>
        <w:pStyle w:val="NoPaddingFontSize1"/>
      </w:pPr>
    </w:p>
    <w:p w:rsidR="00000000" w:rsidRPr="006A731B" w:rsidP="006A731B">
      <w:pPr>
        <w:pStyle w:val="AllowPageBreak"/>
      </w:pPr>
    </w:p>
    <w:p w:rsidR="00000000" w:rsidRPr="006A731B" w:rsidP="006A731B">
      <w:pPr>
        <w:pStyle w:val="Heading1"/>
      </w:pPr>
      <w:bookmarkStart w:id="15" w:name="O_1091362"/>
      <w:bookmarkEnd w:id="15"/>
      <w:r w:rsidRPr="006A731B">
        <w:t>Links</w:t>
      </w:r>
    </w:p>
    <w:p w:rsidR="00000000" w:rsidRPr="006A731B" w:rsidP="00962445">
      <w:pPr>
        <w:pStyle w:val="BodyText"/>
      </w:pPr>
      <w:r w:rsidRPr="006A73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E6A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731B" w:rsidP="006A731B"/>
    <w:sectPr w:rsidSect="006A73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 w:rsidRPr="00962445" w:rsidP="00962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45" w:rsidP="006A7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445" w:rsidP="006A7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2445" w:rsidP="006A73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 w:rsidP="006A7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445">
      <w:t>Approved</w:t>
    </w:r>
    <w:r w:rsidR="009624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4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445">
      <w:rPr>
        <w:noProof/>
      </w:rPr>
      <w:t>4</w:t>
    </w:r>
    <w:r>
      <w:rPr>
        <w:noProof/>
      </w:rPr>
      <w:fldChar w:fldCharType="end"/>
    </w:r>
  </w:p>
  <w:p w:rsidR="006A731B" w:rsidP="006A7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4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445">
      <w:t>Industry Skills Australia</w:t>
    </w:r>
    <w:r w:rsidR="00962445">
      <w:fldChar w:fldCharType="end"/>
    </w:r>
  </w:p>
  <w:p w:rsidR="006A731B" w:rsidP="006A7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31B" w:rsidRPr="00962445" w:rsidP="00962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45" w:rsidRPr="002D2AF8" w:rsidP="006A7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TLII0004 Provide assistance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2445" w:rsidP="006A73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1B" w:rsidRPr="002D2AF8" w:rsidP="006A7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445">
      <w:t>TLII0004 Provide assistance to customers</w:t>
    </w:r>
    <w:r w:rsidR="009624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445">
      <w:rPr>
        <w:noProof/>
      </w:rPr>
      <w:t>1 March 2025</w:t>
    </w:r>
    <w:r>
      <w:fldChar w:fldCharType="end"/>
    </w:r>
  </w:p>
  <w:p w:rsidR="006A731B" w:rsidP="006A7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E4C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CAE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31B"/>
  </w:style>
  <w:style w:type="character" w:customStyle="1" w:styleId="Heading1Char">
    <w:name w:val="Heading 1 Char"/>
    <w:basedOn w:val="DefaultParagraphFont"/>
    <w:link w:val="Heading1"/>
    <w:rsid w:val="006A7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3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31B"/>
    <w:rPr>
      <w:b/>
      <w:spacing w:val="0"/>
    </w:rPr>
  </w:style>
  <w:style w:type="paragraph" w:customStyle="1" w:styleId="SuperHeading">
    <w:name w:val="SuperHeading"/>
    <w:basedOn w:val="Normal"/>
    <w:rsid w:val="006A7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7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31B"/>
    <w:rPr>
      <w:i/>
    </w:rPr>
  </w:style>
  <w:style w:type="paragraph" w:styleId="Caption">
    <w:name w:val="caption"/>
    <w:basedOn w:val="BodyText"/>
    <w:next w:val="Normal"/>
    <w:qFormat/>
    <w:rsid w:val="006A7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31B"/>
  </w:style>
  <w:style w:type="paragraph" w:styleId="TableofFigures">
    <w:name w:val="table of figures"/>
    <w:basedOn w:val="Normal"/>
    <w:next w:val="Normal"/>
    <w:semiHidden/>
    <w:rsid w:val="006A7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3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31B"/>
    <w:rPr>
      <w:rFonts w:ascii="Wingdings" w:hAnsi="Wingdings"/>
    </w:rPr>
  </w:style>
  <w:style w:type="paragraph" w:customStyle="1" w:styleId="TableHeading">
    <w:name w:val="Table Heading"/>
    <w:basedOn w:val="HeadingBase"/>
    <w:rsid w:val="006A7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31B"/>
    <w:rPr>
      <w:color w:val="0033CC"/>
      <w:u w:val="none"/>
    </w:rPr>
  </w:style>
  <w:style w:type="paragraph" w:customStyle="1" w:styleId="BodyTextRight">
    <w:name w:val="Body Text Right"/>
    <w:basedOn w:val="BodyText"/>
    <w:rsid w:val="006A7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3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31B"/>
    <w:rPr>
      <w:sz w:val="32"/>
    </w:rPr>
  </w:style>
  <w:style w:type="paragraph" w:customStyle="1" w:styleId="HeadingProcedure">
    <w:name w:val="Heading Procedure"/>
    <w:basedOn w:val="HeadingBase"/>
    <w:next w:val="Normal"/>
    <w:rsid w:val="006A7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31B"/>
    <w:pPr>
      <w:spacing w:before="60" w:after="60"/>
    </w:pPr>
  </w:style>
  <w:style w:type="paragraph" w:styleId="ListContinue">
    <w:name w:val="List Continue"/>
    <w:basedOn w:val="List"/>
    <w:rsid w:val="006A731B"/>
    <w:pPr>
      <w:ind w:firstLine="0"/>
    </w:pPr>
  </w:style>
  <w:style w:type="paragraph" w:customStyle="1" w:styleId="ListNote">
    <w:name w:val="List Note"/>
    <w:basedOn w:val="List"/>
    <w:rsid w:val="006A7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31B"/>
    <w:rPr>
      <w:rFonts w:ascii="Courier New" w:hAnsi="Courier New"/>
    </w:rPr>
  </w:style>
  <w:style w:type="paragraph" w:customStyle="1" w:styleId="NoteBullet">
    <w:name w:val="Note Bullet"/>
    <w:basedOn w:val="Note"/>
    <w:rsid w:val="006A7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31B"/>
    <w:rPr>
      <w:b/>
      <w:smallCaps/>
    </w:rPr>
  </w:style>
  <w:style w:type="paragraph" w:customStyle="1" w:styleId="TableListNumber">
    <w:name w:val="Table List Number"/>
    <w:basedOn w:val="ListNumber"/>
    <w:rsid w:val="006A7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31B"/>
    <w:pPr>
      <w:numPr>
        <w:numId w:val="8"/>
      </w:numPr>
    </w:pPr>
  </w:style>
  <w:style w:type="paragraph" w:customStyle="1" w:styleId="ListAlpha2">
    <w:name w:val="List Alpha 2"/>
    <w:basedOn w:val="List2"/>
    <w:rsid w:val="006A731B"/>
    <w:pPr>
      <w:numPr>
        <w:numId w:val="7"/>
      </w:numPr>
    </w:pPr>
  </w:style>
  <w:style w:type="paragraph" w:styleId="List2">
    <w:name w:val="List 2"/>
    <w:basedOn w:val="BodyText"/>
    <w:rsid w:val="006A7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3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31B"/>
    <w:pPr>
      <w:numPr>
        <w:numId w:val="3"/>
      </w:numPr>
    </w:pPr>
  </w:style>
  <w:style w:type="paragraph" w:styleId="ListContinue2">
    <w:name w:val="List Continue 2"/>
    <w:basedOn w:val="List2"/>
    <w:rsid w:val="006A731B"/>
    <w:pPr>
      <w:ind w:firstLine="0"/>
    </w:pPr>
  </w:style>
  <w:style w:type="paragraph" w:styleId="ListContinue3">
    <w:name w:val="List Continue 3"/>
    <w:basedOn w:val="List3"/>
    <w:rsid w:val="006A731B"/>
    <w:pPr>
      <w:ind w:left="1021" w:firstLine="0"/>
    </w:pPr>
  </w:style>
  <w:style w:type="paragraph" w:styleId="ListContinue4">
    <w:name w:val="List Continue 4"/>
    <w:basedOn w:val="List4"/>
    <w:rsid w:val="006A731B"/>
    <w:pPr>
      <w:ind w:firstLine="0"/>
    </w:pPr>
  </w:style>
  <w:style w:type="paragraph" w:styleId="ListContinue5">
    <w:name w:val="List Continue 5"/>
    <w:basedOn w:val="List5"/>
    <w:rsid w:val="006A731B"/>
    <w:pPr>
      <w:ind w:firstLine="0"/>
    </w:pPr>
  </w:style>
  <w:style w:type="paragraph" w:styleId="ListNumber3">
    <w:name w:val="List Number 3"/>
    <w:basedOn w:val="List3"/>
    <w:rsid w:val="006A731B"/>
    <w:pPr>
      <w:numPr>
        <w:numId w:val="4"/>
      </w:numPr>
    </w:pPr>
  </w:style>
  <w:style w:type="paragraph" w:styleId="ListNumber4">
    <w:name w:val="List Number 4"/>
    <w:basedOn w:val="List4"/>
    <w:rsid w:val="006A731B"/>
    <w:pPr>
      <w:numPr>
        <w:numId w:val="5"/>
      </w:numPr>
    </w:pPr>
  </w:style>
  <w:style w:type="paragraph" w:styleId="ListNumber5">
    <w:name w:val="List Number 5"/>
    <w:basedOn w:val="List5"/>
    <w:rsid w:val="006A731B"/>
    <w:pPr>
      <w:numPr>
        <w:numId w:val="6"/>
      </w:numPr>
    </w:pPr>
  </w:style>
  <w:style w:type="paragraph" w:styleId="BlockText">
    <w:name w:val="Block Text"/>
    <w:basedOn w:val="Normal"/>
    <w:rsid w:val="006A7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31B"/>
    <w:rPr>
      <w:sz w:val="16"/>
      <w:vertAlign w:val="superscript"/>
    </w:rPr>
  </w:style>
  <w:style w:type="character" w:customStyle="1" w:styleId="Symbols">
    <w:name w:val="Symbols"/>
    <w:basedOn w:val="DefaultParagraphFont"/>
    <w:rsid w:val="006A731B"/>
    <w:rPr>
      <w:rFonts w:ascii="Symbol" w:hAnsi="Symbol"/>
    </w:rPr>
  </w:style>
  <w:style w:type="character" w:customStyle="1" w:styleId="MenuOptions">
    <w:name w:val="Menu Options"/>
    <w:basedOn w:val="DefaultParagraphFont"/>
    <w:rsid w:val="006A7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31B"/>
    <w:rPr>
      <w:b/>
    </w:rPr>
  </w:style>
  <w:style w:type="character" w:customStyle="1" w:styleId="Underlined">
    <w:name w:val="Underlined"/>
    <w:basedOn w:val="DefaultParagraphFont"/>
    <w:rsid w:val="006A731B"/>
    <w:rPr>
      <w:u w:val="single"/>
    </w:rPr>
  </w:style>
  <w:style w:type="paragraph" w:customStyle="1" w:styleId="TableBodyTextRight">
    <w:name w:val="Table Body Text Right"/>
    <w:basedOn w:val="TableBodyText"/>
    <w:rsid w:val="006A7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31B"/>
    <w:rPr>
      <w:sz w:val="18"/>
    </w:rPr>
  </w:style>
  <w:style w:type="paragraph" w:customStyle="1" w:styleId="BodySmallRight">
    <w:name w:val="Body Small Right"/>
    <w:basedOn w:val="BodyTextRight"/>
    <w:rsid w:val="006A731B"/>
    <w:rPr>
      <w:sz w:val="18"/>
      <w:szCs w:val="18"/>
    </w:rPr>
  </w:style>
  <w:style w:type="paragraph" w:customStyle="1" w:styleId="MarginEdition">
    <w:name w:val="Margin Edition"/>
    <w:basedOn w:val="MarginNote"/>
    <w:rsid w:val="006A7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31B"/>
    <w:rPr>
      <w:sz w:val="2"/>
      <w:szCs w:val="2"/>
    </w:rPr>
  </w:style>
  <w:style w:type="character" w:customStyle="1" w:styleId="Small">
    <w:name w:val="Small"/>
    <w:basedOn w:val="DefaultParagraphFont"/>
    <w:rsid w:val="006A731B"/>
    <w:rPr>
      <w:sz w:val="16"/>
    </w:rPr>
  </w:style>
  <w:style w:type="paragraph" w:customStyle="1" w:styleId="WideTable">
    <w:name w:val="Wide Table"/>
    <w:basedOn w:val="Normal"/>
    <w:rsid w:val="006A7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31B"/>
  </w:style>
  <w:style w:type="paragraph" w:styleId="Quote">
    <w:name w:val="Quote"/>
    <w:basedOn w:val="Heading1"/>
    <w:link w:val="QuoteChar"/>
    <w:qFormat/>
    <w:rsid w:val="006A7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31B"/>
    <w:pPr>
      <w:pageBreakBefore/>
    </w:pPr>
  </w:style>
  <w:style w:type="paragraph" w:customStyle="1" w:styleId="Border">
    <w:name w:val="Border"/>
    <w:basedOn w:val="Normal"/>
    <w:qFormat/>
    <w:rsid w:val="006A7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31B"/>
    <w:rPr>
      <w:u w:val="single"/>
    </w:rPr>
  </w:style>
  <w:style w:type="character" w:customStyle="1" w:styleId="BoldandItalics">
    <w:name w:val="Bold and Italics"/>
    <w:qFormat/>
    <w:rsid w:val="006A731B"/>
    <w:rPr>
      <w:b/>
      <w:i/>
      <w:u w:val="none"/>
    </w:rPr>
  </w:style>
  <w:style w:type="paragraph" w:styleId="BalloonText">
    <w:name w:val="Balloon Text"/>
    <w:basedOn w:val="Normal"/>
    <w:link w:val="BalloonTextChar"/>
    <w:rsid w:val="006A7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31B"/>
    <w:pPr>
      <w:spacing w:before="0" w:after="0"/>
    </w:pPr>
  </w:style>
  <w:style w:type="paragraph" w:customStyle="1" w:styleId="BodyTextBold">
    <w:name w:val="Body Text Bold"/>
    <w:basedOn w:val="BodyText"/>
    <w:qFormat/>
    <w:rsid w:val="006A731B"/>
    <w:rPr>
      <w:b/>
    </w:rPr>
  </w:style>
  <w:style w:type="character" w:styleId="Hyperlink">
    <w:name w:val="Hyperlink"/>
    <w:basedOn w:val="DefaultParagraphFont"/>
    <w:uiPriority w:val="99"/>
    <w:unhideWhenUsed/>
    <w:rsid w:val="00962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7160</Characters>
  <Application>Microsoft Office Word</Application>
  <DocSecurity>0</DocSecurity>
  <Lines>286</Lines>
  <Paragraphs>155</Paragraphs>
  <ScaleCrop>false</ScaleCrop>
  <Company>Author-it Software Corporation Ltd.</Company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TLII0004 Provide assistance to customers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