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192" w:rsidP="006E7192">
      <w:pPr>
        <w:pStyle w:val="Title"/>
      </w:pPr>
      <w:r>
        <w:fldChar w:fldCharType="begin"/>
      </w:r>
      <w:r>
        <w:instrText xml:space="preserve"> TITLE   \* MERGEFORMAT </w:instrText>
      </w:r>
      <w:r>
        <w:fldChar w:fldCharType="separate"/>
      </w:r>
      <w:r>
        <w:t>Assessment Requirements for TLII0003 Optimise delivery service</w:t>
      </w:r>
      <w:r>
        <w:fldChar w:fldCharType="end"/>
      </w:r>
    </w:p>
    <w:p w:rsidR="006E7192" w:rsidP="006E7192">
      <w:pPr>
        <w:pStyle w:val="Version"/>
        <w:sectPr w:rsidSect="00370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241" w:rsidP="00370241">
      <w:pPr>
        <w:pStyle w:val="SuperHeading"/>
      </w:pPr>
      <w:r w:rsidRPr="00370241">
        <w:t>Assessment Requirements for TLII0003 Optimise delivery service</w:t>
      </w:r>
    </w:p>
    <w:p w:rsidR="00000000" w:rsidRPr="00370241" w:rsidP="00370241">
      <w:pPr>
        <w:pStyle w:val="Heading1"/>
      </w:pPr>
      <w:bookmarkStart w:id="1" w:name="O_973574"/>
      <w:bookmarkEnd w:id="1"/>
      <w:r w:rsidRPr="00370241">
        <w:t>Modification History</w:t>
      </w:r>
    </w:p>
    <w:tbl>
      <w:tblPr>
        <w:tblW w:w="9497" w:type="dxa"/>
        <w:tblLayout w:type="fixed"/>
        <w:tblCellMar>
          <w:left w:w="62" w:type="dxa"/>
          <w:right w:w="62" w:type="dxa"/>
        </w:tblCellMar>
        <w:tblLook w:val="0000"/>
      </w:tblPr>
      <w:tblGrid>
        <w:gridCol w:w="9497"/>
      </w:tblGrid>
      <w:tr w:rsidTr="00370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241" w:rsidP="00370241">
            <w:pPr>
              <w:pStyle w:val="BodyText"/>
            </w:pPr>
            <w:r w:rsidRPr="00370241">
              <w:t>Release 1. This is the first release of this unit of competency in the TLI Transport and Logistics Training Package.</w:t>
            </w:r>
          </w:p>
        </w:tc>
      </w:tr>
    </w:tbl>
    <w:p w:rsidR="00000000" w:rsidRPr="00370241" w:rsidP="00370241">
      <w:pPr>
        <w:pStyle w:val="NoPaddingFontSize1"/>
      </w:pPr>
    </w:p>
    <w:p w:rsidR="00000000" w:rsidRPr="00370241" w:rsidP="00370241">
      <w:pPr>
        <w:pStyle w:val="AllowPageBreak"/>
      </w:pPr>
    </w:p>
    <w:p w:rsidR="00000000" w:rsidRPr="00370241" w:rsidP="00370241">
      <w:pPr>
        <w:pStyle w:val="Heading1"/>
      </w:pPr>
      <w:bookmarkStart w:id="2" w:name="O_973575"/>
      <w:bookmarkEnd w:id="2"/>
      <w:r w:rsidRPr="00370241">
        <w:t>Performance Evidence</w:t>
      </w:r>
    </w:p>
    <w:tbl>
      <w:tblPr>
        <w:tblW w:w="9497" w:type="dxa"/>
        <w:tblLayout w:type="fixed"/>
        <w:tblCellMar>
          <w:left w:w="62" w:type="dxa"/>
          <w:right w:w="62" w:type="dxa"/>
        </w:tblCellMar>
        <w:tblLook w:val="0000"/>
      </w:tblPr>
      <w:tblGrid>
        <w:gridCol w:w="9497"/>
      </w:tblGrid>
      <w:tr w:rsidTr="00370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241" w:rsidP="00370241">
            <w:pPr>
              <w:pStyle w:val="BodyText"/>
            </w:pPr>
            <w:r w:rsidRPr="00370241">
              <w:t>Evidence required to demonstrate competence in this unit must be relevant to and satisfy all of the requirements of the elements and performance criteria on at least one occasion and include:</w:t>
            </w:r>
          </w:p>
          <w:p w:rsidR="00000000" w:rsidRPr="00370241" w:rsidP="00370241">
            <w:pPr>
              <w:pStyle w:val="ListBullet"/>
            </w:pPr>
            <w:r w:rsidRPr="00370241">
              <w:t xml:space="preserve">amending existing workplace procedures to </w:t>
            </w:r>
            <w:r w:rsidRPr="00370241">
              <w:t>align to new regulatory requirements</w:t>
            </w:r>
          </w:p>
          <w:p w:rsidR="00000000" w:rsidRPr="00370241" w:rsidP="00370241">
            <w:pPr>
              <w:pStyle w:val="ListBullet"/>
            </w:pPr>
            <w:r w:rsidRPr="00370241">
              <w:t>analysing workplans and completed journeys</w:t>
            </w:r>
          </w:p>
          <w:p w:rsidR="00000000" w:rsidRPr="00370241" w:rsidP="00370241">
            <w:pPr>
              <w:pStyle w:val="ListBullet"/>
            </w:pPr>
            <w:r w:rsidRPr="00370241">
              <w:t>assessing route/s to optimise distribution business costs and meet required customer delivery window including:</w:t>
            </w:r>
          </w:p>
          <w:p w:rsidR="00000000" w:rsidRPr="00370241" w:rsidP="00370241">
            <w:pPr>
              <w:pStyle w:val="ListBullet2"/>
            </w:pPr>
            <w:r w:rsidRPr="00370241">
              <w:t xml:space="preserve">clearances and infrastructure works  </w:t>
            </w:r>
          </w:p>
          <w:p w:rsidR="00000000" w:rsidRPr="00370241" w:rsidP="00370241">
            <w:pPr>
              <w:pStyle w:val="ListBullet2"/>
            </w:pPr>
            <w:r w:rsidRPr="00370241">
              <w:t>limits</w:t>
            </w:r>
          </w:p>
          <w:p w:rsidR="00000000" w:rsidRPr="00370241" w:rsidP="00370241">
            <w:pPr>
              <w:pStyle w:val="ListBullet2"/>
            </w:pPr>
            <w:r w:rsidRPr="00370241">
              <w:t>permit requirements</w:t>
            </w:r>
          </w:p>
          <w:p w:rsidR="00000000" w:rsidRPr="00370241" w:rsidP="00370241">
            <w:pPr>
              <w:pStyle w:val="ListBullet2"/>
            </w:pPr>
            <w:r w:rsidRPr="00370241">
              <w:t>relevant restrictions</w:t>
            </w:r>
          </w:p>
          <w:p w:rsidR="00000000" w:rsidRPr="00370241" w:rsidP="00370241">
            <w:pPr>
              <w:pStyle w:val="ListBullet"/>
            </w:pPr>
            <w:r w:rsidRPr="00370241">
              <w:t>assessing and prioritising customer contract requirements</w:t>
            </w:r>
          </w:p>
          <w:p w:rsidR="00000000" w:rsidRPr="00370241" w:rsidP="00370241">
            <w:pPr>
              <w:pStyle w:val="ListBullet"/>
            </w:pPr>
            <w:r w:rsidRPr="00370241">
              <w:t>clarifying and obtaining relevant information to workplan</w:t>
            </w:r>
          </w:p>
          <w:p w:rsidR="00000000" w:rsidRPr="00370241" w:rsidP="00370241">
            <w:pPr>
              <w:pStyle w:val="ListBullet"/>
            </w:pPr>
            <w:r w:rsidRPr="00370241">
              <w:t>comparing changes in survey data on customer satisfaction</w:t>
            </w:r>
          </w:p>
          <w:p w:rsidR="00000000" w:rsidRPr="00370241" w:rsidP="00370241">
            <w:pPr>
              <w:pStyle w:val="ListBullet"/>
            </w:pPr>
            <w:r w:rsidRPr="00370241">
              <w:t>determining non-conformances against cu</w:t>
            </w:r>
            <w:r w:rsidRPr="00370241">
              <w:t>stomer contract requirements</w:t>
            </w:r>
          </w:p>
          <w:p w:rsidR="00000000" w:rsidRPr="00370241" w:rsidP="00370241">
            <w:pPr>
              <w:pStyle w:val="ListBullet"/>
            </w:pPr>
            <w:r w:rsidRPr="00370241">
              <w:t>developing action plans to improve services</w:t>
            </w:r>
          </w:p>
          <w:p w:rsidR="00000000" w:rsidRPr="00370241" w:rsidP="00370241">
            <w:pPr>
              <w:pStyle w:val="ListBullet"/>
            </w:pPr>
            <w:r w:rsidRPr="00370241">
              <w:t>developing strategies that address deficiencies in operational capacity</w:t>
            </w:r>
          </w:p>
          <w:p w:rsidR="00000000" w:rsidRPr="00370241" w:rsidP="00370241">
            <w:pPr>
              <w:pStyle w:val="ListBullet"/>
            </w:pPr>
            <w:r w:rsidRPr="00370241">
              <w:t>identifying deficiencies in operation</w:t>
            </w:r>
          </w:p>
          <w:p w:rsidR="00000000" w:rsidRPr="00370241" w:rsidP="00370241">
            <w:pPr>
              <w:pStyle w:val="ListBullet"/>
            </w:pPr>
            <w:r w:rsidRPr="00370241">
              <w:t>monitoring realtime performance data on delivery service</w:t>
            </w:r>
          </w:p>
          <w:p w:rsidR="00000000" w:rsidRPr="00370241" w:rsidP="00370241">
            <w:pPr>
              <w:pStyle w:val="ListBullet"/>
            </w:pPr>
            <w:r w:rsidRPr="00370241">
              <w:t>obtaining, prior</w:t>
            </w:r>
            <w:r w:rsidRPr="00370241">
              <w:t>itising and actioning customer feedback in relation to delivery service practices</w:t>
            </w:r>
          </w:p>
          <w:p w:rsidR="00000000" w:rsidRPr="00370241" w:rsidP="00370241">
            <w:pPr>
              <w:pStyle w:val="ListBullet"/>
            </w:pPr>
            <w:r w:rsidRPr="00370241">
              <w:t>obtaining, prioritising and actioning data in relation to match of cargo to delivery service practices</w:t>
            </w:r>
          </w:p>
          <w:p w:rsidR="00000000" w:rsidRPr="00370241" w:rsidP="00370241">
            <w:pPr>
              <w:pStyle w:val="ListBullet"/>
            </w:pPr>
            <w:r w:rsidRPr="00370241">
              <w:t>preparing reports for future improvements in delivery of service</w:t>
            </w:r>
          </w:p>
          <w:p w:rsidR="00000000" w:rsidRPr="00370241" w:rsidP="00370241">
            <w:pPr>
              <w:pStyle w:val="ListBullet"/>
            </w:pPr>
            <w:r w:rsidRPr="00370241">
              <w:t>seeking feedback on noncompliance, quality standards and breaches of regulatory requirements</w:t>
            </w:r>
          </w:p>
          <w:p w:rsidR="00000000" w:rsidRPr="00370241" w:rsidP="00370241">
            <w:pPr>
              <w:pStyle w:val="ListBullet"/>
            </w:pPr>
            <w:r w:rsidRPr="00370241">
              <w:t>surveying and seeking information on improvements to delivery service from relevant stakeholders</w:t>
            </w:r>
          </w:p>
          <w:p w:rsidR="00000000" w:rsidRPr="00370241" w:rsidP="00370241">
            <w:pPr>
              <w:pStyle w:val="ListBullet"/>
            </w:pPr>
            <w:r w:rsidRPr="00370241">
              <w:t>surveying current regulatory requirements and identifying any chan</w:t>
            </w:r>
            <w:r w:rsidRPr="00370241">
              <w:t>ges that impact delivery service or business practices</w:t>
            </w:r>
          </w:p>
          <w:p w:rsidR="00000000" w:rsidRPr="00370241" w:rsidP="00370241">
            <w:pPr>
              <w:pStyle w:val="ListBullet"/>
            </w:pPr>
            <w:r w:rsidRPr="00370241">
              <w:t>using all available relevant data sources to review delivery service practices</w:t>
            </w:r>
          </w:p>
          <w:p w:rsidR="00000000" w:rsidRPr="00370241" w:rsidP="00370241">
            <w:pPr>
              <w:pStyle w:val="ListBullet"/>
            </w:pPr>
            <w:r w:rsidRPr="00370241">
              <w:t>using appropriate technology and relevant tools to report customer satisfaction</w:t>
            </w:r>
          </w:p>
          <w:p w:rsidR="00000000" w:rsidRPr="00370241" w:rsidP="00370241">
            <w:pPr>
              <w:pStyle w:val="ListBullet"/>
            </w:pPr>
            <w:r w:rsidRPr="00370241">
              <w:t>verifying survey data on customer satisfac</w:t>
            </w:r>
            <w:r w:rsidRPr="00370241">
              <w:t xml:space="preserve">tion and delivery service indicators and analysing </w:t>
            </w:r>
            <w:r w:rsidRPr="00370241">
              <w:t>against performance.</w:t>
            </w:r>
          </w:p>
        </w:tc>
      </w:tr>
    </w:tbl>
    <w:p w:rsidR="00000000" w:rsidRPr="00370241" w:rsidP="00370241">
      <w:pPr>
        <w:pStyle w:val="NoPaddingFontSize1"/>
      </w:pPr>
    </w:p>
    <w:p w:rsidR="00000000" w:rsidRPr="00370241" w:rsidP="00370241">
      <w:pPr>
        <w:pStyle w:val="AllowPageBreak"/>
      </w:pPr>
    </w:p>
    <w:p w:rsidR="00000000" w:rsidRPr="00370241" w:rsidP="00370241">
      <w:pPr>
        <w:pStyle w:val="Heading1"/>
      </w:pPr>
      <w:bookmarkStart w:id="3" w:name="O_973576"/>
      <w:bookmarkEnd w:id="3"/>
      <w:r w:rsidRPr="00370241">
        <w:t>Knowledge Evidence</w:t>
      </w:r>
    </w:p>
    <w:tbl>
      <w:tblPr>
        <w:tblW w:w="9497" w:type="dxa"/>
        <w:tblLayout w:type="fixed"/>
        <w:tblCellMar>
          <w:left w:w="62" w:type="dxa"/>
          <w:right w:w="62" w:type="dxa"/>
        </w:tblCellMar>
        <w:tblLook w:val="0000"/>
      </w:tblPr>
      <w:tblGrid>
        <w:gridCol w:w="9497"/>
      </w:tblGrid>
      <w:tr w:rsidTr="00370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241" w:rsidP="00370241">
            <w:pPr>
              <w:pStyle w:val="BodyText"/>
            </w:pPr>
            <w:r w:rsidRPr="00370241">
              <w:t>Evidence required to demonstrate competence in this unit must be relevant to and satisfy all of the requirements of the elements and performance c</w:t>
            </w:r>
            <w:r w:rsidRPr="00370241">
              <w:t>riteria and include knowledge of:</w:t>
            </w:r>
          </w:p>
          <w:p w:rsidR="00000000" w:rsidRPr="00370241" w:rsidP="00370241">
            <w:pPr>
              <w:pStyle w:val="ListBullet"/>
            </w:pPr>
            <w:r w:rsidRPr="00370241">
              <w:t>business costs associated with resource allocation and cargo movement</w:t>
            </w:r>
          </w:p>
          <w:p w:rsidR="00000000" w:rsidRPr="00370241" w:rsidP="00370241">
            <w:pPr>
              <w:pStyle w:val="ListBullet"/>
            </w:pPr>
            <w:r w:rsidRPr="00370241">
              <w:t>communication techniques</w:t>
            </w:r>
          </w:p>
          <w:p w:rsidR="00000000" w:rsidRPr="00370241" w:rsidP="00370241">
            <w:pPr>
              <w:pStyle w:val="ListBullet"/>
            </w:pPr>
            <w:r w:rsidRPr="00370241">
              <w:t>customer contractual arrangements</w:t>
            </w:r>
          </w:p>
          <w:p w:rsidR="00000000" w:rsidRPr="00370241" w:rsidP="00370241">
            <w:pPr>
              <w:pStyle w:val="ListBullet"/>
            </w:pPr>
            <w:r w:rsidRPr="00370241">
              <w:t>customer requirements are identified</w:t>
            </w:r>
          </w:p>
          <w:p w:rsidR="00000000" w:rsidRPr="00370241" w:rsidP="00370241">
            <w:pPr>
              <w:pStyle w:val="ListBullet"/>
            </w:pPr>
            <w:r w:rsidRPr="00370241">
              <w:t>information technology equipment utilised in industry and operational management systems for delivery of service</w:t>
            </w:r>
          </w:p>
          <w:p w:rsidR="00000000" w:rsidRPr="00370241" w:rsidP="00370241">
            <w:pPr>
              <w:pStyle w:val="ListBullet"/>
            </w:pPr>
            <w:r w:rsidRPr="00370241">
              <w:t>non-conformances including:</w:t>
            </w:r>
          </w:p>
          <w:p w:rsidR="00000000" w:rsidRPr="00370241" w:rsidP="00370241">
            <w:pPr>
              <w:pStyle w:val="ListBullet2"/>
            </w:pPr>
            <w:r w:rsidRPr="00370241">
              <w:t>damaged product</w:t>
            </w:r>
          </w:p>
          <w:p w:rsidR="00000000" w:rsidRPr="00370241" w:rsidP="00370241">
            <w:pPr>
              <w:pStyle w:val="ListBullet2"/>
            </w:pPr>
            <w:r w:rsidRPr="00370241">
              <w:t>out of time delivery</w:t>
            </w:r>
          </w:p>
          <w:p w:rsidR="00000000" w:rsidRPr="00370241" w:rsidP="00370241">
            <w:pPr>
              <w:pStyle w:val="ListBullet2"/>
            </w:pPr>
            <w:r w:rsidRPr="00370241">
              <w:t>quantity discrepancies</w:t>
            </w:r>
          </w:p>
          <w:p w:rsidR="00000000" w:rsidRPr="00370241" w:rsidP="00370241">
            <w:pPr>
              <w:pStyle w:val="ListBullet"/>
            </w:pPr>
            <w:r w:rsidRPr="00370241">
              <w:t>operational capacity and constraints</w:t>
            </w:r>
          </w:p>
          <w:p w:rsidR="00000000" w:rsidRPr="00370241" w:rsidP="00370241">
            <w:pPr>
              <w:pStyle w:val="ListBullet"/>
            </w:pPr>
            <w:r w:rsidRPr="00370241">
              <w:t>operational mana</w:t>
            </w:r>
            <w:r w:rsidRPr="00370241">
              <w:t>gement systems for delivery service</w:t>
            </w:r>
          </w:p>
          <w:p w:rsidR="00000000" w:rsidRPr="00370241" w:rsidP="00370241">
            <w:pPr>
              <w:pStyle w:val="ListBullet"/>
            </w:pPr>
            <w:r w:rsidRPr="00370241">
              <w:t>relevant codes of practice</w:t>
            </w:r>
          </w:p>
          <w:p w:rsidR="00000000" w:rsidRPr="00370241" w:rsidP="00370241">
            <w:pPr>
              <w:pStyle w:val="ListBullet"/>
            </w:pPr>
            <w:r w:rsidRPr="00370241">
              <w:t>relevant customer contracts</w:t>
            </w:r>
          </w:p>
          <w:p w:rsidR="00000000" w:rsidRPr="00370241" w:rsidP="00370241">
            <w:pPr>
              <w:pStyle w:val="ListBullet"/>
            </w:pPr>
            <w:r w:rsidRPr="00370241">
              <w:t>relevant regulatory requirements</w:t>
            </w:r>
          </w:p>
          <w:p w:rsidR="00000000" w:rsidRPr="00370241" w:rsidP="00370241">
            <w:pPr>
              <w:pStyle w:val="ListBullet"/>
            </w:pPr>
            <w:r w:rsidRPr="00370241">
              <w:t>relevant workplace procedures</w:t>
            </w:r>
          </w:p>
          <w:p w:rsidR="00000000" w:rsidRPr="00370241" w:rsidP="00370241">
            <w:pPr>
              <w:pStyle w:val="ListBullet"/>
            </w:pPr>
            <w:r w:rsidRPr="00370241">
              <w:t>work health and safety (WHS)/occupational health and safety (OHS)/occupational safety and health (OSH)</w:t>
            </w:r>
            <w:r w:rsidRPr="00370241">
              <w:t xml:space="preserve"> requirements.</w:t>
            </w:r>
          </w:p>
        </w:tc>
      </w:tr>
    </w:tbl>
    <w:p w:rsidR="00000000" w:rsidRPr="00370241" w:rsidP="00370241">
      <w:pPr>
        <w:pStyle w:val="NoPaddingFontSize1"/>
      </w:pPr>
    </w:p>
    <w:p w:rsidR="00000000" w:rsidRPr="00370241" w:rsidP="00370241">
      <w:pPr>
        <w:pStyle w:val="AllowPageBreak"/>
      </w:pPr>
    </w:p>
    <w:p w:rsidR="00000000" w:rsidRPr="00370241" w:rsidP="00370241">
      <w:pPr>
        <w:pStyle w:val="Heading1"/>
      </w:pPr>
      <w:bookmarkStart w:id="4" w:name="O_973577"/>
      <w:bookmarkEnd w:id="4"/>
      <w:r w:rsidRPr="00370241">
        <w:t>Assessment Conditions</w:t>
      </w:r>
    </w:p>
    <w:tbl>
      <w:tblPr>
        <w:tblW w:w="9497" w:type="dxa"/>
        <w:tblLayout w:type="fixed"/>
        <w:tblCellMar>
          <w:left w:w="62" w:type="dxa"/>
          <w:right w:w="62" w:type="dxa"/>
        </w:tblCellMar>
        <w:tblLook w:val="0000"/>
      </w:tblPr>
      <w:tblGrid>
        <w:gridCol w:w="9497"/>
      </w:tblGrid>
      <w:tr w:rsidTr="00370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241" w:rsidP="00370241">
            <w:pPr>
              <w:pStyle w:val="BodyText"/>
            </w:pPr>
            <w:r w:rsidRPr="00370241">
              <w:t xml:space="preserve">As a minimum, assessors must satisfy applicable regulatory requirements, which include requirements in the Standards for Registered Training Organisations current at the time of assessment. </w:t>
            </w:r>
          </w:p>
          <w:p w:rsidR="00000000" w:rsidRPr="00370241" w:rsidP="00370241">
            <w:pPr>
              <w:pStyle w:val="BodyText"/>
            </w:pPr>
            <w:r w:rsidRPr="00370241">
              <w:t>As a minimum, assessment must satisfy applicable regulatory requirements, which include requirements in the Standards for Registered Training Organisations current at the time of assessment.</w:t>
            </w:r>
          </w:p>
          <w:p w:rsidR="00000000" w:rsidRPr="00370241" w:rsidP="00370241">
            <w:pPr>
              <w:pStyle w:val="BodyText"/>
            </w:pPr>
            <w:r w:rsidRPr="00370241">
              <w:t>Assessment processes and techniques must be appropriate to the la</w:t>
            </w:r>
            <w:r w:rsidRPr="00370241">
              <w:t>nguage, literacy and numeracy requirements of the work being performed and the needs of the candidate.</w:t>
            </w:r>
          </w:p>
          <w:p w:rsidR="00000000" w:rsidRPr="00370241" w:rsidP="00370241">
            <w:pPr>
              <w:pStyle w:val="BodyText"/>
            </w:pPr>
            <w:r w:rsidRPr="00370241">
              <w:t>Assessment must occur in workplace operational situations. Where this is not appropriate, assessment must occur in simulated workplace operational situat</w:t>
            </w:r>
            <w:r w:rsidRPr="00370241">
              <w:t>ions that reflect workplace conditions.</w:t>
            </w:r>
          </w:p>
          <w:p w:rsidR="00000000" w:rsidRPr="00370241" w:rsidP="00370241">
            <w:pPr>
              <w:pStyle w:val="BodyText"/>
            </w:pPr>
            <w:r w:rsidRPr="00370241">
              <w:t>Resources for assessment must include access to:</w:t>
            </w:r>
          </w:p>
          <w:p w:rsidR="00000000" w:rsidRPr="00370241" w:rsidP="00370241">
            <w:pPr>
              <w:pStyle w:val="ListBullet"/>
            </w:pPr>
            <w:r w:rsidRPr="00370241">
              <w:t>a range of relevant exercises, case studies and/or other simulations</w:t>
            </w:r>
          </w:p>
          <w:p w:rsidR="00000000" w:rsidRPr="00370241" w:rsidP="00370241">
            <w:pPr>
              <w:pStyle w:val="ListBullet"/>
            </w:pPr>
            <w:r w:rsidRPr="00370241">
              <w:t xml:space="preserve">relevant and appropriate materials, tools, equipment and personal protective equipment currently </w:t>
            </w:r>
            <w:r w:rsidRPr="00370241">
              <w:t xml:space="preserve">used in industry </w:t>
            </w:r>
          </w:p>
          <w:p w:rsidR="00000000" w:rsidRPr="00370241" w:rsidP="00370241">
            <w:pPr>
              <w:pStyle w:val="ListBullet"/>
            </w:pPr>
            <w:r w:rsidRPr="00370241">
              <w:t>applicable documentation including workplace procedures, regulations, codes of practice and operation manuals</w:t>
            </w:r>
          </w:p>
          <w:p w:rsidR="00000000" w:rsidRPr="00370241" w:rsidP="00370241">
            <w:pPr>
              <w:pStyle w:val="ListBullet"/>
            </w:pPr>
            <w:r w:rsidRPr="00370241">
              <w:t>acceptable means of simulated assessment.</w:t>
            </w:r>
          </w:p>
        </w:tc>
      </w:tr>
    </w:tbl>
    <w:p w:rsidR="00000000" w:rsidRPr="00370241" w:rsidP="00370241">
      <w:pPr>
        <w:pStyle w:val="NoPaddingFontSize1"/>
      </w:pPr>
    </w:p>
    <w:p w:rsidR="00000000" w:rsidRPr="00370241" w:rsidP="00370241">
      <w:pPr>
        <w:pStyle w:val="AllowPageBreak"/>
      </w:pPr>
    </w:p>
    <w:p w:rsidR="00000000" w:rsidRPr="00370241" w:rsidP="00370241">
      <w:pPr>
        <w:pStyle w:val="Heading1"/>
      </w:pPr>
      <w:bookmarkStart w:id="5" w:name="O_973580"/>
      <w:bookmarkEnd w:id="5"/>
      <w:r w:rsidRPr="00370241">
        <w:t>Links</w:t>
      </w:r>
    </w:p>
    <w:p w:rsidR="00000000" w:rsidRPr="00370241" w:rsidP="006E7192">
      <w:pPr>
        <w:pStyle w:val="BodyText"/>
      </w:pPr>
      <w:r w:rsidRPr="0037024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62058">
        <w:rPr>
          <w:rStyle w:val="Hyperlink"/>
        </w:rPr>
        <w:t>https://vetnet.gov.au/Pages/TrainingDocs.aspx?q=df441c6e-213d-43e3-874c-0b3f7036d851</w:t>
      </w:r>
      <w:r>
        <w:fldChar w:fldCharType="end"/>
      </w:r>
    </w:p>
    <w:p w:rsidR="00000000" w:rsidRPr="00370241" w:rsidP="00370241"/>
    <w:sectPr w:rsidSect="003702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41" w:rsidRPr="006E7192" w:rsidP="006E7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92" w:rsidP="00370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192" w:rsidP="003702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E7192" w:rsidP="00370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241" w:rsidRPr="006E7192" w:rsidP="006E7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92" w:rsidRPr="002D2AF8" w:rsidP="00370241">
    <w:pPr>
      <w:pStyle w:val="Header"/>
      <w:framePr w:wrap="around"/>
    </w:pPr>
    <w:r>
      <w:fldChar w:fldCharType="begin"/>
    </w:r>
    <w:r>
      <w:instrText xml:space="preserve"> TITLE   \* MERGEFORMAT </w:instrText>
    </w:r>
    <w:r>
      <w:fldChar w:fldCharType="separate"/>
    </w:r>
    <w:r>
      <w:t>Assessment Requirements for TLII0003 Optimise delivery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E7192" w:rsidP="00370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4A6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56A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421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241"/>
    <w:pPr>
      <w:spacing w:before="360" w:after="60"/>
      <w:outlineLvl w:val="0"/>
    </w:pPr>
    <w:rPr>
      <w:sz w:val="32"/>
    </w:rPr>
  </w:style>
  <w:style w:type="paragraph" w:styleId="Heading2">
    <w:name w:val="heading 2"/>
    <w:basedOn w:val="HeadingBase"/>
    <w:next w:val="BodyText"/>
    <w:link w:val="Heading2Char"/>
    <w:qFormat/>
    <w:rsid w:val="00370241"/>
    <w:pPr>
      <w:keepLines/>
      <w:spacing w:before="240" w:after="120"/>
      <w:outlineLvl w:val="1"/>
    </w:pPr>
    <w:rPr>
      <w:sz w:val="28"/>
      <w:szCs w:val="40"/>
    </w:rPr>
  </w:style>
  <w:style w:type="paragraph" w:styleId="Heading3">
    <w:name w:val="heading 3"/>
    <w:basedOn w:val="HeadingBase"/>
    <w:next w:val="BodyText"/>
    <w:link w:val="Heading3Char"/>
    <w:qFormat/>
    <w:rsid w:val="00370241"/>
    <w:pPr>
      <w:spacing w:before="180" w:after="120"/>
      <w:outlineLvl w:val="2"/>
    </w:pPr>
    <w:rPr>
      <w:spacing w:val="-10"/>
      <w:kern w:val="32"/>
    </w:rPr>
  </w:style>
  <w:style w:type="paragraph" w:styleId="Heading4">
    <w:name w:val="heading 4"/>
    <w:basedOn w:val="HeadingBase"/>
    <w:next w:val="BodyText"/>
    <w:link w:val="Heading4Char"/>
    <w:qFormat/>
    <w:rsid w:val="00370241"/>
    <w:pPr>
      <w:spacing w:before="160" w:after="120"/>
      <w:outlineLvl w:val="3"/>
    </w:pPr>
    <w:rPr>
      <w:sz w:val="22"/>
    </w:rPr>
  </w:style>
  <w:style w:type="paragraph" w:styleId="Heading5">
    <w:name w:val="heading 5"/>
    <w:basedOn w:val="HeadingBase"/>
    <w:next w:val="Normal"/>
    <w:link w:val="Heading5Char"/>
    <w:qFormat/>
    <w:rsid w:val="00370241"/>
    <w:pPr>
      <w:spacing w:before="80"/>
      <w:outlineLvl w:val="4"/>
    </w:pPr>
    <w:rPr>
      <w:color w:val="918585"/>
      <w:sz w:val="20"/>
    </w:rPr>
  </w:style>
  <w:style w:type="paragraph" w:styleId="Heading6">
    <w:name w:val="heading 6"/>
    <w:basedOn w:val="HeadingBase"/>
    <w:next w:val="Normal"/>
    <w:link w:val="Heading6Char"/>
    <w:qFormat/>
    <w:rsid w:val="00370241"/>
    <w:pPr>
      <w:spacing w:before="60"/>
      <w:outlineLvl w:val="5"/>
    </w:pPr>
    <w:rPr>
      <w:color w:val="918585"/>
      <w:sz w:val="20"/>
    </w:rPr>
  </w:style>
  <w:style w:type="paragraph" w:styleId="Heading7">
    <w:name w:val="heading 7"/>
    <w:basedOn w:val="Normal"/>
    <w:next w:val="Normal"/>
    <w:link w:val="Heading7Char"/>
    <w:qFormat/>
    <w:rsid w:val="00370241"/>
    <w:pPr>
      <w:ind w:left="720"/>
      <w:outlineLvl w:val="6"/>
    </w:pPr>
    <w:rPr>
      <w:i/>
    </w:rPr>
  </w:style>
  <w:style w:type="paragraph" w:styleId="Heading8">
    <w:name w:val="heading 8"/>
    <w:basedOn w:val="Normal"/>
    <w:next w:val="Normal"/>
    <w:link w:val="Heading8Char"/>
    <w:qFormat/>
    <w:rsid w:val="00370241"/>
    <w:pPr>
      <w:ind w:left="720"/>
      <w:outlineLvl w:val="7"/>
    </w:pPr>
    <w:rPr>
      <w:i/>
    </w:rPr>
  </w:style>
  <w:style w:type="paragraph" w:styleId="Heading9">
    <w:name w:val="heading 9"/>
    <w:basedOn w:val="Normal"/>
    <w:next w:val="Normal"/>
    <w:link w:val="Heading9Char"/>
    <w:qFormat/>
    <w:rsid w:val="00370241"/>
    <w:pPr>
      <w:ind w:left="720"/>
      <w:outlineLvl w:val="8"/>
    </w:pPr>
    <w:rPr>
      <w:i/>
    </w:rPr>
  </w:style>
  <w:style w:type="character" w:default="1" w:styleId="DefaultParagraphFont">
    <w:name w:val="Default Paragraph Font"/>
    <w:uiPriority w:val="1"/>
    <w:unhideWhenUsed/>
    <w:rsid w:val="00370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241"/>
  </w:style>
  <w:style w:type="character" w:customStyle="1" w:styleId="Heading1Char">
    <w:name w:val="Heading 1 Char"/>
    <w:basedOn w:val="DefaultParagraphFont"/>
    <w:link w:val="Heading1"/>
    <w:rsid w:val="00370241"/>
    <w:rPr>
      <w:rFonts w:ascii="Times New Roman" w:eastAsia="Times New Roman" w:hAnsi="Times New Roman" w:cs="Times New Roman"/>
      <w:b/>
      <w:sz w:val="32"/>
      <w:szCs w:val="20"/>
      <w:lang w:eastAsia="en-US"/>
    </w:rPr>
  </w:style>
  <w:style w:type="paragraph" w:styleId="BodyText">
    <w:name w:val="Body Text"/>
    <w:basedOn w:val="Normal"/>
    <w:link w:val="BodyTextChar"/>
    <w:rsid w:val="00370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241"/>
    <w:rPr>
      <w:rFonts w:ascii="Times New Roman" w:eastAsia="Times New Roman" w:hAnsi="Times New Roman" w:cs="Times New Roman"/>
      <w:sz w:val="24"/>
      <w:lang w:eastAsia="en-US"/>
    </w:rPr>
  </w:style>
  <w:style w:type="paragraph" w:styleId="ListBullet">
    <w:name w:val="List Bullet"/>
    <w:basedOn w:val="List"/>
    <w:rsid w:val="00370241"/>
    <w:pPr>
      <w:numPr>
        <w:numId w:val="12"/>
      </w:numPr>
      <w:tabs>
        <w:tab w:val="clear" w:pos="340"/>
      </w:tabs>
      <w:spacing w:before="40" w:after="40"/>
    </w:pPr>
  </w:style>
  <w:style w:type="paragraph" w:styleId="ListBullet2">
    <w:name w:val="List Bullet 2"/>
    <w:basedOn w:val="List2"/>
    <w:rsid w:val="00370241"/>
    <w:pPr>
      <w:numPr>
        <w:numId w:val="13"/>
      </w:numPr>
      <w:tabs>
        <w:tab w:val="clear" w:pos="680"/>
      </w:tabs>
    </w:pPr>
  </w:style>
  <w:style w:type="paragraph" w:customStyle="1" w:styleId="SuperHeading">
    <w:name w:val="SuperHeading"/>
    <w:basedOn w:val="Normal"/>
    <w:rsid w:val="00370241"/>
    <w:pPr>
      <w:spacing w:before="240" w:after="120"/>
      <w:outlineLvl w:val="0"/>
    </w:pPr>
    <w:rPr>
      <w:rFonts w:ascii="Times New Roman" w:hAnsi="Times New Roman"/>
      <w:b/>
      <w:sz w:val="32"/>
    </w:rPr>
  </w:style>
  <w:style w:type="paragraph" w:customStyle="1" w:styleId="AllowPageBreak">
    <w:name w:val="AllowPageBreak"/>
    <w:rsid w:val="003702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0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241"/>
    <w:rPr>
      <w:rFonts w:ascii="Courier New" w:eastAsia="Times New Roman" w:hAnsi="Courier New" w:cs="Times New Roman"/>
      <w:i/>
      <w:szCs w:val="20"/>
      <w:lang w:eastAsia="en-US"/>
    </w:rPr>
  </w:style>
  <w:style w:type="paragraph" w:customStyle="1" w:styleId="HeadingBase">
    <w:name w:val="Heading Base"/>
    <w:rsid w:val="00370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241"/>
    <w:pPr>
      <w:tabs>
        <w:tab w:val="right" w:leader="dot" w:pos="9072"/>
      </w:tabs>
      <w:ind w:left="567"/>
    </w:pPr>
    <w:rPr>
      <w:szCs w:val="22"/>
    </w:rPr>
  </w:style>
  <w:style w:type="paragraph" w:customStyle="1" w:styleId="TOCBase">
    <w:name w:val="TOC Base"/>
    <w:rsid w:val="00370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241"/>
    <w:pPr>
      <w:tabs>
        <w:tab w:val="right" w:leader="dot" w:pos="9072"/>
      </w:tabs>
      <w:spacing w:before="40" w:after="40"/>
      <w:ind w:left="284"/>
    </w:pPr>
    <w:rPr>
      <w:rFonts w:ascii="Times New Roman" w:hAnsi="Times New Roman"/>
    </w:rPr>
  </w:style>
  <w:style w:type="paragraph" w:styleId="TOC1">
    <w:name w:val="toc 1"/>
    <w:basedOn w:val="TOCBase"/>
    <w:next w:val="Normal"/>
    <w:rsid w:val="00370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241"/>
    <w:rPr>
      <w:rFonts w:ascii="Times New Roman" w:eastAsia="Times New Roman" w:hAnsi="Times New Roman" w:cs="Times New Roman"/>
      <w:sz w:val="16"/>
      <w:lang w:eastAsia="en-US"/>
    </w:rPr>
  </w:style>
  <w:style w:type="paragraph" w:styleId="Title">
    <w:name w:val="Title"/>
    <w:basedOn w:val="HeadingBase"/>
    <w:link w:val="TitleChar"/>
    <w:qFormat/>
    <w:rsid w:val="00370241"/>
    <w:pPr>
      <w:spacing w:before="5040"/>
      <w:jc w:val="center"/>
    </w:pPr>
    <w:rPr>
      <w:sz w:val="48"/>
      <w:szCs w:val="72"/>
      <w:lang w:val="en-US"/>
    </w:rPr>
  </w:style>
  <w:style w:type="character" w:customStyle="1" w:styleId="TitleChar">
    <w:name w:val="Title Char"/>
    <w:basedOn w:val="DefaultParagraphFont"/>
    <w:link w:val="Title"/>
    <w:rsid w:val="00370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241"/>
    <w:pPr>
      <w:tabs>
        <w:tab w:val="left" w:pos="3600"/>
        <w:tab w:val="left" w:pos="3958"/>
      </w:tabs>
    </w:pPr>
  </w:style>
  <w:style w:type="paragraph" w:styleId="List">
    <w:name w:val="List"/>
    <w:basedOn w:val="BodyText"/>
    <w:next w:val="BodyText"/>
    <w:rsid w:val="00370241"/>
    <w:pPr>
      <w:tabs>
        <w:tab w:val="left" w:pos="340"/>
      </w:tabs>
      <w:spacing w:before="60" w:after="60"/>
      <w:ind w:left="340" w:hanging="340"/>
    </w:pPr>
  </w:style>
  <w:style w:type="paragraph" w:customStyle="1" w:styleId="Note">
    <w:name w:val="Note"/>
    <w:basedOn w:val="BodyText"/>
    <w:rsid w:val="003702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0241"/>
    <w:rPr>
      <w:b/>
      <w:spacing w:val="0"/>
    </w:rPr>
  </w:style>
  <w:style w:type="paragraph" w:customStyle="1" w:styleId="SuperTitle">
    <w:name w:val="SuperTitle"/>
    <w:basedOn w:val="Title"/>
    <w:rsid w:val="00370241"/>
    <w:pPr>
      <w:framePr w:wrap="auto" w:hAnchor="text" w:y="6049"/>
    </w:pPr>
    <w:rPr>
      <w:color w:val="000000"/>
      <w:sz w:val="40"/>
    </w:rPr>
  </w:style>
  <w:style w:type="paragraph" w:customStyle="1" w:styleId="TOCTitle">
    <w:name w:val="TOCTitle"/>
    <w:basedOn w:val="Heading1"/>
    <w:rsid w:val="00370241"/>
    <w:pPr>
      <w:spacing w:after="240"/>
      <w:jc w:val="center"/>
      <w:outlineLvl w:val="9"/>
    </w:pPr>
    <w:rPr>
      <w:caps/>
    </w:rPr>
  </w:style>
  <w:style w:type="paragraph" w:customStyle="1" w:styleId="Version">
    <w:name w:val="Version"/>
    <w:rsid w:val="00370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241"/>
    <w:pPr>
      <w:keepNext w:val="0"/>
      <w:tabs>
        <w:tab w:val="right" w:pos="4176"/>
      </w:tabs>
      <w:ind w:left="198" w:hanging="198"/>
    </w:pPr>
    <w:rPr>
      <w:rFonts w:ascii="Garamond" w:hAnsi="Garamond"/>
    </w:rPr>
  </w:style>
  <w:style w:type="paragraph" w:styleId="IndexHeading">
    <w:name w:val="index heading"/>
    <w:basedOn w:val="Normal"/>
    <w:next w:val="Index1"/>
    <w:semiHidden/>
    <w:rsid w:val="00370241"/>
    <w:pPr>
      <w:spacing w:before="120" w:after="120"/>
    </w:pPr>
    <w:rPr>
      <w:rFonts w:ascii="Arial" w:hAnsi="Arial"/>
      <w:b/>
      <w:color w:val="918585"/>
      <w:sz w:val="24"/>
    </w:rPr>
  </w:style>
  <w:style w:type="paragraph" w:styleId="Header">
    <w:name w:val="header"/>
    <w:basedOn w:val="Normal"/>
    <w:link w:val="HeaderChar"/>
    <w:rsid w:val="00370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241"/>
    <w:rPr>
      <w:rFonts w:ascii="Times New Roman" w:eastAsia="Times New Roman" w:hAnsi="Times New Roman" w:cs="Times New Roman"/>
      <w:sz w:val="16"/>
      <w:szCs w:val="20"/>
      <w:lang w:val="en-GB" w:eastAsia="en-US"/>
    </w:rPr>
  </w:style>
  <w:style w:type="paragraph" w:customStyle="1" w:styleId="Chapter">
    <w:name w:val="Chapter"/>
    <w:basedOn w:val="Normal"/>
    <w:rsid w:val="00370241"/>
    <w:pPr>
      <w:spacing w:before="240"/>
    </w:pPr>
    <w:rPr>
      <w:rFonts w:ascii="Times New Roman" w:hAnsi="Times New Roman"/>
      <w:smallCaps/>
      <w:spacing w:val="80"/>
      <w:sz w:val="28"/>
    </w:rPr>
  </w:style>
  <w:style w:type="paragraph" w:customStyle="1" w:styleId="InChapter">
    <w:name w:val="InChapter"/>
    <w:basedOn w:val="Heading3"/>
    <w:rsid w:val="00370241"/>
    <w:pPr>
      <w:spacing w:after="240"/>
      <w:outlineLvl w:val="9"/>
    </w:pPr>
    <w:rPr>
      <w:noProof/>
    </w:rPr>
  </w:style>
  <w:style w:type="paragraph" w:styleId="Index2">
    <w:name w:val="index 2"/>
    <w:basedOn w:val="Normal"/>
    <w:next w:val="Normal"/>
    <w:semiHidden/>
    <w:rsid w:val="00370241"/>
    <w:pPr>
      <w:tabs>
        <w:tab w:val="right" w:pos="4176"/>
      </w:tabs>
      <w:ind w:left="568" w:hanging="284"/>
    </w:pPr>
    <w:rPr>
      <w:rFonts w:ascii="Garamond" w:hAnsi="Garamond"/>
    </w:rPr>
  </w:style>
  <w:style w:type="paragraph" w:customStyle="1" w:styleId="Byline">
    <w:name w:val="Byline"/>
    <w:rsid w:val="00370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241"/>
    <w:pPr>
      <w:tabs>
        <w:tab w:val="clear" w:pos="3600"/>
        <w:tab w:val="clear" w:pos="3958"/>
      </w:tabs>
      <w:jc w:val="right"/>
    </w:pPr>
  </w:style>
  <w:style w:type="character" w:styleId="Emphasis">
    <w:name w:val="Emphasis"/>
    <w:basedOn w:val="DefaultParagraphFont"/>
    <w:qFormat/>
    <w:rsid w:val="00370241"/>
    <w:rPr>
      <w:i/>
    </w:rPr>
  </w:style>
  <w:style w:type="paragraph" w:styleId="Caption">
    <w:name w:val="caption"/>
    <w:basedOn w:val="BodyText"/>
    <w:next w:val="Normal"/>
    <w:qFormat/>
    <w:rsid w:val="00370241"/>
    <w:pPr>
      <w:framePr w:w="2268" w:hSpace="181" w:vSpace="181" w:wrap="around" w:vAnchor="text" w:hAnchor="page" w:x="1135" w:y="285" w:anchorLock="1"/>
    </w:pPr>
    <w:rPr>
      <w:i/>
    </w:rPr>
  </w:style>
  <w:style w:type="paragraph" w:customStyle="1" w:styleId="MiniTOCTitle">
    <w:name w:val="MiniTOCTitle"/>
    <w:basedOn w:val="Heading4"/>
    <w:rsid w:val="00370241"/>
    <w:pPr>
      <w:spacing w:before="240"/>
      <w:outlineLvl w:val="9"/>
    </w:pPr>
    <w:rPr>
      <w:noProof/>
      <w:sz w:val="24"/>
    </w:rPr>
  </w:style>
  <w:style w:type="paragraph" w:customStyle="1" w:styleId="MiniTOCItem">
    <w:name w:val="MiniTOCItem"/>
    <w:basedOn w:val="ListBullet"/>
    <w:rsid w:val="00370241"/>
    <w:pPr>
      <w:numPr>
        <w:numId w:val="0"/>
      </w:numPr>
      <w:tabs>
        <w:tab w:val="right" w:leader="dot" w:pos="6521"/>
      </w:tabs>
      <w:spacing w:before="0" w:after="0"/>
    </w:pPr>
  </w:style>
  <w:style w:type="paragraph" w:customStyle="1" w:styleId="TOFTitle">
    <w:name w:val="TOFTitle"/>
    <w:basedOn w:val="TOCTitle"/>
    <w:rsid w:val="00370241"/>
  </w:style>
  <w:style w:type="paragraph" w:styleId="TableofFigures">
    <w:name w:val="table of figures"/>
    <w:basedOn w:val="Normal"/>
    <w:next w:val="Normal"/>
    <w:semiHidden/>
    <w:rsid w:val="00370241"/>
    <w:pPr>
      <w:tabs>
        <w:tab w:val="right" w:leader="dot" w:pos="9072"/>
      </w:tabs>
      <w:ind w:left="970" w:hanging="403"/>
    </w:pPr>
    <w:rPr>
      <w:rFonts w:ascii="Times New Roman" w:hAnsi="Times New Roman"/>
      <w:b/>
    </w:rPr>
  </w:style>
  <w:style w:type="paragraph" w:styleId="ListNumber">
    <w:name w:val="List Number"/>
    <w:basedOn w:val="List"/>
    <w:rsid w:val="00370241"/>
    <w:pPr>
      <w:numPr>
        <w:numId w:val="15"/>
      </w:numPr>
      <w:tabs>
        <w:tab w:val="clear" w:pos="340"/>
      </w:tabs>
    </w:pPr>
  </w:style>
  <w:style w:type="character" w:customStyle="1" w:styleId="WingdingSymbols">
    <w:name w:val="Wingding Symbols"/>
    <w:rsid w:val="00370241"/>
    <w:rPr>
      <w:rFonts w:ascii="Wingdings" w:hAnsi="Wingdings"/>
    </w:rPr>
  </w:style>
  <w:style w:type="paragraph" w:customStyle="1" w:styleId="TableHeading">
    <w:name w:val="Table Heading"/>
    <w:basedOn w:val="HeadingBase"/>
    <w:rsid w:val="00370241"/>
    <w:pPr>
      <w:keepLines/>
      <w:pBdr>
        <w:bottom w:val="single" w:sz="6" w:space="1" w:color="918585"/>
      </w:pBdr>
      <w:spacing w:before="240"/>
    </w:pPr>
  </w:style>
  <w:style w:type="character" w:customStyle="1" w:styleId="HotSpot">
    <w:name w:val="HotSpot"/>
    <w:rsid w:val="00370241"/>
    <w:rPr>
      <w:color w:val="0033CC"/>
      <w:u w:val="none"/>
    </w:rPr>
  </w:style>
  <w:style w:type="paragraph" w:customStyle="1" w:styleId="BodyTextRight">
    <w:name w:val="Body Text Right"/>
    <w:basedOn w:val="BodyText"/>
    <w:rsid w:val="00370241"/>
    <w:pPr>
      <w:spacing w:before="0" w:after="0"/>
      <w:jc w:val="right"/>
    </w:pPr>
  </w:style>
  <w:style w:type="paragraph" w:styleId="Index3">
    <w:name w:val="index 3"/>
    <w:basedOn w:val="ListNumber2"/>
    <w:next w:val="Normal"/>
    <w:semiHidden/>
    <w:rsid w:val="00370241"/>
    <w:pPr>
      <w:numPr>
        <w:numId w:val="0"/>
      </w:numPr>
      <w:tabs>
        <w:tab w:val="right" w:leader="dot" w:pos="4176"/>
      </w:tabs>
    </w:pPr>
  </w:style>
  <w:style w:type="paragraph" w:styleId="ListNumber2">
    <w:name w:val="List Number 2"/>
    <w:basedOn w:val="List2"/>
    <w:rsid w:val="00370241"/>
    <w:pPr>
      <w:numPr>
        <w:numId w:val="10"/>
      </w:numPr>
      <w:tabs>
        <w:tab w:val="clear" w:pos="1060"/>
      </w:tabs>
    </w:pPr>
  </w:style>
  <w:style w:type="paragraph" w:customStyle="1" w:styleId="MarginNote">
    <w:name w:val="Margin Note"/>
    <w:basedOn w:val="BodyText"/>
    <w:rsid w:val="00370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241"/>
    <w:rPr>
      <w:sz w:val="32"/>
    </w:rPr>
  </w:style>
  <w:style w:type="paragraph" w:customStyle="1" w:styleId="HeadingProcedure">
    <w:name w:val="Heading Procedure"/>
    <w:basedOn w:val="HeadingBase"/>
    <w:next w:val="Normal"/>
    <w:rsid w:val="00370241"/>
    <w:pPr>
      <w:tabs>
        <w:tab w:val="left" w:pos="0"/>
      </w:tabs>
      <w:spacing w:before="120" w:after="60"/>
    </w:pPr>
    <w:rPr>
      <w:i/>
      <w:color w:val="918585"/>
      <w:sz w:val="22"/>
    </w:rPr>
  </w:style>
  <w:style w:type="paragraph" w:customStyle="1" w:styleId="TableBodyText">
    <w:name w:val="Table Body Text"/>
    <w:basedOn w:val="BodyText"/>
    <w:rsid w:val="00370241"/>
    <w:pPr>
      <w:spacing w:before="60" w:after="60"/>
    </w:pPr>
  </w:style>
  <w:style w:type="paragraph" w:styleId="ListContinue">
    <w:name w:val="List Continue"/>
    <w:basedOn w:val="List"/>
    <w:rsid w:val="00370241"/>
    <w:pPr>
      <w:ind w:firstLine="0"/>
    </w:pPr>
  </w:style>
  <w:style w:type="paragraph" w:customStyle="1" w:styleId="ListNote">
    <w:name w:val="List Note"/>
    <w:basedOn w:val="List"/>
    <w:rsid w:val="00370241"/>
    <w:pPr>
      <w:pBdr>
        <w:top w:val="single" w:sz="6" w:space="2" w:color="918585"/>
        <w:bottom w:val="single" w:sz="6" w:space="2" w:color="918585"/>
      </w:pBdr>
      <w:tabs>
        <w:tab w:val="left" w:pos="1021"/>
      </w:tabs>
      <w:ind w:firstLine="0"/>
    </w:pPr>
  </w:style>
  <w:style w:type="paragraph" w:customStyle="1" w:styleId="Warning">
    <w:name w:val="Warning"/>
    <w:basedOn w:val="BodyText"/>
    <w:rsid w:val="00370241"/>
    <w:pPr>
      <w:shd w:val="clear" w:color="auto" w:fill="D9D9D9"/>
      <w:tabs>
        <w:tab w:val="left" w:pos="992"/>
      </w:tabs>
      <w:ind w:left="119" w:right="119"/>
    </w:pPr>
    <w:rPr>
      <w:sz w:val="20"/>
    </w:rPr>
  </w:style>
  <w:style w:type="paragraph" w:customStyle="1" w:styleId="MarginIcons">
    <w:name w:val="Margin Icons"/>
    <w:basedOn w:val="BodyText"/>
    <w:rsid w:val="00370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241"/>
    <w:rPr>
      <w:rFonts w:ascii="Courier New" w:hAnsi="Courier New"/>
    </w:rPr>
  </w:style>
  <w:style w:type="paragraph" w:customStyle="1" w:styleId="NoteBullet">
    <w:name w:val="Note Bullet"/>
    <w:basedOn w:val="Note"/>
    <w:rsid w:val="00370241"/>
    <w:pPr>
      <w:tabs>
        <w:tab w:val="clear" w:pos="680"/>
      </w:tabs>
      <w:spacing w:before="60" w:after="60"/>
    </w:pPr>
  </w:style>
  <w:style w:type="paragraph" w:customStyle="1" w:styleId="SubHeading2">
    <w:name w:val="SubHeading2"/>
    <w:basedOn w:val="HeadingBase"/>
    <w:rsid w:val="00370241"/>
    <w:pPr>
      <w:spacing w:before="240" w:after="60"/>
    </w:pPr>
    <w:rPr>
      <w:sz w:val="20"/>
    </w:rPr>
  </w:style>
  <w:style w:type="paragraph" w:customStyle="1" w:styleId="SubHeading1">
    <w:name w:val="SubHeading1"/>
    <w:basedOn w:val="HeadingBase"/>
    <w:rsid w:val="00370241"/>
    <w:pPr>
      <w:spacing w:before="240" w:after="60"/>
    </w:pPr>
    <w:rPr>
      <w:color w:val="918585"/>
      <w:sz w:val="22"/>
    </w:rPr>
  </w:style>
  <w:style w:type="paragraph" w:customStyle="1" w:styleId="SideHeading">
    <w:name w:val="Side Heading"/>
    <w:basedOn w:val="HeadingBase"/>
    <w:rsid w:val="00370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241"/>
    <w:pPr>
      <w:tabs>
        <w:tab w:val="num" w:pos="360"/>
      </w:tabs>
    </w:pPr>
  </w:style>
  <w:style w:type="paragraph" w:styleId="PlainText">
    <w:name w:val="Plain Text"/>
    <w:basedOn w:val="Normal"/>
    <w:link w:val="PlainTextChar"/>
    <w:rsid w:val="00370241"/>
    <w:rPr>
      <w:sz w:val="20"/>
    </w:rPr>
  </w:style>
  <w:style w:type="character" w:customStyle="1" w:styleId="PlainTextChar">
    <w:name w:val="Plain Text Char"/>
    <w:basedOn w:val="DefaultParagraphFont"/>
    <w:link w:val="PlainText"/>
    <w:rsid w:val="00370241"/>
    <w:rPr>
      <w:rFonts w:ascii="Courier New" w:eastAsia="Times New Roman" w:hAnsi="Courier New" w:cs="Times New Roman"/>
      <w:sz w:val="20"/>
      <w:szCs w:val="20"/>
      <w:lang w:eastAsia="en-US"/>
    </w:rPr>
  </w:style>
  <w:style w:type="character" w:customStyle="1" w:styleId="MenuOption">
    <w:name w:val="Menu Option"/>
    <w:basedOn w:val="DefaultParagraphFont"/>
    <w:rsid w:val="00370241"/>
    <w:rPr>
      <w:b/>
      <w:smallCaps/>
    </w:rPr>
  </w:style>
  <w:style w:type="paragraph" w:customStyle="1" w:styleId="TableListNumber">
    <w:name w:val="Table List Number"/>
    <w:basedOn w:val="ListNumber"/>
    <w:rsid w:val="00370241"/>
    <w:pPr>
      <w:numPr>
        <w:numId w:val="0"/>
      </w:numPr>
    </w:pPr>
  </w:style>
  <w:style w:type="paragraph" w:styleId="TOC4">
    <w:name w:val="toc 4"/>
    <w:basedOn w:val="TOCBase"/>
    <w:next w:val="Normal"/>
    <w:semiHidden/>
    <w:rsid w:val="00370241"/>
    <w:pPr>
      <w:tabs>
        <w:tab w:val="right" w:leader="dot" w:pos="9071"/>
      </w:tabs>
      <w:ind w:left="1701"/>
    </w:pPr>
  </w:style>
  <w:style w:type="paragraph" w:customStyle="1" w:styleId="ListAlpha">
    <w:name w:val="List Alpha"/>
    <w:basedOn w:val="List"/>
    <w:rsid w:val="00370241"/>
    <w:pPr>
      <w:numPr>
        <w:numId w:val="9"/>
      </w:numPr>
    </w:pPr>
  </w:style>
  <w:style w:type="paragraph" w:customStyle="1" w:styleId="ListAlpha2">
    <w:name w:val="List Alpha 2"/>
    <w:basedOn w:val="List2"/>
    <w:rsid w:val="00370241"/>
    <w:pPr>
      <w:numPr>
        <w:numId w:val="8"/>
      </w:numPr>
    </w:pPr>
  </w:style>
  <w:style w:type="paragraph" w:styleId="List2">
    <w:name w:val="List 2"/>
    <w:basedOn w:val="BodyText"/>
    <w:rsid w:val="00370241"/>
    <w:pPr>
      <w:tabs>
        <w:tab w:val="left" w:pos="680"/>
      </w:tabs>
      <w:spacing w:before="60" w:after="60"/>
      <w:ind w:left="680" w:hanging="340"/>
    </w:pPr>
  </w:style>
  <w:style w:type="paragraph" w:styleId="List3">
    <w:name w:val="List 3"/>
    <w:basedOn w:val="BodyText"/>
    <w:rsid w:val="00370241"/>
    <w:pPr>
      <w:tabs>
        <w:tab w:val="left" w:pos="1021"/>
      </w:tabs>
      <w:spacing w:before="60" w:after="60"/>
      <w:ind w:left="1020" w:hanging="340"/>
    </w:pPr>
  </w:style>
  <w:style w:type="paragraph" w:styleId="List4">
    <w:name w:val="List 4"/>
    <w:basedOn w:val="BodyText"/>
    <w:rsid w:val="00370241"/>
    <w:pPr>
      <w:tabs>
        <w:tab w:val="left" w:pos="1361"/>
      </w:tabs>
      <w:spacing w:before="60" w:after="60"/>
      <w:ind w:left="1361" w:hanging="340"/>
    </w:pPr>
  </w:style>
  <w:style w:type="paragraph" w:styleId="List5">
    <w:name w:val="List 5"/>
    <w:basedOn w:val="BodyText"/>
    <w:rsid w:val="00370241"/>
    <w:pPr>
      <w:tabs>
        <w:tab w:val="left" w:pos="1701"/>
      </w:tabs>
      <w:spacing w:before="60" w:after="60"/>
      <w:ind w:left="1701" w:hanging="340"/>
    </w:pPr>
  </w:style>
  <w:style w:type="paragraph" w:styleId="ListBullet3">
    <w:name w:val="List Bullet 3"/>
    <w:basedOn w:val="List3"/>
    <w:rsid w:val="00370241"/>
    <w:pPr>
      <w:numPr>
        <w:numId w:val="14"/>
      </w:numPr>
      <w:tabs>
        <w:tab w:val="clear" w:pos="1021"/>
      </w:tabs>
      <w:ind w:left="1037" w:hanging="357"/>
    </w:pPr>
  </w:style>
  <w:style w:type="paragraph" w:styleId="ListBullet4">
    <w:name w:val="List Bullet 4"/>
    <w:basedOn w:val="List4"/>
    <w:rsid w:val="00370241"/>
    <w:pPr>
      <w:numPr>
        <w:numId w:val="3"/>
      </w:numPr>
      <w:tabs>
        <w:tab w:val="clear" w:pos="1361"/>
      </w:tabs>
    </w:pPr>
  </w:style>
  <w:style w:type="paragraph" w:styleId="ListBullet5">
    <w:name w:val="List Bullet 5"/>
    <w:basedOn w:val="List5"/>
    <w:rsid w:val="00370241"/>
    <w:pPr>
      <w:numPr>
        <w:numId w:val="4"/>
      </w:numPr>
    </w:pPr>
  </w:style>
  <w:style w:type="paragraph" w:styleId="ListContinue2">
    <w:name w:val="List Continue 2"/>
    <w:basedOn w:val="List2"/>
    <w:rsid w:val="00370241"/>
    <w:pPr>
      <w:ind w:firstLine="0"/>
    </w:pPr>
  </w:style>
  <w:style w:type="paragraph" w:styleId="ListContinue3">
    <w:name w:val="List Continue 3"/>
    <w:basedOn w:val="List3"/>
    <w:rsid w:val="00370241"/>
    <w:pPr>
      <w:ind w:left="1021" w:firstLine="0"/>
    </w:pPr>
  </w:style>
  <w:style w:type="paragraph" w:styleId="ListContinue4">
    <w:name w:val="List Continue 4"/>
    <w:basedOn w:val="List4"/>
    <w:rsid w:val="00370241"/>
    <w:pPr>
      <w:ind w:firstLine="0"/>
    </w:pPr>
  </w:style>
  <w:style w:type="paragraph" w:styleId="ListContinue5">
    <w:name w:val="List Continue 5"/>
    <w:basedOn w:val="List5"/>
    <w:rsid w:val="00370241"/>
    <w:pPr>
      <w:ind w:firstLine="0"/>
    </w:pPr>
  </w:style>
  <w:style w:type="paragraph" w:styleId="ListNumber3">
    <w:name w:val="List Number 3"/>
    <w:basedOn w:val="List3"/>
    <w:rsid w:val="00370241"/>
    <w:pPr>
      <w:numPr>
        <w:numId w:val="5"/>
      </w:numPr>
    </w:pPr>
  </w:style>
  <w:style w:type="paragraph" w:styleId="ListNumber4">
    <w:name w:val="List Number 4"/>
    <w:basedOn w:val="List4"/>
    <w:rsid w:val="00370241"/>
    <w:pPr>
      <w:numPr>
        <w:numId w:val="6"/>
      </w:numPr>
    </w:pPr>
  </w:style>
  <w:style w:type="paragraph" w:styleId="ListNumber5">
    <w:name w:val="List Number 5"/>
    <w:basedOn w:val="List5"/>
    <w:rsid w:val="00370241"/>
    <w:pPr>
      <w:numPr>
        <w:numId w:val="7"/>
      </w:numPr>
    </w:pPr>
  </w:style>
  <w:style w:type="paragraph" w:styleId="BlockText">
    <w:name w:val="Block Text"/>
    <w:basedOn w:val="Normal"/>
    <w:rsid w:val="00370241"/>
    <w:pPr>
      <w:spacing w:after="120"/>
      <w:ind w:left="1440" w:right="1440"/>
    </w:pPr>
  </w:style>
  <w:style w:type="character" w:customStyle="1" w:styleId="Subscript">
    <w:name w:val="Subscript"/>
    <w:basedOn w:val="DefaultParagraphFont"/>
    <w:rsid w:val="00370241"/>
    <w:rPr>
      <w:sz w:val="16"/>
      <w:vertAlign w:val="subscript"/>
    </w:rPr>
  </w:style>
  <w:style w:type="character" w:customStyle="1" w:styleId="Superscript">
    <w:name w:val="Superscript"/>
    <w:basedOn w:val="DefaultParagraphFont"/>
    <w:rsid w:val="00370241"/>
    <w:rPr>
      <w:sz w:val="16"/>
      <w:vertAlign w:val="superscript"/>
    </w:rPr>
  </w:style>
  <w:style w:type="character" w:customStyle="1" w:styleId="Symbols">
    <w:name w:val="Symbols"/>
    <w:basedOn w:val="DefaultParagraphFont"/>
    <w:rsid w:val="00370241"/>
    <w:rPr>
      <w:rFonts w:ascii="Symbol" w:hAnsi="Symbol"/>
    </w:rPr>
  </w:style>
  <w:style w:type="character" w:customStyle="1" w:styleId="MenuOptions">
    <w:name w:val="Menu Options"/>
    <w:basedOn w:val="DefaultParagraphFont"/>
    <w:rsid w:val="00370241"/>
    <w:rPr>
      <w:rFonts w:ascii="Arial Narrow" w:hAnsi="Arial Narrow"/>
      <w:smallCaps/>
    </w:rPr>
  </w:style>
  <w:style w:type="character" w:customStyle="1" w:styleId="Buttons">
    <w:name w:val="Buttons"/>
    <w:basedOn w:val="DefaultParagraphFont"/>
    <w:rsid w:val="00370241"/>
    <w:rPr>
      <w:b/>
    </w:rPr>
  </w:style>
  <w:style w:type="character" w:customStyle="1" w:styleId="Underlined">
    <w:name w:val="Underlined"/>
    <w:basedOn w:val="DefaultParagraphFont"/>
    <w:rsid w:val="00370241"/>
    <w:rPr>
      <w:u w:val="single"/>
    </w:rPr>
  </w:style>
  <w:style w:type="paragraph" w:customStyle="1" w:styleId="TableBodyTextRight">
    <w:name w:val="Table Body Text Right"/>
    <w:basedOn w:val="TableBodyText"/>
    <w:rsid w:val="00370241"/>
    <w:pPr>
      <w:widowControl w:val="0"/>
      <w:autoSpaceDE w:val="0"/>
      <w:autoSpaceDN w:val="0"/>
      <w:adjustRightInd w:val="0"/>
      <w:jc w:val="right"/>
    </w:pPr>
    <w:rPr>
      <w:rFonts w:cs="Arial"/>
      <w:szCs w:val="18"/>
    </w:rPr>
  </w:style>
  <w:style w:type="paragraph" w:customStyle="1" w:styleId="CopyrightText">
    <w:name w:val="Copyright Text"/>
    <w:basedOn w:val="BodyText"/>
    <w:rsid w:val="00370241"/>
    <w:rPr>
      <w:sz w:val="18"/>
    </w:rPr>
  </w:style>
  <w:style w:type="paragraph" w:customStyle="1" w:styleId="BodySmallRight">
    <w:name w:val="Body Small Right"/>
    <w:basedOn w:val="BodyTextRight"/>
    <w:rsid w:val="00370241"/>
    <w:rPr>
      <w:sz w:val="18"/>
      <w:szCs w:val="18"/>
    </w:rPr>
  </w:style>
  <w:style w:type="paragraph" w:customStyle="1" w:styleId="MarginEdition">
    <w:name w:val="Margin Edition"/>
    <w:basedOn w:val="MarginNote"/>
    <w:rsid w:val="00370241"/>
    <w:pPr>
      <w:spacing w:before="0" w:after="0"/>
    </w:pPr>
    <w:rPr>
      <w:rFonts w:ascii="Times New Roman" w:hAnsi="Times New Roman"/>
      <w:color w:val="999999"/>
    </w:rPr>
  </w:style>
  <w:style w:type="paragraph" w:customStyle="1" w:styleId="Spacer">
    <w:name w:val="Spacer"/>
    <w:basedOn w:val="Normal"/>
    <w:rsid w:val="00370241"/>
    <w:rPr>
      <w:sz w:val="2"/>
      <w:szCs w:val="2"/>
    </w:rPr>
  </w:style>
  <w:style w:type="character" w:customStyle="1" w:styleId="Small">
    <w:name w:val="Small"/>
    <w:basedOn w:val="DefaultParagraphFont"/>
    <w:rsid w:val="00370241"/>
    <w:rPr>
      <w:sz w:val="16"/>
    </w:rPr>
  </w:style>
  <w:style w:type="paragraph" w:customStyle="1" w:styleId="WideTable">
    <w:name w:val="Wide Table"/>
    <w:basedOn w:val="Normal"/>
    <w:rsid w:val="00370241"/>
    <w:pPr>
      <w:ind w:left="-1418"/>
    </w:pPr>
    <w:rPr>
      <w:sz w:val="2"/>
      <w:szCs w:val="2"/>
    </w:rPr>
  </w:style>
  <w:style w:type="character" w:styleId="PageNumber">
    <w:name w:val="page number"/>
    <w:basedOn w:val="DefaultParagraphFont"/>
    <w:rsid w:val="00370241"/>
  </w:style>
  <w:style w:type="paragraph" w:styleId="Quote">
    <w:name w:val="Quote"/>
    <w:basedOn w:val="Heading1"/>
    <w:link w:val="QuoteChar"/>
    <w:qFormat/>
    <w:rsid w:val="00370241"/>
    <w:rPr>
      <w:b w:val="0"/>
      <w:sz w:val="72"/>
      <w:szCs w:val="72"/>
      <w:lang w:val="en-NZ"/>
    </w:rPr>
  </w:style>
  <w:style w:type="character" w:customStyle="1" w:styleId="QuoteChar">
    <w:name w:val="Quote Char"/>
    <w:basedOn w:val="DefaultParagraphFont"/>
    <w:link w:val="Quote"/>
    <w:rsid w:val="00370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241"/>
    <w:pPr>
      <w:pageBreakBefore/>
    </w:pPr>
  </w:style>
  <w:style w:type="paragraph" w:customStyle="1" w:styleId="Border">
    <w:name w:val="Border"/>
    <w:basedOn w:val="Normal"/>
    <w:qFormat/>
    <w:rsid w:val="00370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241"/>
    <w:rPr>
      <w:b/>
      <w:bCs/>
      <w:i/>
      <w:iCs/>
      <w:color w:val="auto"/>
    </w:rPr>
  </w:style>
  <w:style w:type="paragraph" w:styleId="IntenseQuote">
    <w:name w:val="Intense Quote"/>
    <w:basedOn w:val="Normal"/>
    <w:next w:val="Normal"/>
    <w:link w:val="IntenseQuoteChar"/>
    <w:uiPriority w:val="30"/>
    <w:qFormat/>
    <w:rsid w:val="00370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241"/>
    <w:rPr>
      <w:smallCaps/>
      <w:color w:val="auto"/>
      <w:u w:val="single"/>
    </w:rPr>
  </w:style>
  <w:style w:type="character" w:styleId="IntenseReference">
    <w:name w:val="Intense Reference"/>
    <w:basedOn w:val="DefaultParagraphFont"/>
    <w:uiPriority w:val="32"/>
    <w:qFormat/>
    <w:rsid w:val="00370241"/>
    <w:rPr>
      <w:b/>
      <w:bCs/>
      <w:smallCaps/>
      <w:color w:val="auto"/>
      <w:spacing w:val="5"/>
      <w:u w:val="single"/>
    </w:rPr>
  </w:style>
  <w:style w:type="paragraph" w:customStyle="1" w:styleId="2ColumnHeading">
    <w:name w:val="2Column Heading"/>
    <w:basedOn w:val="BodyText"/>
    <w:qFormat/>
    <w:rsid w:val="00370241"/>
    <w:pPr>
      <w:spacing w:after="60"/>
      <w:ind w:left="-2268"/>
    </w:pPr>
    <w:rPr>
      <w:b/>
    </w:rPr>
  </w:style>
  <w:style w:type="paragraph" w:customStyle="1" w:styleId="Heading1TOC">
    <w:name w:val="Heading1 TOC"/>
    <w:basedOn w:val="Normal"/>
    <w:qFormat/>
    <w:rsid w:val="00370241"/>
    <w:pPr>
      <w:spacing w:before="240" w:after="120"/>
    </w:pPr>
    <w:rPr>
      <w:rFonts w:ascii="Times New Roman" w:hAnsi="Times New Roman"/>
      <w:b/>
      <w:sz w:val="32"/>
    </w:rPr>
  </w:style>
  <w:style w:type="paragraph" w:customStyle="1" w:styleId="Heading2TOC">
    <w:name w:val="Heading2 TOC"/>
    <w:basedOn w:val="Normal"/>
    <w:qFormat/>
    <w:rsid w:val="00370241"/>
    <w:pPr>
      <w:spacing w:before="240" w:after="60"/>
    </w:pPr>
    <w:rPr>
      <w:rFonts w:ascii="Times New Roman" w:hAnsi="Times New Roman"/>
      <w:b/>
      <w:sz w:val="28"/>
    </w:rPr>
  </w:style>
  <w:style w:type="character" w:customStyle="1" w:styleId="Underline">
    <w:name w:val="Underline"/>
    <w:basedOn w:val="DefaultParagraphFont"/>
    <w:qFormat/>
    <w:rsid w:val="00370241"/>
    <w:rPr>
      <w:u w:val="single"/>
    </w:rPr>
  </w:style>
  <w:style w:type="character" w:customStyle="1" w:styleId="BoldandItalics">
    <w:name w:val="Bold and Italics"/>
    <w:qFormat/>
    <w:rsid w:val="00370241"/>
    <w:rPr>
      <w:b/>
      <w:i/>
      <w:u w:val="none"/>
    </w:rPr>
  </w:style>
  <w:style w:type="paragraph" w:styleId="BalloonText">
    <w:name w:val="Balloon Text"/>
    <w:basedOn w:val="Normal"/>
    <w:link w:val="BalloonTextChar"/>
    <w:rsid w:val="00370241"/>
    <w:rPr>
      <w:rFonts w:ascii="Tahoma" w:hAnsi="Tahoma" w:cs="Tahoma"/>
      <w:sz w:val="16"/>
      <w:szCs w:val="16"/>
    </w:rPr>
  </w:style>
  <w:style w:type="character" w:customStyle="1" w:styleId="BalloonTextChar">
    <w:name w:val="Balloon Text Char"/>
    <w:basedOn w:val="DefaultParagraphFont"/>
    <w:link w:val="BalloonText"/>
    <w:rsid w:val="00370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241"/>
    <w:rPr>
      <w:b/>
      <w:color w:val="660033"/>
      <w:spacing w:val="0"/>
    </w:rPr>
  </w:style>
  <w:style w:type="paragraph" w:customStyle="1" w:styleId="Nameditemlist">
    <w:name w:val="Named item list"/>
    <w:basedOn w:val="BodyText"/>
    <w:qFormat/>
    <w:rsid w:val="00370241"/>
    <w:pPr>
      <w:tabs>
        <w:tab w:val="left" w:pos="2835"/>
      </w:tabs>
      <w:ind w:left="2835" w:hanging="2835"/>
    </w:pPr>
  </w:style>
  <w:style w:type="paragraph" w:customStyle="1" w:styleId="BodyTextnopadding">
    <w:name w:val="Body Text no padding"/>
    <w:basedOn w:val="BodyText"/>
    <w:qFormat/>
    <w:rsid w:val="00370241"/>
    <w:pPr>
      <w:spacing w:before="0" w:after="0"/>
    </w:pPr>
  </w:style>
  <w:style w:type="paragraph" w:customStyle="1" w:styleId="BodyTextBold">
    <w:name w:val="Body Text Bold"/>
    <w:basedOn w:val="BodyText"/>
    <w:qFormat/>
    <w:rsid w:val="00370241"/>
    <w:rPr>
      <w:b/>
    </w:rPr>
  </w:style>
  <w:style w:type="character" w:styleId="Hyperlink">
    <w:name w:val="Hyperlink"/>
    <w:basedOn w:val="DefaultParagraphFont"/>
    <w:uiPriority w:val="99"/>
    <w:unhideWhenUsed/>
    <w:rsid w:val="006E7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3930</Characters>
  <Application>Microsoft Office Word</Application>
  <DocSecurity>0</DocSecurity>
  <Lines>98</Lines>
  <Paragraphs>71</Paragraphs>
  <ScaleCrop>false</ScaleCrop>
  <Company>Author-it Software Corporation Ltd.</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TLII0003 Optimise delivery service</dc:title>
  <dc:subject>Approved</dc:subject>
  <dc:creator>Industry Skills Australia</dc:creator>
  <cp:keywords>Release: 1</cp:keywords>
  <dc:description>Review Date: 12 April 2008</dc:description>
  <cp:lastModifiedBy>HSD_TPCMSd.prod</cp:lastModifiedBy>
  <cp:revision>3</cp:revision>
  <dcterms:created xsi:type="dcterms:W3CDTF">2024-07-12T07:33:00Z</dcterms:created>
  <dcterms:modified xsi:type="dcterms:W3CDTF">2024-07-12T07:33:00Z</dcterms:modified>
</cp:coreProperties>
</file>