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57B" w:rsidP="0060457B">
      <w:pPr>
        <w:pStyle w:val="Title"/>
      </w:pPr>
      <w:r>
        <w:fldChar w:fldCharType="begin"/>
      </w:r>
      <w:r>
        <w:instrText xml:space="preserve"> TITLE   \* MERGEFORMAT </w:instrText>
      </w:r>
      <w:r>
        <w:fldChar w:fldCharType="separate"/>
      </w:r>
      <w:r>
        <w:t>Assessment Requirements for TLIH2003 Prioritise courier/delivery operations</w:t>
      </w:r>
      <w:r>
        <w:fldChar w:fldCharType="end"/>
      </w:r>
    </w:p>
    <w:p w:rsidR="0060457B" w:rsidP="0060457B">
      <w:pPr>
        <w:pStyle w:val="Version"/>
        <w:sectPr w:rsidSect="000B61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61C6" w:rsidP="000B61C6">
      <w:pPr>
        <w:pStyle w:val="SuperHeading"/>
      </w:pPr>
      <w:r w:rsidRPr="000B61C6">
        <w:t>Assessment Requirements for TLIH2003 Prioritise courier/delivery operations</w:t>
      </w:r>
    </w:p>
    <w:p w:rsidR="00000000" w:rsidRPr="000B61C6" w:rsidP="000B61C6">
      <w:pPr>
        <w:pStyle w:val="Heading1"/>
      </w:pPr>
      <w:bookmarkStart w:id="1" w:name="O_740707"/>
      <w:bookmarkEnd w:id="1"/>
      <w:r w:rsidRPr="000B61C6">
        <w:t>Modification History</w:t>
      </w:r>
    </w:p>
    <w:p w:rsidR="0060457B" w:rsidP="0060457B">
      <w:pPr>
        <w:pStyle w:val="BodyText"/>
      </w:pPr>
      <w:r w:rsidRPr="000B61C6">
        <w:t>Release 1. This is the first release of this unit of competency in the TLI Transport and Logistics Training Package.</w:t>
      </w:r>
    </w:p>
    <w:p w:rsidR="00000000" w:rsidRPr="000B61C6" w:rsidP="000B61C6">
      <w:pPr>
        <w:pStyle w:val="Heading1"/>
      </w:pPr>
      <w:bookmarkStart w:id="2" w:name="O_740708"/>
      <w:bookmarkEnd w:id="2"/>
      <w:r w:rsidRPr="000B61C6">
        <w:t>Performance Evidence</w:t>
      </w:r>
    </w:p>
    <w:tbl>
      <w:tblPr>
        <w:tblW w:w="0" w:type="auto"/>
        <w:tblCellMar>
          <w:left w:w="62" w:type="dxa"/>
          <w:right w:w="62" w:type="dxa"/>
        </w:tblCellMar>
        <w:tblLook w:val="0000"/>
      </w:tblPr>
      <w:tblGrid>
        <w:gridCol w:w="9196"/>
      </w:tblGrid>
      <w:tr w:rsidTr="0060457B">
        <w:tblPrEx>
          <w:tblW w:w="0" w:type="auto"/>
          <w:tblCellMar>
            <w:left w:w="62" w:type="dxa"/>
            <w:right w:w="62" w:type="dxa"/>
          </w:tblCellMar>
          <w:tblLook w:val="0000"/>
        </w:tblPrEx>
        <w:trPr>
          <w:trHeight w:val="922"/>
        </w:trPr>
        <w:tc>
          <w:tcPr>
            <w:tcW w:w="0" w:type="auto"/>
            <w:tcBorders>
              <w:top w:val="nil"/>
              <w:left w:val="nil"/>
              <w:bottom w:val="nil"/>
              <w:right w:val="nil"/>
            </w:tcBorders>
            <w:tcMar>
              <w:top w:w="0" w:type="dxa"/>
              <w:left w:w="62" w:type="dxa"/>
              <w:bottom w:w="0" w:type="dxa"/>
              <w:right w:w="62" w:type="dxa"/>
            </w:tcMar>
          </w:tcPr>
          <w:p w:rsidR="00000000" w:rsidP="000B61C6">
            <w:pPr>
              <w:pStyle w:val="BodyText"/>
              <w:rPr>
                <w:lang w:val="en-NZ"/>
              </w:rPr>
            </w:pPr>
            <w:r w:rsidRPr="000B61C6">
              <w:t>Evidence required to demonstrate competence in this unit must be relevant to and satisfy all of the requirements of the elements and performance criteria on at least one occasion and include:</w:t>
            </w:r>
          </w:p>
        </w:tc>
      </w:tr>
      <w:tr w:rsidTr="0060457B">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0B61C6" w:rsidP="000B61C6">
            <w:pPr>
              <w:pStyle w:val="ListBullet"/>
            </w:pPr>
            <w:r w:rsidRPr="000B61C6">
              <w:t>applying relevant legislation and workpla</w:t>
            </w:r>
            <w:r w:rsidRPr="000B61C6">
              <w:t>ce procedures</w:t>
            </w:r>
          </w:p>
          <w:p w:rsidR="00000000" w:rsidRPr="000B61C6" w:rsidP="000B61C6">
            <w:pPr>
              <w:pStyle w:val="ListBullet"/>
            </w:pPr>
            <w:r w:rsidRPr="000B61C6">
              <w:t>communicating and working effectively with others when prioritising courier or delivery operations</w:t>
            </w:r>
          </w:p>
          <w:p w:rsidR="00000000" w:rsidRPr="000B61C6" w:rsidP="000B61C6">
            <w:pPr>
              <w:pStyle w:val="ListBullet"/>
            </w:pPr>
            <w:r w:rsidRPr="000B61C6">
              <w:t>completing documentation related to prioritising courier or delivery operations</w:t>
            </w:r>
          </w:p>
          <w:p w:rsidR="00000000" w:rsidRPr="000B61C6" w:rsidP="000B61C6">
            <w:pPr>
              <w:pStyle w:val="ListBullet"/>
            </w:pPr>
            <w:r w:rsidRPr="000B61C6">
              <w:t>estimating the size, shape and special delivery requirements of</w:t>
            </w:r>
            <w:r w:rsidRPr="000B61C6">
              <w:t xml:space="preserve"> articles</w:t>
            </w:r>
          </w:p>
          <w:p w:rsidR="00000000" w:rsidRPr="000B61C6" w:rsidP="000B61C6">
            <w:pPr>
              <w:pStyle w:val="ListBullet"/>
            </w:pPr>
            <w:r w:rsidRPr="000B61C6">
              <w:t>identifying and correctly using equipment required when coordinating courier or delivery operations</w:t>
            </w:r>
          </w:p>
          <w:p w:rsidR="00000000" w:rsidRPr="000B61C6" w:rsidP="000B61C6">
            <w:pPr>
              <w:pStyle w:val="ListBullet"/>
            </w:pPr>
            <w:r w:rsidRPr="000B61C6">
              <w:t>interpreting and following operational instructions and prioritising work</w:t>
            </w:r>
          </w:p>
          <w:p w:rsidR="00000000" w:rsidRPr="000B61C6" w:rsidP="000B61C6">
            <w:pPr>
              <w:pStyle w:val="ListBullet"/>
            </w:pPr>
            <w:r w:rsidRPr="000B61C6">
              <w:t>monitoring work activities in terms of planned schedule</w:t>
            </w:r>
          </w:p>
          <w:p w:rsidR="00000000" w:rsidRPr="000B61C6" w:rsidP="000B61C6">
            <w:pPr>
              <w:pStyle w:val="ListBullet"/>
            </w:pPr>
            <w:r w:rsidRPr="000B61C6">
              <w:t>operating electronic communications equipment to required protocol</w:t>
            </w:r>
          </w:p>
          <w:p w:rsidR="00000000" w:rsidRPr="000B61C6" w:rsidP="000B61C6">
            <w:pPr>
              <w:pStyle w:val="ListBullet"/>
            </w:pPr>
            <w:r w:rsidRPr="000B61C6">
              <w:t>reading and interpreting instructions, procedures, information and labels relevant to courier or delivery operations</w:t>
            </w:r>
          </w:p>
          <w:p w:rsidR="00000000" w:rsidRPr="000B61C6" w:rsidP="000B61C6">
            <w:pPr>
              <w:pStyle w:val="ListBullet"/>
            </w:pPr>
            <w:r w:rsidRPr="000B61C6">
              <w:t xml:space="preserve">reporting and/or rectifying identified problems promptly, in accordance </w:t>
            </w:r>
            <w:r w:rsidRPr="000B61C6">
              <w:t>with workplace procedures</w:t>
            </w:r>
          </w:p>
          <w:p w:rsidR="00000000" w:rsidRPr="000B61C6" w:rsidP="000B61C6">
            <w:pPr>
              <w:pStyle w:val="ListBullet"/>
            </w:pPr>
            <w:r w:rsidRPr="000B61C6">
              <w:t>working systematically with required attention to detail without injury to self or others, or damage to goods or equipment.</w:t>
            </w:r>
          </w:p>
        </w:tc>
      </w:tr>
    </w:tbl>
    <w:p w:rsidR="00000000" w:rsidRPr="000B61C6" w:rsidP="000B61C6">
      <w:pPr>
        <w:pStyle w:val="BodyText"/>
      </w:pPr>
    </w:p>
    <w:p w:rsidR="00000000" w:rsidRPr="000B61C6" w:rsidP="000B61C6">
      <w:pPr>
        <w:pStyle w:val="AllowPageBreak"/>
      </w:pPr>
    </w:p>
    <w:p w:rsidR="00000000" w:rsidRPr="000B61C6" w:rsidP="000B61C6">
      <w:pPr>
        <w:pStyle w:val="Heading1"/>
      </w:pPr>
      <w:bookmarkStart w:id="3" w:name="O_740709"/>
      <w:bookmarkEnd w:id="3"/>
      <w:r w:rsidRPr="000B61C6">
        <w:t>Knowledge Evidence</w:t>
      </w:r>
    </w:p>
    <w:tbl>
      <w:tblPr>
        <w:tblW w:w="0" w:type="auto"/>
        <w:tblCellMar>
          <w:left w:w="62" w:type="dxa"/>
          <w:right w:w="62" w:type="dxa"/>
        </w:tblCellMar>
        <w:tblLook w:val="0000"/>
      </w:tblPr>
      <w:tblGrid>
        <w:gridCol w:w="9196"/>
      </w:tblGrid>
      <w:tr w:rsidTr="0060457B">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0B61C6">
            <w:pPr>
              <w:pStyle w:val="BodyText"/>
              <w:rPr>
                <w:lang w:val="en-NZ"/>
              </w:rPr>
            </w:pPr>
            <w:r w:rsidRPr="000B61C6">
              <w:t>Evidence required to demonstrate competence in this unit must be rel</w:t>
            </w:r>
            <w:r w:rsidRPr="000B61C6">
              <w:t>evant to and satisfy all of the requirements of the elements and performance criteria and include knowledge of:</w:t>
            </w:r>
          </w:p>
        </w:tc>
      </w:tr>
      <w:tr w:rsidTr="0060457B">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0B61C6" w:rsidP="000B61C6">
            <w:pPr>
              <w:pStyle w:val="ListBullet"/>
            </w:pPr>
            <w:r w:rsidRPr="000B61C6">
              <w:t xml:space="preserve">housekeeping standards and procedures </w:t>
            </w:r>
          </w:p>
          <w:p w:rsidR="00000000" w:rsidRPr="000B61C6" w:rsidP="000B61C6">
            <w:pPr>
              <w:pStyle w:val="ListBullet"/>
            </w:pPr>
            <w:r w:rsidRPr="000B61C6">
              <w:t>methods and strategies for prioritising courier or delivery operations</w:t>
            </w:r>
          </w:p>
          <w:p w:rsidR="00000000" w:rsidRPr="000B61C6" w:rsidP="000B61C6">
            <w:pPr>
              <w:pStyle w:val="ListBullet"/>
            </w:pPr>
            <w:r w:rsidRPr="000B61C6">
              <w:t>National Transport Commission Load Restraint Guide</w:t>
            </w:r>
          </w:p>
          <w:p w:rsidR="00000000" w:rsidRPr="000B61C6" w:rsidP="000B61C6">
            <w:pPr>
              <w:pStyle w:val="ListBullet"/>
            </w:pPr>
            <w:r w:rsidRPr="000B61C6">
              <w:t>relevant state/territory mass and loading regulations</w:t>
            </w:r>
          </w:p>
          <w:p w:rsidR="00000000" w:rsidRPr="000B61C6" w:rsidP="000B61C6">
            <w:pPr>
              <w:pStyle w:val="ListBullet"/>
            </w:pPr>
            <w:r w:rsidRPr="000B61C6">
              <w:t>requirements of courier or delivery work systems and operations, and relevant equipment</w:t>
            </w:r>
          </w:p>
          <w:p w:rsidR="00000000" w:rsidRPr="000B61C6" w:rsidP="000B61C6">
            <w:pPr>
              <w:pStyle w:val="ListBullet"/>
            </w:pPr>
            <w:r w:rsidRPr="000B61C6">
              <w:t>risks in courier or delivery operations and related precautions</w:t>
            </w:r>
            <w:r w:rsidRPr="000B61C6">
              <w:t xml:space="preserve"> to control these risks</w:t>
            </w:r>
          </w:p>
          <w:p w:rsidR="00000000" w:rsidRPr="000B61C6" w:rsidP="000B61C6">
            <w:pPr>
              <w:pStyle w:val="ListBullet"/>
            </w:pPr>
            <w:r w:rsidRPr="000B61C6">
              <w:t>security policies and procedures</w:t>
            </w:r>
          </w:p>
          <w:p w:rsidR="00000000" w:rsidRPr="000B61C6" w:rsidP="000B61C6">
            <w:pPr>
              <w:pStyle w:val="ListBullet"/>
            </w:pPr>
            <w:r w:rsidRPr="000B61C6">
              <w:t>typical problems that may arise when prioritising courier or delivery operations and appropriate action to be taken</w:t>
            </w:r>
          </w:p>
          <w:p w:rsidR="00000000" w:rsidRPr="000B61C6" w:rsidP="000B61C6">
            <w:pPr>
              <w:pStyle w:val="ListBullet"/>
            </w:pPr>
            <w:r w:rsidRPr="000B61C6">
              <w:t>workplace procedures and policies for coordinating and prioritising courier or deli</w:t>
            </w:r>
            <w:r w:rsidRPr="000B61C6">
              <w:t>very operations.</w:t>
            </w:r>
          </w:p>
        </w:tc>
      </w:tr>
    </w:tbl>
    <w:p w:rsidR="00000000" w:rsidRPr="000B61C6" w:rsidP="000B61C6">
      <w:pPr>
        <w:pStyle w:val="BodyText"/>
      </w:pPr>
    </w:p>
    <w:p w:rsidR="00000000" w:rsidRPr="000B61C6" w:rsidP="000B61C6">
      <w:pPr>
        <w:pStyle w:val="AllowPageBreak"/>
      </w:pPr>
    </w:p>
    <w:p w:rsidR="00000000" w:rsidRPr="000B61C6" w:rsidP="000B61C6">
      <w:pPr>
        <w:pStyle w:val="Heading1"/>
      </w:pPr>
      <w:bookmarkStart w:id="4" w:name="O_740710"/>
      <w:bookmarkEnd w:id="4"/>
      <w:r w:rsidRPr="000B61C6">
        <w:t>Assessment Conditions</w:t>
      </w:r>
    </w:p>
    <w:p w:rsidR="00000000" w:rsidRPr="000B61C6" w:rsidP="0060457B">
      <w:pPr>
        <w:pStyle w:val="BodyText"/>
      </w:pPr>
      <w:r w:rsidRPr="000B61C6">
        <w:t xml:space="preserve">As a minimum, assessors must satisfy applicable regulatory requirements, which include requirements in the Standards for Registered Training Organisations, current at the time of assessment. </w:t>
      </w:r>
    </w:p>
    <w:p w:rsidR="00000000" w:rsidRPr="000B61C6" w:rsidP="0060457B">
      <w:pPr>
        <w:pStyle w:val="BodyText"/>
      </w:pPr>
      <w:r w:rsidRPr="000B61C6">
        <w:t>As a minimum, assessment must satisfy applicable regulatory requirements, which include requirements in the Standards for Registered Training Organisations, current at the time of assessment.</w:t>
      </w:r>
    </w:p>
    <w:p w:rsidR="00000000" w:rsidRPr="000B61C6" w:rsidP="0060457B">
      <w:pPr>
        <w:pStyle w:val="BodyText"/>
      </w:pPr>
      <w:r w:rsidRPr="000B61C6">
        <w:t xml:space="preserve">Assessment must occur in workplace operational situations where </w:t>
      </w:r>
      <w:r w:rsidRPr="000B61C6">
        <w:t xml:space="preserve">it is appropriate to do so; where this is not appropriate, assessment must occur in simulated workplace operational situations that replicate workplace conditions. </w:t>
      </w:r>
    </w:p>
    <w:p w:rsidR="00000000" w:rsidRPr="000B61C6" w:rsidP="0060457B">
      <w:pPr>
        <w:pStyle w:val="BodyText"/>
      </w:pPr>
      <w:r w:rsidRPr="000B61C6">
        <w:t>Assessment processes and techniques must be appropriate to the language, literacy and numer</w:t>
      </w:r>
      <w:r w:rsidRPr="000B61C6">
        <w:t>acy requirements of the work being performed and the needs of the candidate.</w:t>
      </w:r>
    </w:p>
    <w:p w:rsidR="00000000" w:rsidRPr="000B61C6" w:rsidP="0060457B">
      <w:pPr>
        <w:pStyle w:val="BodyText"/>
      </w:pPr>
      <w:r w:rsidRPr="000B61C6">
        <w:t>Resources for assessment include:</w:t>
      </w:r>
    </w:p>
    <w:p w:rsidR="00000000" w:rsidRPr="000B61C6" w:rsidP="000B61C6">
      <w:pPr>
        <w:pStyle w:val="ListBullet2"/>
      </w:pPr>
      <w:r w:rsidRPr="000B61C6">
        <w:t>a range of relevant exercises, case studies and/or other simulations</w:t>
      </w:r>
    </w:p>
    <w:p w:rsidR="00000000" w:rsidRPr="000B61C6" w:rsidP="000B61C6">
      <w:pPr>
        <w:pStyle w:val="ListBullet2"/>
      </w:pPr>
      <w:r w:rsidRPr="000B61C6">
        <w:t>relevant and appropriate materials, tools, equipment and personal protectiv</w:t>
      </w:r>
      <w:r w:rsidRPr="000B61C6">
        <w:t xml:space="preserve">e equipment currently used in industry </w:t>
      </w:r>
    </w:p>
    <w:p w:rsidR="0060457B" w:rsidP="000B61C6">
      <w:pPr>
        <w:pStyle w:val="ListBullet2"/>
      </w:pPr>
      <w:r w:rsidRPr="000B61C6">
        <w:t>applicable documentation including workplace procedures, regulations, codes of practice and operation manuals.</w:t>
      </w:r>
    </w:p>
    <w:p w:rsidR="0060457B" w:rsidP="000B61C6">
      <w:pPr>
        <w:pStyle w:val="ListBullet2"/>
      </w:pPr>
    </w:p>
    <w:p w:rsidR="00000000" w:rsidRPr="000B61C6" w:rsidP="000B61C6">
      <w:pPr>
        <w:pStyle w:val="Heading1"/>
      </w:pPr>
      <w:bookmarkStart w:id="5" w:name="O_740713"/>
      <w:bookmarkEnd w:id="5"/>
      <w:r w:rsidRPr="000B61C6">
        <w:t>Links</w:t>
      </w:r>
    </w:p>
    <w:p w:rsidR="00000000" w:rsidRPr="000B61C6" w:rsidP="0060457B">
      <w:pPr>
        <w:pStyle w:val="BodyText"/>
      </w:pPr>
      <w:r w:rsidRPr="000B61C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B3597">
        <w:rPr>
          <w:rStyle w:val="Hyperlink"/>
        </w:rPr>
        <w:t>https://vetnet.gov.au/Pages/TrainingDocs.aspx?q=df441c6e-213d-43e3-874c-0b3f7036d851</w:t>
      </w:r>
      <w:r>
        <w:fldChar w:fldCharType="end"/>
      </w:r>
    </w:p>
    <w:p w:rsidR="00000000" w:rsidRPr="000B61C6" w:rsidP="000B61C6"/>
    <w:sectPr w:rsidSect="000B61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C6" w:rsidRPr="0060457B" w:rsidP="006045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7B" w:rsidP="000B6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457B" w:rsidP="000B61C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0457B" w:rsidP="000B61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61C6" w:rsidRPr="0060457B" w:rsidP="006045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7B" w:rsidRPr="002D2AF8" w:rsidP="000B61C6">
    <w:pPr>
      <w:pStyle w:val="Header"/>
      <w:framePr w:wrap="around"/>
    </w:pPr>
    <w:r>
      <w:fldChar w:fldCharType="begin"/>
    </w:r>
    <w:r>
      <w:instrText xml:space="preserve"> TITLE   \* MERGEFORMAT </w:instrText>
    </w:r>
    <w:r>
      <w:fldChar w:fldCharType="separate"/>
    </w:r>
    <w:r>
      <w:t>Assessment Requirements for TLIH2003 Prioritise courier/delivery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0457B" w:rsidP="000B6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86B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74C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C08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1C6"/>
    <w:pPr>
      <w:spacing w:before="360" w:after="60"/>
      <w:outlineLvl w:val="0"/>
    </w:pPr>
    <w:rPr>
      <w:sz w:val="32"/>
    </w:rPr>
  </w:style>
  <w:style w:type="paragraph" w:styleId="Heading2">
    <w:name w:val="heading 2"/>
    <w:basedOn w:val="HeadingBase"/>
    <w:next w:val="BodyText"/>
    <w:link w:val="Heading2Char"/>
    <w:qFormat/>
    <w:rsid w:val="000B61C6"/>
    <w:pPr>
      <w:keepLines/>
      <w:spacing w:before="240" w:after="120"/>
      <w:outlineLvl w:val="1"/>
    </w:pPr>
    <w:rPr>
      <w:sz w:val="28"/>
      <w:szCs w:val="40"/>
    </w:rPr>
  </w:style>
  <w:style w:type="paragraph" w:styleId="Heading3">
    <w:name w:val="heading 3"/>
    <w:basedOn w:val="HeadingBase"/>
    <w:next w:val="BodyText"/>
    <w:link w:val="Heading3Char"/>
    <w:qFormat/>
    <w:rsid w:val="000B61C6"/>
    <w:pPr>
      <w:spacing w:before="180" w:after="120"/>
      <w:outlineLvl w:val="2"/>
    </w:pPr>
    <w:rPr>
      <w:spacing w:val="-10"/>
      <w:kern w:val="32"/>
    </w:rPr>
  </w:style>
  <w:style w:type="paragraph" w:styleId="Heading4">
    <w:name w:val="heading 4"/>
    <w:basedOn w:val="HeadingBase"/>
    <w:next w:val="BodyText"/>
    <w:link w:val="Heading4Char"/>
    <w:qFormat/>
    <w:rsid w:val="000B61C6"/>
    <w:pPr>
      <w:spacing w:before="160" w:after="120"/>
      <w:outlineLvl w:val="3"/>
    </w:pPr>
    <w:rPr>
      <w:sz w:val="22"/>
    </w:rPr>
  </w:style>
  <w:style w:type="paragraph" w:styleId="Heading5">
    <w:name w:val="heading 5"/>
    <w:basedOn w:val="HeadingBase"/>
    <w:next w:val="Normal"/>
    <w:link w:val="Heading5Char"/>
    <w:qFormat/>
    <w:rsid w:val="000B61C6"/>
    <w:pPr>
      <w:spacing w:before="80"/>
      <w:outlineLvl w:val="4"/>
    </w:pPr>
    <w:rPr>
      <w:color w:val="918585"/>
      <w:sz w:val="20"/>
    </w:rPr>
  </w:style>
  <w:style w:type="paragraph" w:styleId="Heading6">
    <w:name w:val="heading 6"/>
    <w:basedOn w:val="HeadingBase"/>
    <w:next w:val="Normal"/>
    <w:link w:val="Heading6Char"/>
    <w:qFormat/>
    <w:rsid w:val="000B61C6"/>
    <w:pPr>
      <w:spacing w:before="60"/>
      <w:outlineLvl w:val="5"/>
    </w:pPr>
    <w:rPr>
      <w:color w:val="918585"/>
      <w:sz w:val="20"/>
    </w:rPr>
  </w:style>
  <w:style w:type="paragraph" w:styleId="Heading7">
    <w:name w:val="heading 7"/>
    <w:basedOn w:val="Normal"/>
    <w:next w:val="Normal"/>
    <w:link w:val="Heading7Char"/>
    <w:qFormat/>
    <w:rsid w:val="000B61C6"/>
    <w:pPr>
      <w:ind w:left="720"/>
      <w:outlineLvl w:val="6"/>
    </w:pPr>
    <w:rPr>
      <w:i/>
    </w:rPr>
  </w:style>
  <w:style w:type="paragraph" w:styleId="Heading8">
    <w:name w:val="heading 8"/>
    <w:basedOn w:val="Normal"/>
    <w:next w:val="Normal"/>
    <w:link w:val="Heading8Char"/>
    <w:qFormat/>
    <w:rsid w:val="000B61C6"/>
    <w:pPr>
      <w:ind w:left="720"/>
      <w:outlineLvl w:val="7"/>
    </w:pPr>
    <w:rPr>
      <w:i/>
    </w:rPr>
  </w:style>
  <w:style w:type="paragraph" w:styleId="Heading9">
    <w:name w:val="heading 9"/>
    <w:basedOn w:val="Normal"/>
    <w:next w:val="Normal"/>
    <w:link w:val="Heading9Char"/>
    <w:qFormat/>
    <w:rsid w:val="000B61C6"/>
    <w:pPr>
      <w:ind w:left="720"/>
      <w:outlineLvl w:val="8"/>
    </w:pPr>
    <w:rPr>
      <w:i/>
    </w:rPr>
  </w:style>
  <w:style w:type="character" w:default="1" w:styleId="DefaultParagraphFont">
    <w:name w:val="Default Paragraph Font"/>
    <w:uiPriority w:val="1"/>
    <w:unhideWhenUsed/>
    <w:rsid w:val="000B6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1C6"/>
  </w:style>
  <w:style w:type="character" w:customStyle="1" w:styleId="Heading1Char">
    <w:name w:val="Heading 1 Char"/>
    <w:basedOn w:val="DefaultParagraphFont"/>
    <w:link w:val="Heading1"/>
    <w:rsid w:val="000B61C6"/>
    <w:rPr>
      <w:rFonts w:ascii="Times New Roman" w:eastAsia="Times New Roman" w:hAnsi="Times New Roman" w:cs="Times New Roman"/>
      <w:b/>
      <w:sz w:val="32"/>
      <w:szCs w:val="20"/>
      <w:lang w:eastAsia="en-US"/>
    </w:rPr>
  </w:style>
  <w:style w:type="paragraph" w:styleId="BodyText">
    <w:name w:val="Body Text"/>
    <w:basedOn w:val="Normal"/>
    <w:link w:val="BodyTextChar"/>
    <w:rsid w:val="000B61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61C6"/>
    <w:rPr>
      <w:rFonts w:ascii="Times New Roman" w:eastAsia="Times New Roman" w:hAnsi="Times New Roman" w:cs="Times New Roman"/>
      <w:sz w:val="24"/>
      <w:lang w:eastAsia="en-US"/>
    </w:rPr>
  </w:style>
  <w:style w:type="paragraph" w:styleId="ListBullet">
    <w:name w:val="List Bullet"/>
    <w:basedOn w:val="List"/>
    <w:rsid w:val="000B61C6"/>
    <w:pPr>
      <w:numPr>
        <w:numId w:val="12"/>
      </w:numPr>
      <w:tabs>
        <w:tab w:val="clear" w:pos="340"/>
      </w:tabs>
      <w:spacing w:before="40" w:after="40"/>
    </w:pPr>
  </w:style>
  <w:style w:type="paragraph" w:styleId="ListBullet2">
    <w:name w:val="List Bullet 2"/>
    <w:basedOn w:val="List2"/>
    <w:rsid w:val="000B61C6"/>
    <w:pPr>
      <w:numPr>
        <w:numId w:val="13"/>
      </w:numPr>
      <w:tabs>
        <w:tab w:val="clear" w:pos="680"/>
      </w:tabs>
    </w:pPr>
  </w:style>
  <w:style w:type="paragraph" w:customStyle="1" w:styleId="SuperHeading">
    <w:name w:val="SuperHeading"/>
    <w:basedOn w:val="Normal"/>
    <w:rsid w:val="000B61C6"/>
    <w:pPr>
      <w:spacing w:before="240" w:after="120"/>
      <w:outlineLvl w:val="0"/>
    </w:pPr>
    <w:rPr>
      <w:rFonts w:ascii="Times New Roman" w:hAnsi="Times New Roman"/>
      <w:b/>
      <w:sz w:val="32"/>
    </w:rPr>
  </w:style>
  <w:style w:type="paragraph" w:customStyle="1" w:styleId="AllowPageBreak">
    <w:name w:val="AllowPageBreak"/>
    <w:rsid w:val="000B61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6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1C6"/>
    <w:rPr>
      <w:rFonts w:ascii="Courier New" w:eastAsia="Times New Roman" w:hAnsi="Courier New" w:cs="Times New Roman"/>
      <w:i/>
      <w:szCs w:val="20"/>
      <w:lang w:eastAsia="en-US"/>
    </w:rPr>
  </w:style>
  <w:style w:type="paragraph" w:customStyle="1" w:styleId="HeadingBase">
    <w:name w:val="Heading Base"/>
    <w:rsid w:val="000B6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1C6"/>
    <w:pPr>
      <w:tabs>
        <w:tab w:val="right" w:leader="dot" w:pos="9072"/>
      </w:tabs>
      <w:ind w:left="567"/>
    </w:pPr>
    <w:rPr>
      <w:szCs w:val="22"/>
    </w:rPr>
  </w:style>
  <w:style w:type="paragraph" w:customStyle="1" w:styleId="TOCBase">
    <w:name w:val="TOC Base"/>
    <w:rsid w:val="000B6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1C6"/>
    <w:pPr>
      <w:tabs>
        <w:tab w:val="right" w:leader="dot" w:pos="9072"/>
      </w:tabs>
      <w:spacing w:before="40" w:after="40"/>
      <w:ind w:left="284"/>
    </w:pPr>
    <w:rPr>
      <w:rFonts w:ascii="Times New Roman" w:hAnsi="Times New Roman"/>
    </w:rPr>
  </w:style>
  <w:style w:type="paragraph" w:styleId="TOC1">
    <w:name w:val="toc 1"/>
    <w:basedOn w:val="TOCBase"/>
    <w:next w:val="Normal"/>
    <w:rsid w:val="000B61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1C6"/>
    <w:rPr>
      <w:rFonts w:ascii="Times New Roman" w:eastAsia="Times New Roman" w:hAnsi="Times New Roman" w:cs="Times New Roman"/>
      <w:sz w:val="16"/>
      <w:lang w:eastAsia="en-US"/>
    </w:rPr>
  </w:style>
  <w:style w:type="paragraph" w:styleId="Title">
    <w:name w:val="Title"/>
    <w:basedOn w:val="HeadingBase"/>
    <w:link w:val="TitleChar"/>
    <w:qFormat/>
    <w:rsid w:val="000B61C6"/>
    <w:pPr>
      <w:spacing w:before="5040"/>
      <w:jc w:val="center"/>
    </w:pPr>
    <w:rPr>
      <w:sz w:val="48"/>
      <w:szCs w:val="72"/>
      <w:lang w:val="en-US"/>
    </w:rPr>
  </w:style>
  <w:style w:type="character" w:customStyle="1" w:styleId="TitleChar">
    <w:name w:val="Title Char"/>
    <w:basedOn w:val="DefaultParagraphFont"/>
    <w:link w:val="Title"/>
    <w:rsid w:val="000B6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1C6"/>
    <w:pPr>
      <w:tabs>
        <w:tab w:val="left" w:pos="3600"/>
        <w:tab w:val="left" w:pos="3958"/>
      </w:tabs>
    </w:pPr>
  </w:style>
  <w:style w:type="paragraph" w:styleId="List">
    <w:name w:val="List"/>
    <w:basedOn w:val="BodyText"/>
    <w:next w:val="BodyText"/>
    <w:rsid w:val="000B61C6"/>
    <w:pPr>
      <w:tabs>
        <w:tab w:val="left" w:pos="340"/>
      </w:tabs>
      <w:spacing w:before="60" w:after="60"/>
      <w:ind w:left="340" w:hanging="340"/>
    </w:pPr>
  </w:style>
  <w:style w:type="paragraph" w:customStyle="1" w:styleId="Note">
    <w:name w:val="Note"/>
    <w:basedOn w:val="BodyText"/>
    <w:rsid w:val="000B61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61C6"/>
    <w:rPr>
      <w:b/>
      <w:spacing w:val="0"/>
    </w:rPr>
  </w:style>
  <w:style w:type="paragraph" w:customStyle="1" w:styleId="SuperTitle">
    <w:name w:val="SuperTitle"/>
    <w:basedOn w:val="Title"/>
    <w:rsid w:val="000B61C6"/>
    <w:pPr>
      <w:framePr w:wrap="auto" w:hAnchor="text" w:y="6049"/>
    </w:pPr>
    <w:rPr>
      <w:color w:val="000000"/>
      <w:sz w:val="40"/>
    </w:rPr>
  </w:style>
  <w:style w:type="paragraph" w:customStyle="1" w:styleId="TOCTitle">
    <w:name w:val="TOCTitle"/>
    <w:basedOn w:val="Heading1"/>
    <w:rsid w:val="000B61C6"/>
    <w:pPr>
      <w:spacing w:after="240"/>
      <w:jc w:val="center"/>
      <w:outlineLvl w:val="9"/>
    </w:pPr>
    <w:rPr>
      <w:caps/>
    </w:rPr>
  </w:style>
  <w:style w:type="paragraph" w:customStyle="1" w:styleId="Version">
    <w:name w:val="Version"/>
    <w:rsid w:val="000B61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61C6"/>
    <w:pPr>
      <w:keepNext w:val="0"/>
      <w:tabs>
        <w:tab w:val="right" w:pos="4176"/>
      </w:tabs>
      <w:ind w:left="198" w:hanging="198"/>
    </w:pPr>
    <w:rPr>
      <w:rFonts w:ascii="Garamond" w:hAnsi="Garamond"/>
    </w:rPr>
  </w:style>
  <w:style w:type="paragraph" w:styleId="IndexHeading">
    <w:name w:val="index heading"/>
    <w:basedOn w:val="Normal"/>
    <w:next w:val="Index1"/>
    <w:semiHidden/>
    <w:rsid w:val="000B61C6"/>
    <w:pPr>
      <w:spacing w:before="120" w:after="120"/>
    </w:pPr>
    <w:rPr>
      <w:rFonts w:ascii="Arial" w:hAnsi="Arial"/>
      <w:b/>
      <w:color w:val="918585"/>
      <w:sz w:val="24"/>
    </w:rPr>
  </w:style>
  <w:style w:type="paragraph" w:styleId="Header">
    <w:name w:val="header"/>
    <w:basedOn w:val="Normal"/>
    <w:link w:val="HeaderChar"/>
    <w:rsid w:val="000B6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1C6"/>
    <w:rPr>
      <w:rFonts w:ascii="Times New Roman" w:eastAsia="Times New Roman" w:hAnsi="Times New Roman" w:cs="Times New Roman"/>
      <w:sz w:val="16"/>
      <w:szCs w:val="20"/>
      <w:lang w:val="en-GB" w:eastAsia="en-US"/>
    </w:rPr>
  </w:style>
  <w:style w:type="paragraph" w:customStyle="1" w:styleId="Chapter">
    <w:name w:val="Chapter"/>
    <w:basedOn w:val="Normal"/>
    <w:rsid w:val="000B61C6"/>
    <w:pPr>
      <w:spacing w:before="240"/>
    </w:pPr>
    <w:rPr>
      <w:rFonts w:ascii="Times New Roman" w:hAnsi="Times New Roman"/>
      <w:smallCaps/>
      <w:spacing w:val="80"/>
      <w:sz w:val="28"/>
    </w:rPr>
  </w:style>
  <w:style w:type="paragraph" w:customStyle="1" w:styleId="InChapter">
    <w:name w:val="InChapter"/>
    <w:basedOn w:val="Heading3"/>
    <w:rsid w:val="000B61C6"/>
    <w:pPr>
      <w:spacing w:after="240"/>
      <w:outlineLvl w:val="9"/>
    </w:pPr>
    <w:rPr>
      <w:noProof/>
    </w:rPr>
  </w:style>
  <w:style w:type="paragraph" w:styleId="Index2">
    <w:name w:val="index 2"/>
    <w:basedOn w:val="Normal"/>
    <w:next w:val="Normal"/>
    <w:semiHidden/>
    <w:rsid w:val="000B61C6"/>
    <w:pPr>
      <w:tabs>
        <w:tab w:val="right" w:pos="4176"/>
      </w:tabs>
      <w:ind w:left="568" w:hanging="284"/>
    </w:pPr>
    <w:rPr>
      <w:rFonts w:ascii="Garamond" w:hAnsi="Garamond"/>
    </w:rPr>
  </w:style>
  <w:style w:type="paragraph" w:customStyle="1" w:styleId="Byline">
    <w:name w:val="Byline"/>
    <w:rsid w:val="000B6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1C6"/>
    <w:pPr>
      <w:tabs>
        <w:tab w:val="clear" w:pos="3600"/>
        <w:tab w:val="clear" w:pos="3958"/>
      </w:tabs>
      <w:jc w:val="right"/>
    </w:pPr>
  </w:style>
  <w:style w:type="character" w:styleId="Emphasis">
    <w:name w:val="Emphasis"/>
    <w:basedOn w:val="DefaultParagraphFont"/>
    <w:qFormat/>
    <w:rsid w:val="000B61C6"/>
    <w:rPr>
      <w:i/>
    </w:rPr>
  </w:style>
  <w:style w:type="paragraph" w:styleId="Caption">
    <w:name w:val="caption"/>
    <w:basedOn w:val="BodyText"/>
    <w:next w:val="Normal"/>
    <w:qFormat/>
    <w:rsid w:val="000B61C6"/>
    <w:pPr>
      <w:framePr w:w="2268" w:hSpace="181" w:vSpace="181" w:wrap="around" w:vAnchor="text" w:hAnchor="page" w:x="1135" w:y="285" w:anchorLock="1"/>
    </w:pPr>
    <w:rPr>
      <w:i/>
    </w:rPr>
  </w:style>
  <w:style w:type="paragraph" w:customStyle="1" w:styleId="MiniTOCTitle">
    <w:name w:val="MiniTOCTitle"/>
    <w:basedOn w:val="Heading4"/>
    <w:rsid w:val="000B61C6"/>
    <w:pPr>
      <w:spacing w:before="240"/>
      <w:outlineLvl w:val="9"/>
    </w:pPr>
    <w:rPr>
      <w:noProof/>
      <w:sz w:val="24"/>
    </w:rPr>
  </w:style>
  <w:style w:type="paragraph" w:customStyle="1" w:styleId="MiniTOCItem">
    <w:name w:val="MiniTOCItem"/>
    <w:basedOn w:val="ListBullet"/>
    <w:rsid w:val="000B61C6"/>
    <w:pPr>
      <w:numPr>
        <w:numId w:val="0"/>
      </w:numPr>
      <w:tabs>
        <w:tab w:val="right" w:leader="dot" w:pos="6521"/>
      </w:tabs>
      <w:spacing w:before="0" w:after="0"/>
    </w:pPr>
  </w:style>
  <w:style w:type="paragraph" w:customStyle="1" w:styleId="TOFTitle">
    <w:name w:val="TOFTitle"/>
    <w:basedOn w:val="TOCTitle"/>
    <w:rsid w:val="000B61C6"/>
  </w:style>
  <w:style w:type="paragraph" w:styleId="TableofFigures">
    <w:name w:val="table of figures"/>
    <w:basedOn w:val="Normal"/>
    <w:next w:val="Normal"/>
    <w:semiHidden/>
    <w:rsid w:val="000B61C6"/>
    <w:pPr>
      <w:tabs>
        <w:tab w:val="right" w:leader="dot" w:pos="9072"/>
      </w:tabs>
      <w:ind w:left="970" w:hanging="403"/>
    </w:pPr>
    <w:rPr>
      <w:rFonts w:ascii="Times New Roman" w:hAnsi="Times New Roman"/>
      <w:b/>
    </w:rPr>
  </w:style>
  <w:style w:type="paragraph" w:styleId="ListNumber">
    <w:name w:val="List Number"/>
    <w:basedOn w:val="List"/>
    <w:rsid w:val="000B61C6"/>
    <w:pPr>
      <w:numPr>
        <w:numId w:val="15"/>
      </w:numPr>
      <w:tabs>
        <w:tab w:val="clear" w:pos="340"/>
      </w:tabs>
    </w:pPr>
  </w:style>
  <w:style w:type="character" w:customStyle="1" w:styleId="WingdingSymbols">
    <w:name w:val="Wingding Symbols"/>
    <w:rsid w:val="000B61C6"/>
    <w:rPr>
      <w:rFonts w:ascii="Wingdings" w:hAnsi="Wingdings"/>
    </w:rPr>
  </w:style>
  <w:style w:type="paragraph" w:customStyle="1" w:styleId="TableHeading">
    <w:name w:val="Table Heading"/>
    <w:basedOn w:val="HeadingBase"/>
    <w:rsid w:val="000B61C6"/>
    <w:pPr>
      <w:keepLines/>
      <w:pBdr>
        <w:bottom w:val="single" w:sz="6" w:space="1" w:color="918585"/>
      </w:pBdr>
      <w:spacing w:before="240"/>
    </w:pPr>
  </w:style>
  <w:style w:type="character" w:customStyle="1" w:styleId="HotSpot">
    <w:name w:val="HotSpot"/>
    <w:rsid w:val="000B61C6"/>
    <w:rPr>
      <w:color w:val="0033CC"/>
      <w:u w:val="none"/>
    </w:rPr>
  </w:style>
  <w:style w:type="paragraph" w:customStyle="1" w:styleId="BodyTextRight">
    <w:name w:val="Body Text Right"/>
    <w:basedOn w:val="BodyText"/>
    <w:rsid w:val="000B61C6"/>
    <w:pPr>
      <w:spacing w:before="0" w:after="0"/>
      <w:jc w:val="right"/>
    </w:pPr>
  </w:style>
  <w:style w:type="paragraph" w:styleId="Index3">
    <w:name w:val="index 3"/>
    <w:basedOn w:val="ListNumber2"/>
    <w:next w:val="Normal"/>
    <w:semiHidden/>
    <w:rsid w:val="000B61C6"/>
    <w:pPr>
      <w:numPr>
        <w:numId w:val="0"/>
      </w:numPr>
      <w:tabs>
        <w:tab w:val="right" w:leader="dot" w:pos="4176"/>
      </w:tabs>
    </w:pPr>
  </w:style>
  <w:style w:type="paragraph" w:styleId="ListNumber2">
    <w:name w:val="List Number 2"/>
    <w:basedOn w:val="List2"/>
    <w:rsid w:val="000B61C6"/>
    <w:pPr>
      <w:numPr>
        <w:numId w:val="10"/>
      </w:numPr>
      <w:tabs>
        <w:tab w:val="clear" w:pos="1060"/>
      </w:tabs>
    </w:pPr>
  </w:style>
  <w:style w:type="paragraph" w:customStyle="1" w:styleId="MarginNote">
    <w:name w:val="Margin Note"/>
    <w:basedOn w:val="BodyText"/>
    <w:rsid w:val="000B6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1C6"/>
    <w:rPr>
      <w:sz w:val="32"/>
    </w:rPr>
  </w:style>
  <w:style w:type="paragraph" w:customStyle="1" w:styleId="HeadingProcedure">
    <w:name w:val="Heading Procedure"/>
    <w:basedOn w:val="HeadingBase"/>
    <w:next w:val="Normal"/>
    <w:rsid w:val="000B61C6"/>
    <w:pPr>
      <w:tabs>
        <w:tab w:val="left" w:pos="0"/>
      </w:tabs>
      <w:spacing w:before="120" w:after="60"/>
    </w:pPr>
    <w:rPr>
      <w:i/>
      <w:color w:val="918585"/>
      <w:sz w:val="22"/>
    </w:rPr>
  </w:style>
  <w:style w:type="paragraph" w:customStyle="1" w:styleId="TableBodyText">
    <w:name w:val="Table Body Text"/>
    <w:basedOn w:val="BodyText"/>
    <w:rsid w:val="000B61C6"/>
    <w:pPr>
      <w:spacing w:before="60" w:after="60"/>
    </w:pPr>
  </w:style>
  <w:style w:type="paragraph" w:styleId="ListContinue">
    <w:name w:val="List Continue"/>
    <w:basedOn w:val="List"/>
    <w:rsid w:val="000B61C6"/>
    <w:pPr>
      <w:ind w:firstLine="0"/>
    </w:pPr>
  </w:style>
  <w:style w:type="paragraph" w:customStyle="1" w:styleId="ListNote">
    <w:name w:val="List Note"/>
    <w:basedOn w:val="List"/>
    <w:rsid w:val="000B61C6"/>
    <w:pPr>
      <w:pBdr>
        <w:top w:val="single" w:sz="6" w:space="2" w:color="918585"/>
        <w:bottom w:val="single" w:sz="6" w:space="2" w:color="918585"/>
      </w:pBdr>
      <w:tabs>
        <w:tab w:val="left" w:pos="1021"/>
      </w:tabs>
      <w:ind w:firstLine="0"/>
    </w:pPr>
  </w:style>
  <w:style w:type="paragraph" w:customStyle="1" w:styleId="Warning">
    <w:name w:val="Warning"/>
    <w:basedOn w:val="BodyText"/>
    <w:rsid w:val="000B61C6"/>
    <w:pPr>
      <w:shd w:val="clear" w:color="auto" w:fill="D9D9D9"/>
      <w:tabs>
        <w:tab w:val="left" w:pos="992"/>
      </w:tabs>
      <w:ind w:left="119" w:right="119"/>
    </w:pPr>
    <w:rPr>
      <w:sz w:val="20"/>
    </w:rPr>
  </w:style>
  <w:style w:type="paragraph" w:customStyle="1" w:styleId="MarginIcons">
    <w:name w:val="Margin Icons"/>
    <w:basedOn w:val="BodyText"/>
    <w:rsid w:val="000B6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1C6"/>
    <w:rPr>
      <w:rFonts w:ascii="Courier New" w:hAnsi="Courier New"/>
    </w:rPr>
  </w:style>
  <w:style w:type="paragraph" w:customStyle="1" w:styleId="NoteBullet">
    <w:name w:val="Note Bullet"/>
    <w:basedOn w:val="Note"/>
    <w:rsid w:val="000B61C6"/>
    <w:pPr>
      <w:tabs>
        <w:tab w:val="clear" w:pos="680"/>
      </w:tabs>
      <w:spacing w:before="60" w:after="60"/>
    </w:pPr>
  </w:style>
  <w:style w:type="paragraph" w:customStyle="1" w:styleId="SubHeading2">
    <w:name w:val="SubHeading2"/>
    <w:basedOn w:val="HeadingBase"/>
    <w:rsid w:val="000B61C6"/>
    <w:pPr>
      <w:spacing w:before="240" w:after="60"/>
    </w:pPr>
    <w:rPr>
      <w:sz w:val="20"/>
    </w:rPr>
  </w:style>
  <w:style w:type="paragraph" w:customStyle="1" w:styleId="SubHeading1">
    <w:name w:val="SubHeading1"/>
    <w:basedOn w:val="HeadingBase"/>
    <w:rsid w:val="000B61C6"/>
    <w:pPr>
      <w:spacing w:before="240" w:after="60"/>
    </w:pPr>
    <w:rPr>
      <w:color w:val="918585"/>
      <w:sz w:val="22"/>
    </w:rPr>
  </w:style>
  <w:style w:type="paragraph" w:customStyle="1" w:styleId="SideHeading">
    <w:name w:val="Side Heading"/>
    <w:basedOn w:val="HeadingBase"/>
    <w:rsid w:val="000B6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1C6"/>
    <w:pPr>
      <w:tabs>
        <w:tab w:val="num" w:pos="360"/>
      </w:tabs>
    </w:pPr>
  </w:style>
  <w:style w:type="paragraph" w:styleId="PlainText">
    <w:name w:val="Plain Text"/>
    <w:basedOn w:val="Normal"/>
    <w:link w:val="PlainTextChar"/>
    <w:rsid w:val="000B61C6"/>
    <w:rPr>
      <w:sz w:val="20"/>
    </w:rPr>
  </w:style>
  <w:style w:type="character" w:customStyle="1" w:styleId="PlainTextChar">
    <w:name w:val="Plain Text Char"/>
    <w:basedOn w:val="DefaultParagraphFont"/>
    <w:link w:val="PlainText"/>
    <w:rsid w:val="000B61C6"/>
    <w:rPr>
      <w:rFonts w:ascii="Courier New" w:eastAsia="Times New Roman" w:hAnsi="Courier New" w:cs="Times New Roman"/>
      <w:sz w:val="20"/>
      <w:szCs w:val="20"/>
      <w:lang w:eastAsia="en-US"/>
    </w:rPr>
  </w:style>
  <w:style w:type="character" w:customStyle="1" w:styleId="MenuOption">
    <w:name w:val="Menu Option"/>
    <w:basedOn w:val="DefaultParagraphFont"/>
    <w:rsid w:val="000B61C6"/>
    <w:rPr>
      <w:b/>
      <w:smallCaps/>
    </w:rPr>
  </w:style>
  <w:style w:type="paragraph" w:customStyle="1" w:styleId="TableListNumber">
    <w:name w:val="Table List Number"/>
    <w:basedOn w:val="ListNumber"/>
    <w:rsid w:val="000B61C6"/>
    <w:pPr>
      <w:numPr>
        <w:numId w:val="0"/>
      </w:numPr>
    </w:pPr>
  </w:style>
  <w:style w:type="paragraph" w:styleId="TOC4">
    <w:name w:val="toc 4"/>
    <w:basedOn w:val="TOCBase"/>
    <w:next w:val="Normal"/>
    <w:semiHidden/>
    <w:rsid w:val="000B61C6"/>
    <w:pPr>
      <w:tabs>
        <w:tab w:val="right" w:leader="dot" w:pos="9071"/>
      </w:tabs>
      <w:ind w:left="1701"/>
    </w:pPr>
  </w:style>
  <w:style w:type="paragraph" w:customStyle="1" w:styleId="ListAlpha">
    <w:name w:val="List Alpha"/>
    <w:basedOn w:val="List"/>
    <w:rsid w:val="000B61C6"/>
    <w:pPr>
      <w:numPr>
        <w:numId w:val="9"/>
      </w:numPr>
    </w:pPr>
  </w:style>
  <w:style w:type="paragraph" w:customStyle="1" w:styleId="ListAlpha2">
    <w:name w:val="List Alpha 2"/>
    <w:basedOn w:val="List2"/>
    <w:rsid w:val="000B61C6"/>
    <w:pPr>
      <w:numPr>
        <w:numId w:val="8"/>
      </w:numPr>
    </w:pPr>
  </w:style>
  <w:style w:type="paragraph" w:styleId="List2">
    <w:name w:val="List 2"/>
    <w:basedOn w:val="BodyText"/>
    <w:rsid w:val="000B61C6"/>
    <w:pPr>
      <w:tabs>
        <w:tab w:val="left" w:pos="680"/>
      </w:tabs>
      <w:spacing w:before="60" w:after="60"/>
      <w:ind w:left="680" w:hanging="340"/>
    </w:pPr>
  </w:style>
  <w:style w:type="paragraph" w:styleId="List3">
    <w:name w:val="List 3"/>
    <w:basedOn w:val="BodyText"/>
    <w:rsid w:val="000B61C6"/>
    <w:pPr>
      <w:tabs>
        <w:tab w:val="left" w:pos="1021"/>
      </w:tabs>
      <w:spacing w:before="60" w:after="60"/>
      <w:ind w:left="1020" w:hanging="340"/>
    </w:pPr>
  </w:style>
  <w:style w:type="paragraph" w:styleId="List4">
    <w:name w:val="List 4"/>
    <w:basedOn w:val="BodyText"/>
    <w:rsid w:val="000B61C6"/>
    <w:pPr>
      <w:tabs>
        <w:tab w:val="left" w:pos="1361"/>
      </w:tabs>
      <w:spacing w:before="60" w:after="60"/>
      <w:ind w:left="1361" w:hanging="340"/>
    </w:pPr>
  </w:style>
  <w:style w:type="paragraph" w:styleId="List5">
    <w:name w:val="List 5"/>
    <w:basedOn w:val="BodyText"/>
    <w:rsid w:val="000B61C6"/>
    <w:pPr>
      <w:tabs>
        <w:tab w:val="left" w:pos="1701"/>
      </w:tabs>
      <w:spacing w:before="60" w:after="60"/>
      <w:ind w:left="1701" w:hanging="340"/>
    </w:pPr>
  </w:style>
  <w:style w:type="paragraph" w:styleId="ListBullet3">
    <w:name w:val="List Bullet 3"/>
    <w:basedOn w:val="List3"/>
    <w:rsid w:val="000B61C6"/>
    <w:pPr>
      <w:numPr>
        <w:numId w:val="14"/>
      </w:numPr>
      <w:tabs>
        <w:tab w:val="clear" w:pos="1021"/>
      </w:tabs>
      <w:ind w:left="1037" w:hanging="357"/>
    </w:pPr>
  </w:style>
  <w:style w:type="paragraph" w:styleId="ListBullet4">
    <w:name w:val="List Bullet 4"/>
    <w:basedOn w:val="List4"/>
    <w:rsid w:val="000B61C6"/>
    <w:pPr>
      <w:numPr>
        <w:numId w:val="3"/>
      </w:numPr>
      <w:tabs>
        <w:tab w:val="clear" w:pos="1361"/>
      </w:tabs>
    </w:pPr>
  </w:style>
  <w:style w:type="paragraph" w:styleId="ListBullet5">
    <w:name w:val="List Bullet 5"/>
    <w:basedOn w:val="List5"/>
    <w:rsid w:val="000B61C6"/>
    <w:pPr>
      <w:numPr>
        <w:numId w:val="4"/>
      </w:numPr>
    </w:pPr>
  </w:style>
  <w:style w:type="paragraph" w:styleId="ListContinue2">
    <w:name w:val="List Continue 2"/>
    <w:basedOn w:val="List2"/>
    <w:rsid w:val="000B61C6"/>
    <w:pPr>
      <w:ind w:firstLine="0"/>
    </w:pPr>
  </w:style>
  <w:style w:type="paragraph" w:styleId="ListContinue3">
    <w:name w:val="List Continue 3"/>
    <w:basedOn w:val="List3"/>
    <w:rsid w:val="000B61C6"/>
    <w:pPr>
      <w:ind w:left="1021" w:firstLine="0"/>
    </w:pPr>
  </w:style>
  <w:style w:type="paragraph" w:styleId="ListContinue4">
    <w:name w:val="List Continue 4"/>
    <w:basedOn w:val="List4"/>
    <w:rsid w:val="000B61C6"/>
    <w:pPr>
      <w:ind w:firstLine="0"/>
    </w:pPr>
  </w:style>
  <w:style w:type="paragraph" w:styleId="ListContinue5">
    <w:name w:val="List Continue 5"/>
    <w:basedOn w:val="List5"/>
    <w:rsid w:val="000B61C6"/>
    <w:pPr>
      <w:ind w:firstLine="0"/>
    </w:pPr>
  </w:style>
  <w:style w:type="paragraph" w:styleId="ListNumber3">
    <w:name w:val="List Number 3"/>
    <w:basedOn w:val="List3"/>
    <w:rsid w:val="000B61C6"/>
    <w:pPr>
      <w:numPr>
        <w:numId w:val="5"/>
      </w:numPr>
    </w:pPr>
  </w:style>
  <w:style w:type="paragraph" w:styleId="ListNumber4">
    <w:name w:val="List Number 4"/>
    <w:basedOn w:val="List4"/>
    <w:rsid w:val="000B61C6"/>
    <w:pPr>
      <w:numPr>
        <w:numId w:val="6"/>
      </w:numPr>
    </w:pPr>
  </w:style>
  <w:style w:type="paragraph" w:styleId="ListNumber5">
    <w:name w:val="List Number 5"/>
    <w:basedOn w:val="List5"/>
    <w:rsid w:val="000B61C6"/>
    <w:pPr>
      <w:numPr>
        <w:numId w:val="7"/>
      </w:numPr>
    </w:pPr>
  </w:style>
  <w:style w:type="paragraph" w:styleId="BlockText">
    <w:name w:val="Block Text"/>
    <w:basedOn w:val="Normal"/>
    <w:rsid w:val="000B61C6"/>
    <w:pPr>
      <w:spacing w:after="120"/>
      <w:ind w:left="1440" w:right="1440"/>
    </w:pPr>
  </w:style>
  <w:style w:type="character" w:customStyle="1" w:styleId="Subscript">
    <w:name w:val="Subscript"/>
    <w:basedOn w:val="DefaultParagraphFont"/>
    <w:rsid w:val="000B61C6"/>
    <w:rPr>
      <w:sz w:val="16"/>
      <w:vertAlign w:val="subscript"/>
    </w:rPr>
  </w:style>
  <w:style w:type="character" w:customStyle="1" w:styleId="Superscript">
    <w:name w:val="Superscript"/>
    <w:basedOn w:val="DefaultParagraphFont"/>
    <w:rsid w:val="000B61C6"/>
    <w:rPr>
      <w:sz w:val="16"/>
      <w:vertAlign w:val="superscript"/>
    </w:rPr>
  </w:style>
  <w:style w:type="character" w:customStyle="1" w:styleId="Symbols">
    <w:name w:val="Symbols"/>
    <w:basedOn w:val="DefaultParagraphFont"/>
    <w:rsid w:val="000B61C6"/>
    <w:rPr>
      <w:rFonts w:ascii="Symbol" w:hAnsi="Symbol"/>
    </w:rPr>
  </w:style>
  <w:style w:type="character" w:customStyle="1" w:styleId="MenuOptions">
    <w:name w:val="Menu Options"/>
    <w:basedOn w:val="DefaultParagraphFont"/>
    <w:rsid w:val="000B61C6"/>
    <w:rPr>
      <w:rFonts w:ascii="Arial Narrow" w:hAnsi="Arial Narrow"/>
      <w:smallCaps/>
    </w:rPr>
  </w:style>
  <w:style w:type="character" w:customStyle="1" w:styleId="Buttons">
    <w:name w:val="Buttons"/>
    <w:basedOn w:val="DefaultParagraphFont"/>
    <w:rsid w:val="000B61C6"/>
    <w:rPr>
      <w:b/>
    </w:rPr>
  </w:style>
  <w:style w:type="character" w:customStyle="1" w:styleId="Underlined">
    <w:name w:val="Underlined"/>
    <w:basedOn w:val="DefaultParagraphFont"/>
    <w:rsid w:val="000B61C6"/>
    <w:rPr>
      <w:u w:val="single"/>
    </w:rPr>
  </w:style>
  <w:style w:type="paragraph" w:customStyle="1" w:styleId="TableBodyTextRight">
    <w:name w:val="Table Body Text Right"/>
    <w:basedOn w:val="TableBodyText"/>
    <w:rsid w:val="000B61C6"/>
    <w:pPr>
      <w:widowControl w:val="0"/>
      <w:autoSpaceDE w:val="0"/>
      <w:autoSpaceDN w:val="0"/>
      <w:adjustRightInd w:val="0"/>
      <w:jc w:val="right"/>
    </w:pPr>
    <w:rPr>
      <w:rFonts w:cs="Arial"/>
      <w:szCs w:val="18"/>
    </w:rPr>
  </w:style>
  <w:style w:type="paragraph" w:customStyle="1" w:styleId="CopyrightText">
    <w:name w:val="Copyright Text"/>
    <w:basedOn w:val="BodyText"/>
    <w:rsid w:val="000B61C6"/>
    <w:rPr>
      <w:sz w:val="18"/>
    </w:rPr>
  </w:style>
  <w:style w:type="paragraph" w:customStyle="1" w:styleId="BodySmallRight">
    <w:name w:val="Body Small Right"/>
    <w:basedOn w:val="BodyTextRight"/>
    <w:rsid w:val="000B61C6"/>
    <w:rPr>
      <w:sz w:val="18"/>
      <w:szCs w:val="18"/>
    </w:rPr>
  </w:style>
  <w:style w:type="paragraph" w:customStyle="1" w:styleId="MarginEdition">
    <w:name w:val="Margin Edition"/>
    <w:basedOn w:val="MarginNote"/>
    <w:rsid w:val="000B61C6"/>
    <w:pPr>
      <w:spacing w:before="0" w:after="0"/>
    </w:pPr>
    <w:rPr>
      <w:rFonts w:ascii="Times New Roman" w:hAnsi="Times New Roman"/>
      <w:color w:val="999999"/>
    </w:rPr>
  </w:style>
  <w:style w:type="paragraph" w:customStyle="1" w:styleId="Spacer">
    <w:name w:val="Spacer"/>
    <w:basedOn w:val="Normal"/>
    <w:rsid w:val="000B61C6"/>
    <w:rPr>
      <w:sz w:val="2"/>
      <w:szCs w:val="2"/>
    </w:rPr>
  </w:style>
  <w:style w:type="character" w:customStyle="1" w:styleId="Small">
    <w:name w:val="Small"/>
    <w:basedOn w:val="DefaultParagraphFont"/>
    <w:rsid w:val="000B61C6"/>
    <w:rPr>
      <w:sz w:val="16"/>
    </w:rPr>
  </w:style>
  <w:style w:type="paragraph" w:customStyle="1" w:styleId="WideTable">
    <w:name w:val="Wide Table"/>
    <w:basedOn w:val="Normal"/>
    <w:rsid w:val="000B61C6"/>
    <w:pPr>
      <w:ind w:left="-1418"/>
    </w:pPr>
    <w:rPr>
      <w:sz w:val="2"/>
      <w:szCs w:val="2"/>
    </w:rPr>
  </w:style>
  <w:style w:type="character" w:styleId="PageNumber">
    <w:name w:val="page number"/>
    <w:basedOn w:val="DefaultParagraphFont"/>
    <w:rsid w:val="000B61C6"/>
  </w:style>
  <w:style w:type="paragraph" w:styleId="Quote">
    <w:name w:val="Quote"/>
    <w:basedOn w:val="Heading1"/>
    <w:link w:val="QuoteChar"/>
    <w:qFormat/>
    <w:rsid w:val="000B61C6"/>
    <w:rPr>
      <w:b w:val="0"/>
      <w:sz w:val="72"/>
      <w:szCs w:val="72"/>
      <w:lang w:val="en-NZ"/>
    </w:rPr>
  </w:style>
  <w:style w:type="character" w:customStyle="1" w:styleId="QuoteChar">
    <w:name w:val="Quote Char"/>
    <w:basedOn w:val="DefaultParagraphFont"/>
    <w:link w:val="Quote"/>
    <w:rsid w:val="000B6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1C6"/>
    <w:pPr>
      <w:pageBreakBefore/>
    </w:pPr>
  </w:style>
  <w:style w:type="paragraph" w:customStyle="1" w:styleId="Border">
    <w:name w:val="Border"/>
    <w:basedOn w:val="Normal"/>
    <w:qFormat/>
    <w:rsid w:val="000B6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1C6"/>
    <w:rPr>
      <w:b/>
      <w:bCs/>
      <w:i/>
      <w:iCs/>
      <w:color w:val="auto"/>
    </w:rPr>
  </w:style>
  <w:style w:type="paragraph" w:styleId="IntenseQuote">
    <w:name w:val="Intense Quote"/>
    <w:basedOn w:val="Normal"/>
    <w:next w:val="Normal"/>
    <w:link w:val="IntenseQuoteChar"/>
    <w:uiPriority w:val="30"/>
    <w:qFormat/>
    <w:rsid w:val="000B6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1C6"/>
    <w:rPr>
      <w:smallCaps/>
      <w:color w:val="auto"/>
      <w:u w:val="single"/>
    </w:rPr>
  </w:style>
  <w:style w:type="character" w:styleId="IntenseReference">
    <w:name w:val="Intense Reference"/>
    <w:basedOn w:val="DefaultParagraphFont"/>
    <w:uiPriority w:val="32"/>
    <w:qFormat/>
    <w:rsid w:val="000B61C6"/>
    <w:rPr>
      <w:b/>
      <w:bCs/>
      <w:smallCaps/>
      <w:color w:val="auto"/>
      <w:spacing w:val="5"/>
      <w:u w:val="single"/>
    </w:rPr>
  </w:style>
  <w:style w:type="paragraph" w:customStyle="1" w:styleId="2ColumnHeading">
    <w:name w:val="2Column Heading"/>
    <w:basedOn w:val="BodyText"/>
    <w:qFormat/>
    <w:rsid w:val="000B61C6"/>
    <w:pPr>
      <w:spacing w:after="60"/>
      <w:ind w:left="-2268"/>
    </w:pPr>
    <w:rPr>
      <w:b/>
    </w:rPr>
  </w:style>
  <w:style w:type="paragraph" w:customStyle="1" w:styleId="Heading1TOC">
    <w:name w:val="Heading1 TOC"/>
    <w:basedOn w:val="Normal"/>
    <w:qFormat/>
    <w:rsid w:val="000B61C6"/>
    <w:pPr>
      <w:spacing w:before="240" w:after="120"/>
    </w:pPr>
    <w:rPr>
      <w:rFonts w:ascii="Times New Roman" w:hAnsi="Times New Roman"/>
      <w:b/>
      <w:sz w:val="32"/>
    </w:rPr>
  </w:style>
  <w:style w:type="paragraph" w:customStyle="1" w:styleId="Heading2TOC">
    <w:name w:val="Heading2 TOC"/>
    <w:basedOn w:val="Normal"/>
    <w:qFormat/>
    <w:rsid w:val="000B61C6"/>
    <w:pPr>
      <w:spacing w:before="240" w:after="60"/>
    </w:pPr>
    <w:rPr>
      <w:rFonts w:ascii="Times New Roman" w:hAnsi="Times New Roman"/>
      <w:b/>
      <w:sz w:val="28"/>
    </w:rPr>
  </w:style>
  <w:style w:type="character" w:customStyle="1" w:styleId="Underline">
    <w:name w:val="Underline"/>
    <w:basedOn w:val="DefaultParagraphFont"/>
    <w:qFormat/>
    <w:rsid w:val="000B61C6"/>
    <w:rPr>
      <w:u w:val="single"/>
    </w:rPr>
  </w:style>
  <w:style w:type="character" w:customStyle="1" w:styleId="BoldandItalics">
    <w:name w:val="Bold and Italics"/>
    <w:qFormat/>
    <w:rsid w:val="000B61C6"/>
    <w:rPr>
      <w:b/>
      <w:i/>
      <w:u w:val="none"/>
    </w:rPr>
  </w:style>
  <w:style w:type="paragraph" w:styleId="BalloonText">
    <w:name w:val="Balloon Text"/>
    <w:basedOn w:val="Normal"/>
    <w:link w:val="BalloonTextChar"/>
    <w:rsid w:val="000B61C6"/>
    <w:rPr>
      <w:rFonts w:ascii="Tahoma" w:hAnsi="Tahoma" w:cs="Tahoma"/>
      <w:sz w:val="16"/>
      <w:szCs w:val="16"/>
    </w:rPr>
  </w:style>
  <w:style w:type="character" w:customStyle="1" w:styleId="BalloonTextChar">
    <w:name w:val="Balloon Text Char"/>
    <w:basedOn w:val="DefaultParagraphFont"/>
    <w:link w:val="BalloonText"/>
    <w:rsid w:val="000B6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1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6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1C6"/>
    <w:rPr>
      <w:b/>
      <w:color w:val="660033"/>
      <w:spacing w:val="0"/>
    </w:rPr>
  </w:style>
  <w:style w:type="paragraph" w:customStyle="1" w:styleId="Nameditemlist">
    <w:name w:val="Named item list"/>
    <w:basedOn w:val="BodyText"/>
    <w:qFormat/>
    <w:rsid w:val="000B61C6"/>
    <w:pPr>
      <w:tabs>
        <w:tab w:val="left" w:pos="2835"/>
      </w:tabs>
      <w:ind w:left="2835" w:hanging="2835"/>
    </w:pPr>
  </w:style>
  <w:style w:type="paragraph" w:customStyle="1" w:styleId="BodyTextnopadding">
    <w:name w:val="Body Text no padding"/>
    <w:basedOn w:val="BodyText"/>
    <w:qFormat/>
    <w:rsid w:val="000B61C6"/>
    <w:pPr>
      <w:spacing w:before="0" w:after="0"/>
    </w:pPr>
  </w:style>
  <w:style w:type="paragraph" w:customStyle="1" w:styleId="BodyTextBold">
    <w:name w:val="Body Text Bold"/>
    <w:basedOn w:val="BodyText"/>
    <w:qFormat/>
    <w:rsid w:val="000B61C6"/>
    <w:rPr>
      <w:b/>
    </w:rPr>
  </w:style>
  <w:style w:type="character" w:styleId="Hyperlink">
    <w:name w:val="Hyperlink"/>
    <w:basedOn w:val="DefaultParagraphFont"/>
    <w:uiPriority w:val="99"/>
    <w:unhideWhenUsed/>
    <w:rsid w:val="006045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3280</Characters>
  <Application>Microsoft Office Word</Application>
  <DocSecurity>0</DocSecurity>
  <Lines>65</Lines>
  <Paragraphs>47</Paragraphs>
  <ScaleCrop>false</ScaleCrop>
  <Company>Author-it Software Corporation Ltd.</Company>
  <LinksUpToDate>false</LinksUpToDate>
  <CharactersWithSpaces>3712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TLIH2003 Prioritise courier/delivery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2020-10-27T05:33:00Z</dcterms:created>
  <dcterms:modified xsi:type="dcterms:W3CDTF">2020-10-27T05:33:00Z</dcterms:modified>
</cp:coreProperties>
</file>