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3E6" w:rsidP="003C53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TLIH2001 Interpret road maps and navigate pre-determined routes</w:t>
      </w:r>
      <w:r>
        <w:fldChar w:fldCharType="end"/>
      </w:r>
    </w:p>
    <w:p w:rsidR="003C53E6" w:rsidP="003C53E6">
      <w:pPr>
        <w:pStyle w:val="Version"/>
        <w:sectPr w:rsidSect="00123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B8F" w:rsidP="00123B8F">
      <w:pPr>
        <w:pStyle w:val="SuperHeading"/>
      </w:pPr>
      <w:r w:rsidRPr="00123B8F">
        <w:t>TLIH2001 Interpret road maps and navigate pre-determined routes</w:t>
      </w:r>
    </w:p>
    <w:p w:rsidR="00000000" w:rsidRPr="00123B8F" w:rsidP="00123B8F">
      <w:pPr>
        <w:pStyle w:val="Heading1"/>
      </w:pPr>
      <w:bookmarkStart w:id="1" w:name="O_845824"/>
      <w:bookmarkEnd w:id="1"/>
      <w:r w:rsidRPr="00123B8F">
        <w:t>Modification History</w:t>
      </w:r>
    </w:p>
    <w:p w:rsidR="003C53E6" w:rsidP="003C53E6">
      <w:pPr>
        <w:pStyle w:val="BodyText"/>
      </w:pPr>
      <w:r w:rsidRPr="00123B8F">
        <w:t>Release 1. This is the first release of this unit of competency in the TLI Transport and Logistics Training Package.</w:t>
      </w:r>
    </w:p>
    <w:p w:rsidR="00000000" w:rsidRPr="00123B8F" w:rsidP="00123B8F">
      <w:pPr>
        <w:pStyle w:val="Heading1"/>
      </w:pPr>
      <w:bookmarkStart w:id="2" w:name="O_845825"/>
      <w:bookmarkEnd w:id="2"/>
      <w:r w:rsidRPr="00123B8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8F" w:rsidP="00123B8F">
            <w:pPr>
              <w:pStyle w:val="BodyText"/>
            </w:pPr>
            <w:r w:rsidRPr="00123B8F">
              <w:t xml:space="preserve">This unit involves the skills and knowledge required to interpret road maps and to navigate routes as part of transport operations. </w:t>
            </w:r>
          </w:p>
          <w:p w:rsidR="00000000" w:rsidRPr="00123B8F" w:rsidP="00123B8F">
            <w:pPr>
              <w:pStyle w:val="BodyText"/>
            </w:pPr>
            <w:r w:rsidRPr="00123B8F">
              <w:t>It includes identifying and determining the most appropriate route, and completing required route documentation in accordan</w:t>
            </w:r>
            <w:r w:rsidRPr="00123B8F">
              <w:t xml:space="preserve">ce with operational requirements. </w:t>
            </w:r>
          </w:p>
          <w:p w:rsidR="00000000" w:rsidRPr="00123B8F" w:rsidP="00123B8F">
            <w:pPr>
              <w:pStyle w:val="BodyText"/>
            </w:pPr>
            <w:r w:rsidRPr="00123B8F">
              <w:t>Work is performed under general or limited supervision. It involves the application of map reading principles and procedures when interpreting street directories and road maps, and following pre-determined routes.</w:t>
            </w:r>
          </w:p>
          <w:p w:rsidR="00000000" w:rsidRPr="00123B8F" w:rsidP="00123B8F">
            <w:pPr>
              <w:pStyle w:val="BodyText"/>
            </w:pPr>
            <w:r w:rsidRPr="00123B8F">
              <w:t>Work mu</w:t>
            </w:r>
            <w:r w:rsidRPr="00123B8F">
              <w:t>st be carried out in accordance with relevant state/territory roads and traffic authority regulations.</w:t>
            </w:r>
          </w:p>
          <w:p w:rsidR="00000000" w:rsidRPr="00123B8F" w:rsidP="00123B8F">
            <w:pPr>
              <w:pStyle w:val="BodyText"/>
            </w:pPr>
            <w:r w:rsidRPr="00123B8F">
              <w:t>No licensing, legislative or certification requirements apply to this unit at the time of publication.</w:t>
            </w:r>
          </w:p>
        </w:tc>
      </w:tr>
    </w:tbl>
    <w:p w:rsidR="003C53E6" w:rsidP="00123B8F">
      <w:pPr>
        <w:pStyle w:val="BodyText"/>
      </w:pPr>
    </w:p>
    <w:p w:rsidR="003C53E6" w:rsidP="00123B8F">
      <w:pPr>
        <w:pStyle w:val="BodyText"/>
      </w:pPr>
    </w:p>
    <w:p w:rsidR="00000000" w:rsidRPr="00123B8F" w:rsidP="00123B8F">
      <w:pPr>
        <w:pStyle w:val="Heading1"/>
      </w:pPr>
      <w:bookmarkStart w:id="3" w:name="O_845826"/>
      <w:bookmarkEnd w:id="3"/>
      <w:r w:rsidRPr="00123B8F">
        <w:t>Pre-requisite Unit</w:t>
      </w:r>
    </w:p>
    <w:p w:rsidR="003C53E6" w:rsidP="003C53E6">
      <w:pPr>
        <w:pStyle w:val="BodyText"/>
      </w:pPr>
      <w:r w:rsidRPr="00123B8F">
        <w:t>Not applica</w:t>
      </w:r>
      <w:r w:rsidRPr="00123B8F">
        <w:t>ble.</w:t>
      </w:r>
    </w:p>
    <w:p w:rsidR="00000000" w:rsidRPr="00123B8F" w:rsidP="00123B8F">
      <w:pPr>
        <w:pStyle w:val="Heading1"/>
      </w:pPr>
      <w:bookmarkStart w:id="4" w:name="O_845827"/>
      <w:bookmarkEnd w:id="4"/>
      <w:r w:rsidRPr="00123B8F">
        <w:t>Competency Field</w:t>
      </w:r>
    </w:p>
    <w:p w:rsidR="003C53E6" w:rsidP="003C53E6">
      <w:pPr>
        <w:pStyle w:val="BodyText"/>
      </w:pPr>
      <w:r w:rsidRPr="00123B8F">
        <w:t>H – Route Planning and Navigation</w:t>
      </w:r>
    </w:p>
    <w:p w:rsidR="00000000" w:rsidRPr="00123B8F" w:rsidP="00123B8F">
      <w:pPr>
        <w:pStyle w:val="Heading1"/>
      </w:pPr>
      <w:bookmarkStart w:id="5" w:name="O_845828"/>
      <w:bookmarkEnd w:id="5"/>
      <w:r w:rsidRPr="00123B8F">
        <w:t>Unit Sector</w:t>
      </w:r>
    </w:p>
    <w:p w:rsidR="003C53E6" w:rsidP="003C53E6">
      <w:pPr>
        <w:pStyle w:val="BodyText"/>
      </w:pPr>
      <w:r w:rsidRPr="00123B8F">
        <w:t>Not applicable.</w:t>
      </w:r>
    </w:p>
    <w:p w:rsidR="00000000" w:rsidRPr="00123B8F" w:rsidP="00123B8F">
      <w:pPr>
        <w:pStyle w:val="Heading1"/>
      </w:pPr>
      <w:bookmarkStart w:id="6" w:name="O_845829"/>
      <w:bookmarkEnd w:id="6"/>
      <w:r w:rsidRPr="00123B8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8F" w:rsidP="00123B8F">
            <w:pPr>
              <w:pStyle w:val="BodyText"/>
            </w:pPr>
            <w:r w:rsidRPr="00123B8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rPr>
                <w:rStyle w:val="SpecialBold"/>
              </w:rPr>
              <w:t>PERFORMANCE CRITERIA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Performance criteria describe the performance needed to demonstrate achievement of the element.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8F" w:rsidP="00123B8F">
            <w:pPr>
              <w:pStyle w:val="BodyText"/>
            </w:pPr>
            <w:r w:rsidRPr="00123B8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rPr>
                <w:rStyle w:val="SpecialBold"/>
              </w:rPr>
              <w:t>Identify and determine pre-planned route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Pre-determined route documentation is accessed and interpreted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Relevant street directory, global positioning system (GPS) and road maps are identified and accessed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Street directory, GPS and road map symbols are recognised and interpreted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Points of departure and destination are identified in a directory i</w:t>
            </w:r>
            <w:r w:rsidRPr="00123B8F">
              <w:t>ndex and information is used to locate designated places on appropriate map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Pre-determined route directions are interpreted and route is traced using a street directory, GPS and road map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Key intersections and other landmarks along route are identified for use in following planned route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Alternative contingency routes are identified for emergencies or traffic delays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Pre-determined route is correctly followed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8F" w:rsidP="00123B8F">
            <w:pPr>
              <w:pStyle w:val="BodyText"/>
            </w:pPr>
            <w:r w:rsidRPr="00123B8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rPr>
                <w:rStyle w:val="SpecialBold"/>
              </w:rPr>
              <w:t>Complete necessa</w:t>
            </w:r>
            <w:r w:rsidRPr="00123B8F">
              <w:rPr>
                <w:rStyle w:val="SpecialBold"/>
              </w:rPr>
              <w:t>ry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Required route documentation is completed in accordance with purpose of transportation and workplace requirements</w:t>
            </w:r>
          </w:p>
        </w:tc>
      </w:tr>
      <w:tr w:rsidTr="003C5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8F">
            <w:pPr>
              <w:pStyle w:val="BodyText"/>
              <w:rPr>
                <w:lang w:val="en-NZ"/>
              </w:rPr>
            </w:pPr>
            <w:r w:rsidRPr="00123B8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8F" w:rsidP="00123B8F">
            <w:pPr>
              <w:pStyle w:val="BodyText"/>
            </w:pPr>
            <w:r w:rsidRPr="00123B8F">
              <w:t>Required route documentation is filed in accordance with workplace requirements</w:t>
            </w:r>
          </w:p>
        </w:tc>
      </w:tr>
    </w:tbl>
    <w:p w:rsidR="003C53E6" w:rsidP="00123B8F">
      <w:pPr>
        <w:pStyle w:val="BodyText"/>
      </w:pPr>
    </w:p>
    <w:p w:rsidR="003C53E6" w:rsidP="00123B8F">
      <w:pPr>
        <w:pStyle w:val="BodyText"/>
      </w:pPr>
    </w:p>
    <w:p w:rsidR="00000000" w:rsidRPr="00123B8F" w:rsidP="00123B8F">
      <w:pPr>
        <w:pStyle w:val="Heading1"/>
      </w:pPr>
      <w:bookmarkStart w:id="7" w:name="O_845830"/>
      <w:bookmarkEnd w:id="7"/>
      <w:r w:rsidRPr="00123B8F">
        <w:t>Foundation Skills</w:t>
      </w:r>
    </w:p>
    <w:p w:rsidR="003C53E6" w:rsidP="003C53E6">
      <w:pPr>
        <w:pStyle w:val="BodyText"/>
      </w:pPr>
      <w:r w:rsidRPr="00123B8F">
        <w:t>Foundation skills essential to performance are explicit in the performance criteria of this unit of competency.</w:t>
      </w:r>
    </w:p>
    <w:p w:rsidR="00000000" w:rsidRPr="00123B8F" w:rsidP="00123B8F">
      <w:pPr>
        <w:pStyle w:val="Heading1"/>
      </w:pPr>
      <w:bookmarkStart w:id="8" w:name="O_845831"/>
      <w:bookmarkEnd w:id="8"/>
      <w:r w:rsidRPr="00123B8F">
        <w:t>Range of Conditions</w:t>
      </w:r>
    </w:p>
    <w:p w:rsidR="00000000" w:rsidRPr="00123B8F" w:rsidP="003C53E6">
      <w:pPr>
        <w:pStyle w:val="BodyText"/>
      </w:pPr>
      <w:r w:rsidRPr="00123B8F">
        <w:t>Range is restricted to essential operating conditions and any other variables essential to the work environment.</w:t>
      </w:r>
    </w:p>
    <w:p w:rsidR="003C53E6" w:rsidP="003C53E6">
      <w:pPr>
        <w:pStyle w:val="BodyText"/>
      </w:pPr>
      <w:r w:rsidRPr="00123B8F">
        <w:t>Non-essential conditions can be found in the Companion Volume Implementation Guide.</w:t>
      </w:r>
    </w:p>
    <w:p w:rsidR="00000000" w:rsidRPr="00123B8F" w:rsidP="00123B8F">
      <w:pPr>
        <w:pStyle w:val="Heading1"/>
      </w:pPr>
      <w:bookmarkStart w:id="9" w:name="O_845832"/>
      <w:bookmarkEnd w:id="9"/>
      <w:r w:rsidRPr="00123B8F">
        <w:t>Unit Mapping Information</w:t>
      </w:r>
    </w:p>
    <w:p w:rsidR="003C53E6" w:rsidP="003C53E6">
      <w:pPr>
        <w:pStyle w:val="BodyText"/>
      </w:pPr>
      <w:r w:rsidRPr="00123B8F">
        <w:t>This unit replac</w:t>
      </w:r>
      <w:r w:rsidRPr="00123B8F">
        <w:t>es and is equivalent to TLIH2001A Interpret road maps and navigate pre-determined routes.</w:t>
      </w:r>
    </w:p>
    <w:p w:rsidR="00000000" w:rsidRPr="00123B8F" w:rsidP="00123B8F">
      <w:pPr>
        <w:pStyle w:val="Heading1"/>
      </w:pPr>
      <w:bookmarkStart w:id="10" w:name="O_845839"/>
      <w:bookmarkEnd w:id="10"/>
      <w:r w:rsidRPr="00123B8F">
        <w:t>Links</w:t>
      </w:r>
    </w:p>
    <w:p w:rsidR="00000000" w:rsidRPr="00123B8F" w:rsidP="003C53E6">
      <w:pPr>
        <w:pStyle w:val="BodyText"/>
      </w:pPr>
      <w:r w:rsidRPr="00123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727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3B8F" w:rsidP="00123B8F"/>
    <w:sectPr w:rsidSect="00123B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8F" w:rsidRPr="003C53E6" w:rsidP="003C53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E6" w:rsidP="0012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3E6" w:rsidP="0012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53E6" w:rsidP="00123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B8F" w:rsidRPr="003C53E6" w:rsidP="003C53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E6" w:rsidRPr="002D2AF8" w:rsidP="0012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TLIH2001 Interpret road maps and navigate pre-determined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3C53E6" w:rsidP="00123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B8F"/>
  </w:style>
  <w:style w:type="character" w:customStyle="1" w:styleId="Heading1Char">
    <w:name w:val="Heading 1 Char"/>
    <w:basedOn w:val="DefaultParagraphFont"/>
    <w:link w:val="Heading1"/>
    <w:rsid w:val="00123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B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3B8F"/>
    <w:rPr>
      <w:b/>
      <w:spacing w:val="0"/>
    </w:rPr>
  </w:style>
  <w:style w:type="paragraph" w:customStyle="1" w:styleId="SuperHeading">
    <w:name w:val="SuperHeading"/>
    <w:basedOn w:val="Normal"/>
    <w:rsid w:val="00123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B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3B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3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3B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3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B8F"/>
    <w:rPr>
      <w:i/>
    </w:rPr>
  </w:style>
  <w:style w:type="paragraph" w:styleId="Caption">
    <w:name w:val="caption"/>
    <w:basedOn w:val="BodyText"/>
    <w:next w:val="Normal"/>
    <w:qFormat/>
    <w:rsid w:val="00123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B8F"/>
  </w:style>
  <w:style w:type="paragraph" w:styleId="TableofFigures">
    <w:name w:val="table of figures"/>
    <w:basedOn w:val="Normal"/>
    <w:next w:val="Normal"/>
    <w:semiHidden/>
    <w:rsid w:val="00123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B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3B8F"/>
    <w:rPr>
      <w:rFonts w:ascii="Wingdings" w:hAnsi="Wingdings"/>
    </w:rPr>
  </w:style>
  <w:style w:type="paragraph" w:customStyle="1" w:styleId="TableHeading">
    <w:name w:val="Table Heading"/>
    <w:basedOn w:val="HeadingBase"/>
    <w:rsid w:val="00123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B8F"/>
    <w:rPr>
      <w:color w:val="0033CC"/>
      <w:u w:val="none"/>
    </w:rPr>
  </w:style>
  <w:style w:type="paragraph" w:customStyle="1" w:styleId="BodyTextRight">
    <w:name w:val="Body Text Right"/>
    <w:basedOn w:val="BodyText"/>
    <w:rsid w:val="00123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B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B8F"/>
    <w:rPr>
      <w:sz w:val="32"/>
    </w:rPr>
  </w:style>
  <w:style w:type="paragraph" w:customStyle="1" w:styleId="HeadingProcedure">
    <w:name w:val="Heading Procedure"/>
    <w:basedOn w:val="HeadingBase"/>
    <w:next w:val="Normal"/>
    <w:rsid w:val="00123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B8F"/>
    <w:pPr>
      <w:spacing w:before="60" w:after="60"/>
    </w:pPr>
  </w:style>
  <w:style w:type="paragraph" w:styleId="ListContinue">
    <w:name w:val="List Continue"/>
    <w:basedOn w:val="List"/>
    <w:rsid w:val="00123B8F"/>
    <w:pPr>
      <w:ind w:firstLine="0"/>
    </w:pPr>
  </w:style>
  <w:style w:type="paragraph" w:customStyle="1" w:styleId="ListNote">
    <w:name w:val="List Note"/>
    <w:basedOn w:val="List"/>
    <w:rsid w:val="00123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B8F"/>
    <w:rPr>
      <w:rFonts w:ascii="Courier New" w:hAnsi="Courier New"/>
    </w:rPr>
  </w:style>
  <w:style w:type="paragraph" w:customStyle="1" w:styleId="NoteBullet">
    <w:name w:val="Note Bullet"/>
    <w:basedOn w:val="Note"/>
    <w:rsid w:val="00123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B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3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B8F"/>
    <w:rPr>
      <w:b/>
      <w:smallCaps/>
    </w:rPr>
  </w:style>
  <w:style w:type="paragraph" w:customStyle="1" w:styleId="TableListNumber">
    <w:name w:val="Table List Number"/>
    <w:basedOn w:val="ListNumber"/>
    <w:rsid w:val="00123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B8F"/>
    <w:pPr>
      <w:numPr>
        <w:numId w:val="7"/>
      </w:numPr>
    </w:pPr>
  </w:style>
  <w:style w:type="paragraph" w:customStyle="1" w:styleId="ListAlpha2">
    <w:name w:val="List Alpha 2"/>
    <w:basedOn w:val="List2"/>
    <w:rsid w:val="00123B8F"/>
    <w:pPr>
      <w:numPr>
        <w:numId w:val="6"/>
      </w:numPr>
    </w:pPr>
  </w:style>
  <w:style w:type="paragraph" w:styleId="List2">
    <w:name w:val="List 2"/>
    <w:basedOn w:val="BodyText"/>
    <w:rsid w:val="00123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B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B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3B8F"/>
    <w:pPr>
      <w:numPr>
        <w:numId w:val="2"/>
      </w:numPr>
    </w:pPr>
  </w:style>
  <w:style w:type="paragraph" w:styleId="ListContinue2">
    <w:name w:val="List Continue 2"/>
    <w:basedOn w:val="List2"/>
    <w:rsid w:val="00123B8F"/>
    <w:pPr>
      <w:ind w:firstLine="0"/>
    </w:pPr>
  </w:style>
  <w:style w:type="paragraph" w:styleId="ListContinue3">
    <w:name w:val="List Continue 3"/>
    <w:basedOn w:val="List3"/>
    <w:rsid w:val="00123B8F"/>
    <w:pPr>
      <w:ind w:left="1021" w:firstLine="0"/>
    </w:pPr>
  </w:style>
  <w:style w:type="paragraph" w:styleId="ListContinue4">
    <w:name w:val="List Continue 4"/>
    <w:basedOn w:val="List4"/>
    <w:rsid w:val="00123B8F"/>
    <w:pPr>
      <w:ind w:firstLine="0"/>
    </w:pPr>
  </w:style>
  <w:style w:type="paragraph" w:styleId="ListContinue5">
    <w:name w:val="List Continue 5"/>
    <w:basedOn w:val="List5"/>
    <w:rsid w:val="00123B8F"/>
    <w:pPr>
      <w:ind w:firstLine="0"/>
    </w:pPr>
  </w:style>
  <w:style w:type="paragraph" w:styleId="ListNumber3">
    <w:name w:val="List Number 3"/>
    <w:basedOn w:val="List3"/>
    <w:rsid w:val="00123B8F"/>
    <w:pPr>
      <w:numPr>
        <w:numId w:val="3"/>
      </w:numPr>
    </w:pPr>
  </w:style>
  <w:style w:type="paragraph" w:styleId="ListNumber4">
    <w:name w:val="List Number 4"/>
    <w:basedOn w:val="List4"/>
    <w:rsid w:val="00123B8F"/>
    <w:pPr>
      <w:numPr>
        <w:numId w:val="4"/>
      </w:numPr>
    </w:pPr>
  </w:style>
  <w:style w:type="paragraph" w:styleId="ListNumber5">
    <w:name w:val="List Number 5"/>
    <w:basedOn w:val="List5"/>
    <w:rsid w:val="00123B8F"/>
    <w:pPr>
      <w:numPr>
        <w:numId w:val="5"/>
      </w:numPr>
    </w:pPr>
  </w:style>
  <w:style w:type="paragraph" w:styleId="BlockText">
    <w:name w:val="Block Text"/>
    <w:basedOn w:val="Normal"/>
    <w:rsid w:val="00123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B8F"/>
    <w:rPr>
      <w:sz w:val="16"/>
      <w:vertAlign w:val="superscript"/>
    </w:rPr>
  </w:style>
  <w:style w:type="character" w:customStyle="1" w:styleId="Symbols">
    <w:name w:val="Symbols"/>
    <w:basedOn w:val="DefaultParagraphFont"/>
    <w:rsid w:val="00123B8F"/>
    <w:rPr>
      <w:rFonts w:ascii="Symbol" w:hAnsi="Symbol"/>
    </w:rPr>
  </w:style>
  <w:style w:type="character" w:customStyle="1" w:styleId="MenuOptions">
    <w:name w:val="Menu Options"/>
    <w:basedOn w:val="DefaultParagraphFont"/>
    <w:rsid w:val="00123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B8F"/>
    <w:rPr>
      <w:b/>
    </w:rPr>
  </w:style>
  <w:style w:type="character" w:customStyle="1" w:styleId="Underlined">
    <w:name w:val="Underlined"/>
    <w:basedOn w:val="DefaultParagraphFont"/>
    <w:rsid w:val="00123B8F"/>
    <w:rPr>
      <w:u w:val="single"/>
    </w:rPr>
  </w:style>
  <w:style w:type="paragraph" w:customStyle="1" w:styleId="TableBodyTextRight">
    <w:name w:val="Table Body Text Right"/>
    <w:basedOn w:val="TableBodyText"/>
    <w:rsid w:val="00123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B8F"/>
    <w:rPr>
      <w:sz w:val="18"/>
    </w:rPr>
  </w:style>
  <w:style w:type="paragraph" w:customStyle="1" w:styleId="BodySmallRight">
    <w:name w:val="Body Small Right"/>
    <w:basedOn w:val="BodyTextRight"/>
    <w:rsid w:val="00123B8F"/>
    <w:rPr>
      <w:sz w:val="18"/>
      <w:szCs w:val="18"/>
    </w:rPr>
  </w:style>
  <w:style w:type="paragraph" w:customStyle="1" w:styleId="MarginEdition">
    <w:name w:val="Margin Edition"/>
    <w:basedOn w:val="MarginNote"/>
    <w:rsid w:val="00123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B8F"/>
    <w:rPr>
      <w:sz w:val="2"/>
      <w:szCs w:val="2"/>
    </w:rPr>
  </w:style>
  <w:style w:type="character" w:customStyle="1" w:styleId="Small">
    <w:name w:val="Small"/>
    <w:basedOn w:val="DefaultParagraphFont"/>
    <w:rsid w:val="00123B8F"/>
    <w:rPr>
      <w:sz w:val="16"/>
    </w:rPr>
  </w:style>
  <w:style w:type="paragraph" w:customStyle="1" w:styleId="WideTable">
    <w:name w:val="Wide Table"/>
    <w:basedOn w:val="Normal"/>
    <w:rsid w:val="00123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B8F"/>
  </w:style>
  <w:style w:type="paragraph" w:styleId="Quote">
    <w:name w:val="Quote"/>
    <w:basedOn w:val="Heading1"/>
    <w:link w:val="QuoteChar"/>
    <w:qFormat/>
    <w:rsid w:val="00123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B8F"/>
    <w:pPr>
      <w:pageBreakBefore/>
    </w:pPr>
  </w:style>
  <w:style w:type="paragraph" w:customStyle="1" w:styleId="Border">
    <w:name w:val="Border"/>
    <w:basedOn w:val="Normal"/>
    <w:qFormat/>
    <w:rsid w:val="00123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B8F"/>
    <w:rPr>
      <w:u w:val="single"/>
    </w:rPr>
  </w:style>
  <w:style w:type="character" w:customStyle="1" w:styleId="BoldandItalics">
    <w:name w:val="Bold and Italics"/>
    <w:qFormat/>
    <w:rsid w:val="00123B8F"/>
    <w:rPr>
      <w:b/>
      <w:i/>
      <w:u w:val="none"/>
    </w:rPr>
  </w:style>
  <w:style w:type="paragraph" w:styleId="BalloonText">
    <w:name w:val="Balloon Text"/>
    <w:basedOn w:val="Normal"/>
    <w:link w:val="BalloonTextChar"/>
    <w:rsid w:val="00123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B8F"/>
    <w:pPr>
      <w:spacing w:before="0" w:after="0"/>
    </w:pPr>
  </w:style>
  <w:style w:type="paragraph" w:customStyle="1" w:styleId="BodyTextBold">
    <w:name w:val="Body Text Bold"/>
    <w:basedOn w:val="BodyText"/>
    <w:qFormat/>
    <w:rsid w:val="00123B8F"/>
    <w:rPr>
      <w:b/>
    </w:rPr>
  </w:style>
  <w:style w:type="character" w:styleId="Hyperlink">
    <w:name w:val="Hyperlink"/>
    <w:basedOn w:val="DefaultParagraphFont"/>
    <w:uiPriority w:val="99"/>
    <w:unhideWhenUsed/>
    <w:rsid w:val="003C5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2755</Characters>
  <Application>Microsoft Office Word</Application>
  <DocSecurity>0</DocSecurity>
  <Lines>119</Lines>
  <Paragraphs>67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TLIH2001 Interpret road maps and navigate pre-determined routes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2022-06-16T10:39:00Z</dcterms:created>
  <dcterms:modified xsi:type="dcterms:W3CDTF">2022-06-16T10:39:00Z</dcterms:modified>
</cp:coreProperties>
</file>