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967" w:rsidP="007079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TLIH0005 Interpret road maps and navigate pre-determined routes</w:t>
      </w:r>
      <w:r>
        <w:fldChar w:fldCharType="end"/>
      </w:r>
    </w:p>
    <w:p w:rsidR="00707967" w:rsidP="00707967">
      <w:pPr>
        <w:pStyle w:val="Version"/>
        <w:sectPr w:rsidSect="004B6F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6F4F" w:rsidP="004B6F4F">
      <w:pPr>
        <w:pStyle w:val="SuperHeading"/>
      </w:pPr>
      <w:r w:rsidRPr="004B6F4F">
        <w:t>Assessment Requirements for TLIH0005 Interpret road maps and navigate pre-determined routes</w:t>
      </w:r>
    </w:p>
    <w:p w:rsidR="00000000" w:rsidRPr="004B6F4F" w:rsidP="004B6F4F">
      <w:pPr>
        <w:pStyle w:val="Heading1"/>
      </w:pPr>
      <w:bookmarkStart w:id="1" w:name="O_1194215"/>
      <w:bookmarkEnd w:id="1"/>
      <w:r w:rsidRPr="004B6F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6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F4F" w:rsidP="004B6F4F">
            <w:pPr>
              <w:pStyle w:val="BodyText"/>
            </w:pPr>
            <w:r w:rsidRPr="004B6F4F">
              <w:rPr>
                <w:rStyle w:val="SpecialBold"/>
              </w:rPr>
              <w:t>Release 1.</w:t>
            </w:r>
            <w:r w:rsidRPr="004B6F4F">
              <w:t xml:space="preserve"> This is the first release of this unit of competency in the TLI Transport and Logistics Training Package.</w:t>
            </w:r>
          </w:p>
        </w:tc>
      </w:tr>
    </w:tbl>
    <w:p w:rsidR="00000000" w:rsidRPr="004B6F4F" w:rsidP="004B6F4F">
      <w:pPr>
        <w:pStyle w:val="NoPaddingFontSize1"/>
      </w:pPr>
    </w:p>
    <w:p w:rsidR="00000000" w:rsidRPr="004B6F4F" w:rsidP="004B6F4F">
      <w:pPr>
        <w:pStyle w:val="AllowPageBreak"/>
      </w:pPr>
    </w:p>
    <w:p w:rsidR="00000000" w:rsidRPr="004B6F4F" w:rsidP="004B6F4F">
      <w:pPr>
        <w:pStyle w:val="Heading1"/>
      </w:pPr>
      <w:bookmarkStart w:id="2" w:name="O_1194216"/>
      <w:bookmarkEnd w:id="2"/>
      <w:r w:rsidRPr="004B6F4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6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F4F">
            <w:pPr>
              <w:pStyle w:val="BodyText"/>
              <w:rPr>
                <w:lang w:val="en-NZ"/>
              </w:rPr>
            </w:pPr>
            <w:r w:rsidRPr="004B6F4F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4B6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F4F" w:rsidP="004B6F4F">
            <w:pPr>
              <w:pStyle w:val="ListBullet"/>
            </w:pPr>
            <w:r w:rsidRPr="004B6F4F">
              <w:t>applying relevant workplac</w:t>
            </w:r>
            <w:r w:rsidRPr="004B6F4F">
              <w:t>e procedures</w:t>
            </w:r>
          </w:p>
          <w:p w:rsidR="00000000" w:rsidRPr="004B6F4F" w:rsidP="004B6F4F">
            <w:pPr>
              <w:pStyle w:val="ListBullet"/>
            </w:pPr>
            <w:r w:rsidRPr="004B6F4F">
              <w:t>completing documentation related to route navigation, as required</w:t>
            </w:r>
          </w:p>
          <w:p w:rsidR="00000000" w:rsidRPr="004B6F4F" w:rsidP="004B6F4F">
            <w:pPr>
              <w:pStyle w:val="ListBullet"/>
            </w:pPr>
            <w:r w:rsidRPr="004B6F4F">
              <w:t>estimating route distances using map information</w:t>
            </w:r>
          </w:p>
          <w:p w:rsidR="00000000" w:rsidRPr="004B6F4F" w:rsidP="004B6F4F">
            <w:pPr>
              <w:pStyle w:val="ListBullet"/>
            </w:pPr>
            <w:r w:rsidRPr="004B6F4F">
              <w:t>interpreting and following operational instructions and prioritising work</w:t>
            </w:r>
          </w:p>
          <w:p w:rsidR="00000000" w:rsidRPr="004B6F4F" w:rsidP="004B6F4F">
            <w:pPr>
              <w:pStyle w:val="ListBullet"/>
            </w:pPr>
            <w:r w:rsidRPr="004B6F4F">
              <w:t>navigating a pre-determined route</w:t>
            </w:r>
          </w:p>
          <w:p w:rsidR="00000000" w:rsidRPr="004B6F4F" w:rsidP="004B6F4F">
            <w:pPr>
              <w:pStyle w:val="ListBullet"/>
            </w:pPr>
            <w:r w:rsidRPr="004B6F4F">
              <w:t>planning alternative contingency routes for road works, emergencies or delays</w:t>
            </w:r>
          </w:p>
          <w:p w:rsidR="00000000" w:rsidRPr="004B6F4F" w:rsidP="004B6F4F">
            <w:pPr>
              <w:pStyle w:val="ListBullet"/>
            </w:pPr>
            <w:r w:rsidRPr="004B6F4F">
              <w:t>planning own work, predicting consequences and identifying improvements</w:t>
            </w:r>
          </w:p>
          <w:p w:rsidR="00000000" w:rsidRPr="004B6F4F" w:rsidP="004B6F4F">
            <w:pPr>
              <w:pStyle w:val="ListBullet"/>
            </w:pPr>
            <w:r w:rsidRPr="004B6F4F">
              <w:t xml:space="preserve">plotting a route from one destination to another relevant to job task </w:t>
            </w:r>
          </w:p>
          <w:p w:rsidR="00000000" w:rsidRPr="004B6F4F" w:rsidP="004B6F4F">
            <w:pPr>
              <w:pStyle w:val="ListBullet"/>
            </w:pPr>
            <w:r w:rsidRPr="004B6F4F">
              <w:t>reading and interpreting relevant i</w:t>
            </w:r>
            <w:r w:rsidRPr="004B6F4F">
              <w:t xml:space="preserve">nstructions, procedures, information and signs </w:t>
            </w:r>
          </w:p>
          <w:p w:rsidR="00000000" w:rsidRPr="004B6F4F" w:rsidP="004B6F4F">
            <w:pPr>
              <w:pStyle w:val="ListBullet"/>
            </w:pPr>
            <w:r w:rsidRPr="004B6F4F">
              <w:t>using street maps and other route documentation to complete and navigate pre-determined routes, as required, and in accordance with workplace procedures.</w:t>
            </w:r>
          </w:p>
        </w:tc>
      </w:tr>
    </w:tbl>
    <w:p w:rsidR="00000000" w:rsidRPr="004B6F4F" w:rsidP="004B6F4F">
      <w:pPr>
        <w:pStyle w:val="NoPaddingFontSize1"/>
      </w:pPr>
    </w:p>
    <w:p w:rsidR="00000000" w:rsidRPr="004B6F4F" w:rsidP="004B6F4F">
      <w:pPr>
        <w:pStyle w:val="AllowPageBreak"/>
      </w:pPr>
    </w:p>
    <w:p w:rsidR="00000000" w:rsidRPr="004B6F4F" w:rsidP="004B6F4F">
      <w:pPr>
        <w:pStyle w:val="Heading1"/>
      </w:pPr>
      <w:bookmarkStart w:id="3" w:name="O_1194217"/>
      <w:bookmarkEnd w:id="3"/>
      <w:r w:rsidRPr="004B6F4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6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F4F">
            <w:pPr>
              <w:pStyle w:val="BodyText"/>
              <w:rPr>
                <w:lang w:val="en-NZ"/>
              </w:rPr>
            </w:pPr>
            <w:r w:rsidRPr="004B6F4F">
              <w:t>Evidence requi</w:t>
            </w:r>
            <w:r w:rsidRPr="004B6F4F">
              <w:t>red to demonstrate competence in this unit must be relevant to and satisfy all the requirements of the elements and performance criteria and include knowledge of:</w:t>
            </w:r>
          </w:p>
        </w:tc>
      </w:tr>
      <w:tr w:rsidTr="004B6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F4F" w:rsidP="004B6F4F">
            <w:pPr>
              <w:pStyle w:val="ListBullet"/>
            </w:pPr>
            <w:r w:rsidRPr="004B6F4F">
              <w:t xml:space="preserve">current route information about accidents or emergencies that might close or restrict traffic </w:t>
            </w:r>
          </w:p>
          <w:p w:rsidR="00000000" w:rsidRPr="004B6F4F" w:rsidP="004B6F4F">
            <w:pPr>
              <w:pStyle w:val="ListBullet"/>
            </w:pPr>
            <w:r w:rsidRPr="004B6F4F">
              <w:t>height, width and mass limitations of bridges, tunnels and other critical physical structures along a possible route</w:t>
            </w:r>
          </w:p>
          <w:p w:rsidR="00000000" w:rsidRPr="004B6F4F" w:rsidP="004B6F4F">
            <w:pPr>
              <w:pStyle w:val="ListBullet"/>
            </w:pPr>
            <w:r w:rsidRPr="004B6F4F">
              <w:t xml:space="preserve">location of service stations and rest stops </w:t>
            </w:r>
            <w:r w:rsidRPr="004B6F4F">
              <w:t>as required</w:t>
            </w:r>
          </w:p>
          <w:p w:rsidR="00000000" w:rsidRPr="004B6F4F" w:rsidP="004B6F4F">
            <w:pPr>
              <w:pStyle w:val="ListBullet"/>
            </w:pPr>
            <w:r w:rsidRPr="004B6F4F">
              <w:t>operational procedures for interpreting road maps, using global positioning system (GPS) devices and navigating routes</w:t>
            </w:r>
          </w:p>
          <w:p w:rsidR="00000000" w:rsidRPr="004B6F4F" w:rsidP="004B6F4F">
            <w:pPr>
              <w:pStyle w:val="ListBullet"/>
            </w:pPr>
            <w:r w:rsidRPr="004B6F4F">
              <w:t>relevant state or territory permit and licence regulations and requirements</w:t>
            </w:r>
          </w:p>
          <w:p w:rsidR="00000000" w:rsidRPr="004B6F4F" w:rsidP="004B6F4F">
            <w:pPr>
              <w:pStyle w:val="ListBullet"/>
            </w:pPr>
            <w:r w:rsidRPr="004B6F4F">
              <w:t>road conditions for various routes, including sec</w:t>
            </w:r>
            <w:r w:rsidRPr="004B6F4F">
              <w:t>tions undergoing road works</w:t>
            </w:r>
          </w:p>
          <w:p w:rsidR="00000000" w:rsidRPr="004B6F4F" w:rsidP="004B6F4F">
            <w:pPr>
              <w:pStyle w:val="ListBullet"/>
            </w:pPr>
            <w:r w:rsidRPr="004B6F4F">
              <w:t>traffic conditions at various times of the day and night along specific routes</w:t>
            </w:r>
          </w:p>
          <w:p w:rsidR="00000000" w:rsidRPr="004B6F4F" w:rsidP="004B6F4F">
            <w:pPr>
              <w:pStyle w:val="ListBullet"/>
            </w:pPr>
            <w:r w:rsidRPr="004B6F4F">
              <w:t>typical problems that may arise concerning interpreting road maps, using GPS devices and navigating pre-determined routes, and appropriate actions th</w:t>
            </w:r>
            <w:r w:rsidRPr="004B6F4F">
              <w:t>at should be taken</w:t>
            </w:r>
          </w:p>
          <w:p w:rsidR="00000000" w:rsidRPr="004B6F4F" w:rsidP="004B6F4F">
            <w:pPr>
              <w:pStyle w:val="ListBullet"/>
            </w:pPr>
            <w:r w:rsidRPr="004B6F4F">
              <w:t>workplace requirements for recording and documenting route information, as required.</w:t>
            </w:r>
          </w:p>
        </w:tc>
      </w:tr>
    </w:tbl>
    <w:p w:rsidR="00000000" w:rsidRPr="004B6F4F" w:rsidP="004B6F4F">
      <w:pPr>
        <w:pStyle w:val="NoPaddingFontSize1"/>
      </w:pPr>
    </w:p>
    <w:p w:rsidR="00000000" w:rsidRPr="004B6F4F" w:rsidP="004B6F4F">
      <w:pPr>
        <w:pStyle w:val="AllowPageBreak"/>
      </w:pPr>
    </w:p>
    <w:p w:rsidR="00000000" w:rsidRPr="004B6F4F" w:rsidP="004B6F4F">
      <w:pPr>
        <w:pStyle w:val="Heading1"/>
      </w:pPr>
      <w:bookmarkStart w:id="4" w:name="O_1194218"/>
      <w:bookmarkEnd w:id="4"/>
      <w:r w:rsidRPr="004B6F4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6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F4F" w:rsidP="004B6F4F">
            <w:pPr>
              <w:pStyle w:val="BodyText"/>
            </w:pPr>
            <w:r w:rsidRPr="004B6F4F">
              <w:t xml:space="preserve">Assessors must hold credentials specified within the Standards for Registered Training Organisations current at the time of assessment. </w:t>
            </w:r>
          </w:p>
          <w:p w:rsidR="00000000" w:rsidRPr="004B6F4F" w:rsidP="004B6F4F">
            <w:pPr>
              <w:pStyle w:val="BodyText"/>
            </w:pPr>
            <w:r w:rsidRPr="004B6F4F">
              <w:t>Assessment must satisfy the Principles of Assessment and Rules of Evidence and all regulatory requirements included wit</w:t>
            </w:r>
            <w:r w:rsidRPr="004B6F4F">
              <w:t>hin the Standards for Registered Training Organisations current at the time of assessment.</w:t>
            </w:r>
          </w:p>
          <w:p w:rsidR="00000000" w:rsidRPr="004B6F4F" w:rsidP="004B6F4F">
            <w:pPr>
              <w:pStyle w:val="BodyText"/>
            </w:pPr>
            <w:r w:rsidRPr="004B6F4F">
              <w:t>Assessment must occur in workplace operational situations where it is appropriate to do so; where this is not appropriate, assessment must occur in simulated workpla</w:t>
            </w:r>
            <w:r w:rsidRPr="004B6F4F">
              <w:t>ce operational situations that replicate workplace conditions.</w:t>
            </w:r>
          </w:p>
          <w:p w:rsidR="00000000" w:rsidRPr="004B6F4F" w:rsidP="004B6F4F">
            <w:pPr>
              <w:pStyle w:val="BodyText"/>
            </w:pPr>
            <w:r w:rsidRPr="004B6F4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B6F4F" w:rsidP="004B6F4F">
            <w:pPr>
              <w:pStyle w:val="BodyText"/>
            </w:pPr>
            <w:r w:rsidRPr="004B6F4F">
              <w:t xml:space="preserve">Resources for assessment </w:t>
            </w:r>
            <w:r w:rsidRPr="004B6F4F">
              <w:t>must include:</w:t>
            </w:r>
          </w:p>
          <w:p w:rsidR="00000000" w:rsidRPr="004B6F4F" w:rsidP="004B6F4F">
            <w:pPr>
              <w:pStyle w:val="ListBullet"/>
            </w:pPr>
            <w:r w:rsidRPr="004B6F4F">
              <w:t xml:space="preserve">a range of relevant exercises, case studies and/or simulations </w:t>
            </w:r>
          </w:p>
          <w:p w:rsidR="00000000" w:rsidRPr="004B6F4F" w:rsidP="004B6F4F">
            <w:pPr>
              <w:pStyle w:val="ListBullet"/>
            </w:pPr>
            <w:r w:rsidRPr="004B6F4F">
              <w:t>relevant materials, tools, equipment and personal protective equipment (PPE) currently used in industry to navigate routes</w:t>
            </w:r>
          </w:p>
          <w:p w:rsidR="00000000" w:rsidRPr="004B6F4F" w:rsidP="004B6F4F">
            <w:pPr>
              <w:pStyle w:val="ListBullet"/>
            </w:pPr>
            <w:r w:rsidRPr="004B6F4F">
              <w:t>applicable documentation, including workplace procedur</w:t>
            </w:r>
            <w:r w:rsidRPr="004B6F4F">
              <w:t>es, regulations, codes of practice and operation manuals.</w:t>
            </w:r>
          </w:p>
          <w:p w:rsidR="00000000" w:rsidRPr="004B6F4F" w:rsidP="004B6F4F">
            <w:pPr>
              <w:pStyle w:val="BodyText"/>
            </w:pPr>
            <w:r w:rsidRPr="004B6F4F">
              <w:t>A simulator/online assessment is not suitable for the final assessment of this unit of competency.</w:t>
            </w:r>
          </w:p>
        </w:tc>
      </w:tr>
    </w:tbl>
    <w:p w:rsidR="00000000" w:rsidRPr="004B6F4F" w:rsidP="004B6F4F">
      <w:pPr>
        <w:pStyle w:val="NoPaddingFontSize1"/>
      </w:pPr>
    </w:p>
    <w:p w:rsidR="00000000" w:rsidRPr="004B6F4F" w:rsidP="004B6F4F">
      <w:pPr>
        <w:pStyle w:val="AllowPageBreak"/>
      </w:pPr>
    </w:p>
    <w:p w:rsidR="00000000" w:rsidRPr="004B6F4F" w:rsidP="004B6F4F">
      <w:pPr>
        <w:pStyle w:val="Heading1"/>
      </w:pPr>
      <w:bookmarkStart w:id="5" w:name="O_1194221"/>
      <w:bookmarkEnd w:id="5"/>
      <w:r w:rsidRPr="004B6F4F">
        <w:t>Links</w:t>
      </w:r>
    </w:p>
    <w:p w:rsidR="00000000" w:rsidRPr="004B6F4F" w:rsidP="00707967">
      <w:pPr>
        <w:pStyle w:val="BodyText"/>
      </w:pPr>
      <w:r w:rsidRPr="004B6F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D629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B6F4F" w:rsidP="004B6F4F"/>
    <w:sectPr w:rsidSect="004B6F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F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F4F" w:rsidRPr="00707967" w:rsidP="007079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F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967" w:rsidP="004B6F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7967" w:rsidP="004B6F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07967" w:rsidP="004B6F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F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9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F4F" w:rsidRPr="00707967" w:rsidP="007079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F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967" w:rsidRPr="002D2AF8" w:rsidP="004B6F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TLIH0005 Interpret road maps and navigate pre-determined routes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07967" w:rsidP="004B6F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7405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5407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F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F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F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F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F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F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F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F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F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F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F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F4F"/>
  </w:style>
  <w:style w:type="character" w:customStyle="1" w:styleId="Heading1Char">
    <w:name w:val="Heading 1 Char"/>
    <w:basedOn w:val="DefaultParagraphFont"/>
    <w:link w:val="Heading1"/>
    <w:rsid w:val="004B6F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F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F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6F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6F4F"/>
    <w:rPr>
      <w:b/>
      <w:spacing w:val="0"/>
    </w:rPr>
  </w:style>
  <w:style w:type="paragraph" w:customStyle="1" w:styleId="SuperHeading">
    <w:name w:val="SuperHeading"/>
    <w:basedOn w:val="Normal"/>
    <w:rsid w:val="004B6F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6F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6F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F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F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F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F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F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F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F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F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F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F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F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F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F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6F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6F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6F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F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F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6F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6F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F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F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F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F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F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F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F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F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6F4F"/>
    <w:rPr>
      <w:i/>
    </w:rPr>
  </w:style>
  <w:style w:type="paragraph" w:styleId="Caption">
    <w:name w:val="caption"/>
    <w:basedOn w:val="BodyText"/>
    <w:next w:val="Normal"/>
    <w:qFormat/>
    <w:rsid w:val="004B6F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F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F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F4F"/>
  </w:style>
  <w:style w:type="paragraph" w:styleId="TableofFigures">
    <w:name w:val="table of figures"/>
    <w:basedOn w:val="Normal"/>
    <w:next w:val="Normal"/>
    <w:semiHidden/>
    <w:rsid w:val="004B6F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F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6F4F"/>
    <w:rPr>
      <w:rFonts w:ascii="Wingdings" w:hAnsi="Wingdings"/>
    </w:rPr>
  </w:style>
  <w:style w:type="paragraph" w:customStyle="1" w:styleId="TableHeading">
    <w:name w:val="Table Heading"/>
    <w:basedOn w:val="HeadingBase"/>
    <w:rsid w:val="004B6F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F4F"/>
    <w:rPr>
      <w:color w:val="0033CC"/>
      <w:u w:val="none"/>
    </w:rPr>
  </w:style>
  <w:style w:type="paragraph" w:customStyle="1" w:styleId="BodyTextRight">
    <w:name w:val="Body Text Right"/>
    <w:basedOn w:val="BodyText"/>
    <w:rsid w:val="004B6F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F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F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F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F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F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F4F"/>
    <w:rPr>
      <w:sz w:val="32"/>
    </w:rPr>
  </w:style>
  <w:style w:type="paragraph" w:customStyle="1" w:styleId="HeadingProcedure">
    <w:name w:val="Heading Procedure"/>
    <w:basedOn w:val="HeadingBase"/>
    <w:next w:val="Normal"/>
    <w:rsid w:val="004B6F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F4F"/>
    <w:pPr>
      <w:spacing w:before="60" w:after="60"/>
    </w:pPr>
  </w:style>
  <w:style w:type="paragraph" w:styleId="ListContinue">
    <w:name w:val="List Continue"/>
    <w:basedOn w:val="List"/>
    <w:rsid w:val="004B6F4F"/>
    <w:pPr>
      <w:ind w:firstLine="0"/>
    </w:pPr>
  </w:style>
  <w:style w:type="paragraph" w:customStyle="1" w:styleId="ListNote">
    <w:name w:val="List Note"/>
    <w:basedOn w:val="List"/>
    <w:rsid w:val="004B6F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F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F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F4F"/>
    <w:rPr>
      <w:rFonts w:ascii="Courier New" w:hAnsi="Courier New"/>
    </w:rPr>
  </w:style>
  <w:style w:type="paragraph" w:customStyle="1" w:styleId="NoteBullet">
    <w:name w:val="Note Bullet"/>
    <w:basedOn w:val="Note"/>
    <w:rsid w:val="004B6F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F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F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F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F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6F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F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F4F"/>
    <w:rPr>
      <w:b/>
      <w:smallCaps/>
    </w:rPr>
  </w:style>
  <w:style w:type="paragraph" w:customStyle="1" w:styleId="TableListNumber">
    <w:name w:val="Table List Number"/>
    <w:basedOn w:val="ListNumber"/>
    <w:rsid w:val="004B6F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F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F4F"/>
    <w:pPr>
      <w:numPr>
        <w:numId w:val="8"/>
      </w:numPr>
    </w:pPr>
  </w:style>
  <w:style w:type="paragraph" w:customStyle="1" w:styleId="ListAlpha2">
    <w:name w:val="List Alpha 2"/>
    <w:basedOn w:val="List2"/>
    <w:rsid w:val="004B6F4F"/>
    <w:pPr>
      <w:numPr>
        <w:numId w:val="7"/>
      </w:numPr>
    </w:pPr>
  </w:style>
  <w:style w:type="paragraph" w:styleId="List2">
    <w:name w:val="List 2"/>
    <w:basedOn w:val="BodyText"/>
    <w:rsid w:val="004B6F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F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F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F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F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F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6F4F"/>
    <w:pPr>
      <w:numPr>
        <w:numId w:val="3"/>
      </w:numPr>
    </w:pPr>
  </w:style>
  <w:style w:type="paragraph" w:styleId="ListContinue2">
    <w:name w:val="List Continue 2"/>
    <w:basedOn w:val="List2"/>
    <w:rsid w:val="004B6F4F"/>
    <w:pPr>
      <w:ind w:firstLine="0"/>
    </w:pPr>
  </w:style>
  <w:style w:type="paragraph" w:styleId="ListContinue3">
    <w:name w:val="List Continue 3"/>
    <w:basedOn w:val="List3"/>
    <w:rsid w:val="004B6F4F"/>
    <w:pPr>
      <w:ind w:left="1021" w:firstLine="0"/>
    </w:pPr>
  </w:style>
  <w:style w:type="paragraph" w:styleId="ListContinue4">
    <w:name w:val="List Continue 4"/>
    <w:basedOn w:val="List4"/>
    <w:rsid w:val="004B6F4F"/>
    <w:pPr>
      <w:ind w:firstLine="0"/>
    </w:pPr>
  </w:style>
  <w:style w:type="paragraph" w:styleId="ListContinue5">
    <w:name w:val="List Continue 5"/>
    <w:basedOn w:val="List5"/>
    <w:rsid w:val="004B6F4F"/>
    <w:pPr>
      <w:ind w:firstLine="0"/>
    </w:pPr>
  </w:style>
  <w:style w:type="paragraph" w:styleId="ListNumber3">
    <w:name w:val="List Number 3"/>
    <w:basedOn w:val="List3"/>
    <w:rsid w:val="004B6F4F"/>
    <w:pPr>
      <w:numPr>
        <w:numId w:val="4"/>
      </w:numPr>
    </w:pPr>
  </w:style>
  <w:style w:type="paragraph" w:styleId="ListNumber4">
    <w:name w:val="List Number 4"/>
    <w:basedOn w:val="List4"/>
    <w:rsid w:val="004B6F4F"/>
    <w:pPr>
      <w:numPr>
        <w:numId w:val="5"/>
      </w:numPr>
    </w:pPr>
  </w:style>
  <w:style w:type="paragraph" w:styleId="ListNumber5">
    <w:name w:val="List Number 5"/>
    <w:basedOn w:val="List5"/>
    <w:rsid w:val="004B6F4F"/>
    <w:pPr>
      <w:numPr>
        <w:numId w:val="6"/>
      </w:numPr>
    </w:pPr>
  </w:style>
  <w:style w:type="paragraph" w:styleId="BlockText">
    <w:name w:val="Block Text"/>
    <w:basedOn w:val="Normal"/>
    <w:rsid w:val="004B6F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F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F4F"/>
    <w:rPr>
      <w:sz w:val="16"/>
      <w:vertAlign w:val="superscript"/>
    </w:rPr>
  </w:style>
  <w:style w:type="character" w:customStyle="1" w:styleId="Symbols">
    <w:name w:val="Symbols"/>
    <w:basedOn w:val="DefaultParagraphFont"/>
    <w:rsid w:val="004B6F4F"/>
    <w:rPr>
      <w:rFonts w:ascii="Symbol" w:hAnsi="Symbol"/>
    </w:rPr>
  </w:style>
  <w:style w:type="character" w:customStyle="1" w:styleId="MenuOptions">
    <w:name w:val="Menu Options"/>
    <w:basedOn w:val="DefaultParagraphFont"/>
    <w:rsid w:val="004B6F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F4F"/>
    <w:rPr>
      <w:b/>
    </w:rPr>
  </w:style>
  <w:style w:type="character" w:customStyle="1" w:styleId="Underlined">
    <w:name w:val="Underlined"/>
    <w:basedOn w:val="DefaultParagraphFont"/>
    <w:rsid w:val="004B6F4F"/>
    <w:rPr>
      <w:u w:val="single"/>
    </w:rPr>
  </w:style>
  <w:style w:type="paragraph" w:customStyle="1" w:styleId="TableBodyTextRight">
    <w:name w:val="Table Body Text Right"/>
    <w:basedOn w:val="TableBodyText"/>
    <w:rsid w:val="004B6F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F4F"/>
    <w:rPr>
      <w:sz w:val="18"/>
    </w:rPr>
  </w:style>
  <w:style w:type="paragraph" w:customStyle="1" w:styleId="BodySmallRight">
    <w:name w:val="Body Small Right"/>
    <w:basedOn w:val="BodyTextRight"/>
    <w:rsid w:val="004B6F4F"/>
    <w:rPr>
      <w:sz w:val="18"/>
      <w:szCs w:val="18"/>
    </w:rPr>
  </w:style>
  <w:style w:type="paragraph" w:customStyle="1" w:styleId="MarginEdition">
    <w:name w:val="Margin Edition"/>
    <w:basedOn w:val="MarginNote"/>
    <w:rsid w:val="004B6F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F4F"/>
    <w:rPr>
      <w:sz w:val="2"/>
      <w:szCs w:val="2"/>
    </w:rPr>
  </w:style>
  <w:style w:type="character" w:customStyle="1" w:styleId="Small">
    <w:name w:val="Small"/>
    <w:basedOn w:val="DefaultParagraphFont"/>
    <w:rsid w:val="004B6F4F"/>
    <w:rPr>
      <w:sz w:val="16"/>
    </w:rPr>
  </w:style>
  <w:style w:type="paragraph" w:customStyle="1" w:styleId="WideTable">
    <w:name w:val="Wide Table"/>
    <w:basedOn w:val="Normal"/>
    <w:rsid w:val="004B6F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F4F"/>
  </w:style>
  <w:style w:type="paragraph" w:styleId="Quote">
    <w:name w:val="Quote"/>
    <w:basedOn w:val="Heading1"/>
    <w:link w:val="QuoteChar"/>
    <w:qFormat/>
    <w:rsid w:val="004B6F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F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F4F"/>
    <w:pPr>
      <w:pageBreakBefore/>
    </w:pPr>
  </w:style>
  <w:style w:type="paragraph" w:customStyle="1" w:styleId="Border">
    <w:name w:val="Border"/>
    <w:basedOn w:val="Normal"/>
    <w:qFormat/>
    <w:rsid w:val="004B6F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F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F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F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F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F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F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F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F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F4F"/>
    <w:rPr>
      <w:u w:val="single"/>
    </w:rPr>
  </w:style>
  <w:style w:type="character" w:customStyle="1" w:styleId="BoldandItalics">
    <w:name w:val="Bold and Italics"/>
    <w:qFormat/>
    <w:rsid w:val="004B6F4F"/>
    <w:rPr>
      <w:b/>
      <w:i/>
      <w:u w:val="none"/>
    </w:rPr>
  </w:style>
  <w:style w:type="paragraph" w:styleId="BalloonText">
    <w:name w:val="Balloon Text"/>
    <w:basedOn w:val="Normal"/>
    <w:link w:val="BalloonTextChar"/>
    <w:rsid w:val="004B6F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F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F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F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F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F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6F4F"/>
    <w:pPr>
      <w:spacing w:before="0" w:after="0"/>
    </w:pPr>
  </w:style>
  <w:style w:type="paragraph" w:customStyle="1" w:styleId="BodyTextBold">
    <w:name w:val="Body Text Bold"/>
    <w:basedOn w:val="BodyText"/>
    <w:qFormat/>
    <w:rsid w:val="004B6F4F"/>
    <w:rPr>
      <w:b/>
    </w:rPr>
  </w:style>
  <w:style w:type="character" w:styleId="Hyperlink">
    <w:name w:val="Hyperlink"/>
    <w:basedOn w:val="DefaultParagraphFont"/>
    <w:uiPriority w:val="99"/>
    <w:unhideWhenUsed/>
    <w:rsid w:val="007079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</Words>
  <Characters>3358</Characters>
  <Application>Microsoft Office Word</Application>
  <DocSecurity>0</DocSecurity>
  <Lines>71</Lines>
  <Paragraphs>47</Paragraphs>
  <ScaleCrop>false</ScaleCrop>
  <Company>Author-it Software Corporation Ltd.</Company>
  <LinksUpToDate>false</LinksUpToDate>
  <CharactersWithSpaces>3823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TLIH0005 Interpret road maps and navigate pre-determined routes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2025-02-11T05:59:00Z</dcterms:created>
  <dcterms:modified xsi:type="dcterms:W3CDTF">2025-02-11T05:59:00Z</dcterms:modified>
</cp:coreProperties>
</file>