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93E" w:rsidP="00C71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TLIG4006 Facilitate work teams</w:t>
      </w:r>
      <w:r>
        <w:fldChar w:fldCharType="end"/>
      </w:r>
    </w:p>
    <w:p w:rsidR="00C7193E" w:rsidP="00C7193E">
      <w:pPr>
        <w:pStyle w:val="Version"/>
        <w:sectPr w:rsidSect="00A02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CB3" w:rsidP="00A02CB3">
      <w:pPr>
        <w:pStyle w:val="SuperHeading"/>
      </w:pPr>
      <w:r w:rsidRPr="00A02CB3">
        <w:t>TLIG4006 Facilitate work teams</w:t>
      </w:r>
    </w:p>
    <w:p w:rsidR="00000000" w:rsidRPr="00A02CB3" w:rsidP="00A02CB3">
      <w:pPr>
        <w:pStyle w:val="Heading1"/>
      </w:pPr>
      <w:bookmarkStart w:id="1" w:name="O_740678"/>
      <w:bookmarkEnd w:id="1"/>
      <w:r w:rsidRPr="00A02CB3">
        <w:t>Modification History</w:t>
      </w:r>
    </w:p>
    <w:p w:rsidR="00C7193E" w:rsidP="00C7193E">
      <w:pPr>
        <w:pStyle w:val="BodyText"/>
      </w:pPr>
      <w:r w:rsidRPr="00A02CB3">
        <w:t>Release 1. This is the first release of this unit of competency in the TLI Transport and Logistics Training Package.</w:t>
      </w:r>
    </w:p>
    <w:p w:rsidR="00000000" w:rsidRPr="00A02CB3" w:rsidP="00A02CB3">
      <w:pPr>
        <w:pStyle w:val="Heading1"/>
      </w:pPr>
      <w:bookmarkStart w:id="2" w:name="O_740679"/>
      <w:bookmarkEnd w:id="2"/>
      <w:r w:rsidRPr="00A02CB3">
        <w:t>Application</w:t>
      </w:r>
    </w:p>
    <w:p w:rsidR="00000000" w:rsidRPr="00A02CB3" w:rsidP="00C7193E">
      <w:pPr>
        <w:pStyle w:val="BodyText"/>
      </w:pPr>
      <w:r w:rsidRPr="00A02CB3">
        <w:t xml:space="preserve">This unit involves the skills and knowledge required to lead and facilitate work teams. </w:t>
      </w:r>
      <w:r w:rsidRPr="00A02CB3">
        <w:t>Work involves facilitating and encouraging the work of work teams/groups, and providing leadership to others in establishing and achieving team objectives.</w:t>
      </w:r>
    </w:p>
    <w:p w:rsidR="00000000" w:rsidRPr="00A02CB3" w:rsidP="00C7193E">
      <w:pPr>
        <w:pStyle w:val="BodyText"/>
      </w:pPr>
      <w:r w:rsidRPr="00A02CB3">
        <w:t xml:space="preserve">It includes participating and providing leadership in team planning, developing team commitment and </w:t>
      </w:r>
      <w:r w:rsidRPr="00A02CB3">
        <w:t xml:space="preserve">cooperation, and managing and developing team performance. </w:t>
      </w:r>
    </w:p>
    <w:p w:rsidR="00000000" w:rsidRPr="00A02CB3" w:rsidP="00C7193E">
      <w:pPr>
        <w:pStyle w:val="BodyText"/>
      </w:pPr>
      <w:r w:rsidRPr="00A02CB3">
        <w:t>Work is performed under minimum supervision with general guidance on progress and outcomes. It involves discretion and judgement for self and others in facilitating work teams or groups.</w:t>
      </w:r>
    </w:p>
    <w:p w:rsidR="00C7193E" w:rsidP="00C7193E">
      <w:pPr>
        <w:pStyle w:val="BodyText"/>
      </w:pPr>
      <w:r w:rsidRPr="00A02CB3">
        <w:t>No licens</w:t>
      </w:r>
      <w:r w:rsidRPr="00A02CB3">
        <w:t>ing, legislative or certification requirements apply to this unit at the time of publication.</w:t>
      </w:r>
    </w:p>
    <w:p w:rsidR="00000000" w:rsidRPr="00A02CB3" w:rsidP="00A02CB3">
      <w:pPr>
        <w:pStyle w:val="Heading1"/>
      </w:pPr>
      <w:bookmarkStart w:id="3" w:name="O_740680"/>
      <w:bookmarkEnd w:id="3"/>
      <w:r w:rsidRPr="00A02CB3">
        <w:t>Pre-requisite Unit</w:t>
      </w:r>
    </w:p>
    <w:p w:rsidR="00000000" w:rsidRPr="00A02CB3" w:rsidP="00C7193E">
      <w:pPr>
        <w:pStyle w:val="BodyText"/>
      </w:pPr>
      <w:r w:rsidRPr="00A02CB3">
        <w:t>Not applicable.</w:t>
      </w:r>
    </w:p>
    <w:p w:rsidR="00000000" w:rsidRPr="00A02CB3" w:rsidP="00A02CB3">
      <w:pPr>
        <w:pStyle w:val="Heading1"/>
      </w:pPr>
      <w:bookmarkStart w:id="4" w:name="O_740681"/>
      <w:bookmarkEnd w:id="4"/>
      <w:r w:rsidRPr="00A02CB3">
        <w:t>Competency Field</w:t>
      </w:r>
    </w:p>
    <w:p w:rsidR="00000000" w:rsidRPr="00A02CB3" w:rsidP="00C7193E">
      <w:pPr>
        <w:pStyle w:val="BodyText"/>
      </w:pPr>
      <w:r w:rsidRPr="00A02CB3">
        <w:t>G – Teamwork</w:t>
      </w:r>
    </w:p>
    <w:p w:rsidR="00000000" w:rsidRPr="00A02CB3" w:rsidP="00A02CB3">
      <w:pPr>
        <w:pStyle w:val="Heading1"/>
      </w:pPr>
      <w:bookmarkStart w:id="5" w:name="O_740682"/>
      <w:bookmarkEnd w:id="5"/>
      <w:r w:rsidRPr="00A02CB3">
        <w:t>Unit Sector</w:t>
      </w:r>
    </w:p>
    <w:p w:rsidR="00000000" w:rsidRPr="00A02CB3" w:rsidP="00C7193E">
      <w:pPr>
        <w:pStyle w:val="BodyText"/>
      </w:pPr>
      <w:r w:rsidRPr="00A02CB3">
        <w:t>Not applicable.</w:t>
      </w:r>
    </w:p>
    <w:p w:rsidR="00000000" w:rsidRPr="00A02CB3" w:rsidP="00A02CB3">
      <w:pPr>
        <w:pStyle w:val="Heading1"/>
      </w:pPr>
      <w:bookmarkStart w:id="6" w:name="O_740683"/>
      <w:bookmarkEnd w:id="6"/>
      <w:r w:rsidRPr="00A02C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"/>
        <w:gridCol w:w="1669"/>
        <w:gridCol w:w="521"/>
        <w:gridCol w:w="6692"/>
      </w:tblGrid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rPr>
                <w:rStyle w:val="SpecialBold"/>
              </w:rPr>
              <w:t>PERFORMANCE CRITERIA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Performance criteria describe the performance needed to demonstrate achievement of the element.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rPr>
                <w:rStyle w:val="SpecialBold"/>
              </w:rPr>
              <w:t xml:space="preserve">Participate in team </w:t>
            </w:r>
            <w:r w:rsidRPr="00A02CB3">
              <w:rPr>
                <w:rStyle w:val="SpecialBold"/>
              </w:rPr>
              <w:t>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 xml:space="preserve">Clearly defined team goals, purpose, roles, responsibilities and accountabilities are established </w:t>
            </w:r>
            <w:r w:rsidRPr="00A02CB3">
              <w:t>in consultation with team, in accordance with organisational goals and objectives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Team performance plan is developed in consultation with team, in accordance with organisational business plan, policies and practices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Processes to monitor and adjust team performance are developed and agreed to in consultation with team, in accordan</w:t>
            </w:r>
            <w:r w:rsidRPr="00A02CB3">
              <w:t>ce with  continuous improvement policies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 xml:space="preserve">Benefits of team diversity membership are articulated by team and included in team plans 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rPr>
                <w:rStyle w:val="SpecialBold"/>
              </w:rPr>
              <w:t>Develop team commitment and cooperation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Open communication processes are used by team to obtain and share infor</w:t>
            </w:r>
            <w:r w:rsidRPr="00A02CB3">
              <w:t>mation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Team is encouraged to show and exploit innovation and initiative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Support is provided to team to develop mutual concern and camaraderie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rPr>
                <w:rStyle w:val="SpecialBold"/>
              </w:rPr>
              <w:t>Manage and develop team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Team is supported in making decisions within agreed roles and responsibilities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Results achieved by team contribute positively to the organisation business plans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Team and individual competencies are monitored regularly to confirm that team is able to achieve goals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Mentoring and coaching opportunities are provided to team members to enhance personal and collective knowledge and skills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Delegates performance is monitored to confirm they have completed the relevant delegation/assignment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rPr>
                <w:rStyle w:val="SpecialBold"/>
              </w:rPr>
              <w:t>Encourage and facilitate the work of teams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Team effectiveness is encouraged and enhanced through active participation in team activities and communi</w:t>
            </w:r>
            <w:r w:rsidRPr="00A02CB3">
              <w:t>cation processes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Individuals and teams are actively encouraged to take individual and joint responsibility for actions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BodyText"/>
            </w:pPr>
            <w:r w:rsidRPr="00A02CB3">
              <w:t>Team is supported to identify and resolve problems that impede performance</w:t>
            </w:r>
          </w:p>
        </w:tc>
      </w:tr>
    </w:tbl>
    <w:p w:rsidR="00C7193E" w:rsidP="00A02CB3">
      <w:pPr>
        <w:pStyle w:val="BodyText"/>
      </w:pPr>
    </w:p>
    <w:p w:rsidR="00C7193E" w:rsidP="00A02CB3">
      <w:pPr>
        <w:pStyle w:val="BodyText"/>
      </w:pPr>
    </w:p>
    <w:p w:rsidR="00000000" w:rsidRPr="00A02CB3" w:rsidP="00A02CB3">
      <w:pPr>
        <w:pStyle w:val="Heading1"/>
      </w:pPr>
      <w:bookmarkStart w:id="7" w:name="O_740684"/>
      <w:bookmarkEnd w:id="7"/>
      <w:r w:rsidRPr="00A02CB3">
        <w:t>Foundation Skills</w:t>
      </w:r>
    </w:p>
    <w:p w:rsidR="00C7193E" w:rsidP="00C7193E">
      <w:pPr>
        <w:pStyle w:val="BodyText"/>
      </w:pPr>
      <w:r w:rsidRPr="00A02CB3">
        <w:t>Foundation skills essential to performance are explicit in the performance criteria of this unit of competency.</w:t>
      </w:r>
    </w:p>
    <w:p w:rsidR="00000000" w:rsidRPr="00A02CB3" w:rsidP="00A02CB3">
      <w:pPr>
        <w:pStyle w:val="Heading1"/>
      </w:pPr>
      <w:bookmarkStart w:id="8" w:name="O_740685"/>
      <w:bookmarkEnd w:id="8"/>
      <w:r w:rsidRPr="00A02CB3">
        <w:t>Range of Conditions</w:t>
      </w:r>
    </w:p>
    <w:p w:rsidR="00000000" w:rsidRPr="00A02CB3" w:rsidP="00C7193E">
      <w:pPr>
        <w:pStyle w:val="BodyText"/>
      </w:pPr>
      <w:r w:rsidRPr="00A02CB3">
        <w:t>Range is restricted to essential operating conditions and any other variables essential to the work enviro</w:t>
      </w:r>
      <w:r w:rsidRPr="00A02CB3">
        <w:t>nment.</w:t>
      </w:r>
    </w:p>
    <w:p w:rsidR="00000000" w:rsidRPr="00A02CB3" w:rsidP="00C7193E">
      <w:pPr>
        <w:pStyle w:val="BodyText"/>
      </w:pPr>
      <w:r w:rsidRPr="00A02CB3">
        <w:t>Non-essential conditions can be found in the Companion Volume Implementation Guide.</w:t>
      </w:r>
    </w:p>
    <w:p w:rsidR="00000000" w:rsidRPr="00A02CB3" w:rsidP="00A02CB3">
      <w:pPr>
        <w:pStyle w:val="Heading1"/>
      </w:pPr>
      <w:bookmarkStart w:id="9" w:name="O_740686"/>
      <w:bookmarkEnd w:id="9"/>
      <w:r w:rsidRPr="00A02CB3">
        <w:t>Unit Mapping Information</w:t>
      </w:r>
    </w:p>
    <w:p w:rsidR="00000000" w:rsidRPr="00A02CB3" w:rsidP="00C7193E">
      <w:pPr>
        <w:pStyle w:val="BodyText"/>
      </w:pPr>
      <w:r w:rsidRPr="00A02CB3">
        <w:t>This unit replaces and is equivalent to TLIG4006A Facilitate work teams.</w:t>
      </w:r>
    </w:p>
    <w:p w:rsidR="00000000" w:rsidRPr="00A02CB3" w:rsidP="00A02CB3">
      <w:pPr>
        <w:pStyle w:val="Heading1"/>
      </w:pPr>
      <w:bookmarkStart w:id="10" w:name="O_740693"/>
      <w:bookmarkEnd w:id="10"/>
      <w:r w:rsidRPr="00A02CB3">
        <w:t>Links</w:t>
      </w:r>
    </w:p>
    <w:p w:rsidR="00000000" w:rsidRPr="00A02CB3" w:rsidP="00C7193E">
      <w:pPr>
        <w:pStyle w:val="BodyText"/>
      </w:pPr>
      <w:r w:rsidRPr="00A0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43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2CB3" w:rsidP="00C7193E">
      <w:pPr>
        <w:pStyle w:val="BodyText"/>
        <w:sectPr w:rsidSect="00A02C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CB3" w:rsidP="00A02CB3">
      <w:pPr>
        <w:pStyle w:val="SuperHeading"/>
      </w:pPr>
      <w:r w:rsidRPr="00A02CB3">
        <w:t>Assessment Requirements for TLIG4006 Facilitate work teams</w:t>
      </w:r>
    </w:p>
    <w:p w:rsidR="00000000" w:rsidRPr="00A02CB3" w:rsidP="00A02CB3">
      <w:pPr>
        <w:pStyle w:val="Heading1"/>
      </w:pPr>
      <w:bookmarkStart w:id="11" w:name="O_740688"/>
      <w:bookmarkEnd w:id="11"/>
      <w:r w:rsidRPr="00A02CB3">
        <w:t>Modification History</w:t>
      </w:r>
    </w:p>
    <w:p w:rsidR="00C7193E" w:rsidP="00C7193E">
      <w:pPr>
        <w:pStyle w:val="BodyText"/>
      </w:pPr>
      <w:r w:rsidRPr="00A02CB3">
        <w:t>Release 1. This is the first release of this unit of competency in the TLI Transport and Logistics Training Package.</w:t>
      </w:r>
    </w:p>
    <w:p w:rsidR="00000000" w:rsidRPr="00A02CB3" w:rsidP="00A02CB3">
      <w:pPr>
        <w:pStyle w:val="Heading1"/>
      </w:pPr>
      <w:bookmarkStart w:id="12" w:name="O_740689"/>
      <w:bookmarkEnd w:id="12"/>
      <w:r w:rsidRPr="00A02CB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Evidence required to demonstrate competence in this unit must b</w:t>
            </w:r>
            <w:r w:rsidRPr="00A02CB3">
              <w:t>e relevant to and satisfy all of the requirements of the elements and performance criteria on at least one occasion and include: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ListBullet"/>
            </w:pPr>
            <w:r w:rsidRPr="00A02CB3">
              <w:t>applying relevant legislation and workplace procedures</w:t>
            </w:r>
          </w:p>
          <w:p w:rsidR="00000000" w:rsidRPr="00A02CB3" w:rsidP="00A02CB3">
            <w:pPr>
              <w:pStyle w:val="ListBullet"/>
            </w:pPr>
            <w:r w:rsidRPr="00A02CB3">
              <w:t>communicating and working effectively with others when facilitating the operation of work teams</w:t>
            </w:r>
          </w:p>
          <w:p w:rsidR="00000000" w:rsidRPr="00A02CB3" w:rsidP="00A02CB3">
            <w:pPr>
              <w:pStyle w:val="ListBullet"/>
            </w:pPr>
            <w:r w:rsidRPr="00A02CB3">
              <w:t xml:space="preserve">completing relevant documentation </w:t>
            </w:r>
          </w:p>
          <w:p w:rsidR="00000000" w:rsidRPr="00A02CB3" w:rsidP="00A02CB3">
            <w:pPr>
              <w:pStyle w:val="ListBullet"/>
            </w:pPr>
            <w:r w:rsidRPr="00A02CB3">
              <w:t>identifying improvements to services, resource allocation and use</w:t>
            </w:r>
          </w:p>
          <w:p w:rsidR="00000000" w:rsidRPr="00A02CB3" w:rsidP="00A02CB3">
            <w:pPr>
              <w:pStyle w:val="ListBullet"/>
            </w:pPr>
            <w:r w:rsidRPr="00A02CB3">
              <w:t>leading and encouraging others</w:t>
            </w:r>
          </w:p>
          <w:p w:rsidR="00000000" w:rsidRPr="00A02CB3" w:rsidP="00A02CB3">
            <w:pPr>
              <w:pStyle w:val="ListBullet"/>
            </w:pPr>
            <w:r w:rsidRPr="00A02CB3">
              <w:t xml:space="preserve">monitoring and prioritising </w:t>
            </w:r>
            <w:r w:rsidRPr="00A02CB3">
              <w:t>work activities in terms of planned schedule</w:t>
            </w:r>
          </w:p>
          <w:p w:rsidR="00000000" w:rsidRPr="00A02CB3" w:rsidP="00A02CB3">
            <w:pPr>
              <w:pStyle w:val="ListBullet"/>
            </w:pPr>
            <w:r w:rsidRPr="00A02CB3">
              <w:t>negotiating and working effectively with others</w:t>
            </w:r>
          </w:p>
          <w:p w:rsidR="00000000" w:rsidRPr="00A02CB3" w:rsidP="00A02CB3">
            <w:pPr>
              <w:pStyle w:val="ListBullet"/>
            </w:pPr>
            <w:r w:rsidRPr="00A02CB3">
              <w:t>operating electronic communications equipment to required protocol</w:t>
            </w:r>
          </w:p>
          <w:p w:rsidR="00000000" w:rsidRPr="00A02CB3" w:rsidP="00A02CB3">
            <w:pPr>
              <w:pStyle w:val="ListBullet"/>
            </w:pPr>
            <w:r w:rsidRPr="00A02CB3">
              <w:t xml:space="preserve">reading, interpreting and following relevant instructions, procedures, information and signs </w:t>
            </w:r>
          </w:p>
          <w:p w:rsidR="00000000" w:rsidRPr="00A02CB3" w:rsidP="00A02CB3">
            <w:pPr>
              <w:pStyle w:val="ListBullet"/>
            </w:pPr>
            <w:r w:rsidRPr="00A02CB3">
              <w:t>re</w:t>
            </w:r>
            <w:r w:rsidRPr="00A02CB3">
              <w:t>sponding appropriately to cultural preferences in the workplace, including modes of behaviour and interactions with others</w:t>
            </w:r>
          </w:p>
          <w:p w:rsidR="00000000" w:rsidRPr="00A02CB3" w:rsidP="00A02CB3">
            <w:pPr>
              <w:pStyle w:val="ListBullet"/>
            </w:pPr>
            <w:r w:rsidRPr="00A02CB3">
              <w:t>working systematically with required attention to detail without injury to self or others, or damage to goods or equipment.</w:t>
            </w:r>
          </w:p>
        </w:tc>
      </w:tr>
    </w:tbl>
    <w:p w:rsidR="00000000" w:rsidRPr="00A02CB3" w:rsidP="00A02CB3">
      <w:pPr>
        <w:pStyle w:val="BodyText"/>
      </w:pPr>
    </w:p>
    <w:p w:rsidR="00000000" w:rsidRPr="00A02CB3" w:rsidP="00A02CB3">
      <w:pPr>
        <w:pStyle w:val="AllowPageBreak"/>
      </w:pPr>
    </w:p>
    <w:p w:rsidR="00000000" w:rsidRPr="00A02CB3" w:rsidP="00A02CB3">
      <w:pPr>
        <w:pStyle w:val="Heading1"/>
      </w:pPr>
      <w:bookmarkStart w:id="13" w:name="O_740690"/>
      <w:bookmarkEnd w:id="13"/>
      <w:r w:rsidRPr="00A02CB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B3">
            <w:pPr>
              <w:pStyle w:val="BodyText"/>
              <w:rPr>
                <w:lang w:val="en-NZ"/>
              </w:rPr>
            </w:pPr>
            <w:r w:rsidRPr="00A02CB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719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B3" w:rsidP="00A02CB3">
            <w:pPr>
              <w:pStyle w:val="ListBullet"/>
            </w:pPr>
            <w:r w:rsidRPr="00A02CB3">
              <w:t>coaching and mentoring approaches to support team members to share knowledge and skills</w:t>
            </w:r>
          </w:p>
          <w:p w:rsidR="00000000" w:rsidRPr="00A02CB3" w:rsidP="00A02CB3">
            <w:pPr>
              <w:pStyle w:val="ListBullet"/>
            </w:pPr>
            <w:r w:rsidRPr="00A02CB3">
              <w:t>mechanisms to encourage team decision making, and to reward and support team achievement</w:t>
            </w:r>
          </w:p>
          <w:p w:rsidR="00000000" w:rsidRPr="00A02CB3" w:rsidP="00A02CB3">
            <w:pPr>
              <w:pStyle w:val="ListBullet"/>
            </w:pPr>
            <w:r w:rsidRPr="00A02CB3">
              <w:t xml:space="preserve">principles, duty of care and obligations within the chain of responsibility in </w:t>
            </w:r>
            <w:r w:rsidRPr="00A02CB3">
              <w:t>the transport industry</w:t>
            </w:r>
          </w:p>
          <w:p w:rsidR="00000000" w:rsidRPr="00A02CB3" w:rsidP="00A02CB3">
            <w:pPr>
              <w:pStyle w:val="ListBullet"/>
            </w:pPr>
            <w:r w:rsidRPr="00A02CB3">
              <w:t>relevant regulatory and code requirements</w:t>
            </w:r>
          </w:p>
          <w:p w:rsidR="00000000" w:rsidRPr="00A02CB3" w:rsidP="00A02CB3">
            <w:pPr>
              <w:pStyle w:val="ListBullet"/>
            </w:pPr>
            <w:r w:rsidRPr="00A02CB3">
              <w:t>strategies to implement continuous improvement processes</w:t>
            </w:r>
          </w:p>
          <w:p w:rsidR="00000000" w:rsidRPr="00A02CB3" w:rsidP="00A02CB3">
            <w:pPr>
              <w:pStyle w:val="ListBullet"/>
            </w:pPr>
            <w:r w:rsidRPr="00A02CB3">
              <w:t>typical problems that can occur when facilitating work teams, and related appropriate action that can be taken</w:t>
            </w:r>
          </w:p>
          <w:p w:rsidR="00000000" w:rsidRPr="00A02CB3" w:rsidP="00A02CB3">
            <w:pPr>
              <w:pStyle w:val="ListBullet"/>
            </w:pPr>
            <w:r w:rsidRPr="00A02CB3">
              <w:t xml:space="preserve">workplace policies and </w:t>
            </w:r>
            <w:r w:rsidRPr="00A02CB3">
              <w:t>plans including procedures for training and assessment</w:t>
            </w:r>
          </w:p>
          <w:p w:rsidR="00000000" w:rsidRPr="00A02CB3" w:rsidP="00A02CB3">
            <w:pPr>
              <w:pStyle w:val="ListBullet"/>
            </w:pPr>
            <w:r w:rsidRPr="00A02CB3">
              <w:t>workplace protocols and procedures for facilitating work teams.</w:t>
            </w:r>
          </w:p>
        </w:tc>
      </w:tr>
    </w:tbl>
    <w:p w:rsidR="00000000" w:rsidRPr="00A02CB3" w:rsidP="00A02CB3">
      <w:pPr>
        <w:pStyle w:val="BodyText"/>
      </w:pPr>
    </w:p>
    <w:p w:rsidR="00000000" w:rsidRPr="00A02CB3" w:rsidP="00A02CB3">
      <w:pPr>
        <w:pStyle w:val="AllowPageBreak"/>
      </w:pPr>
    </w:p>
    <w:p w:rsidR="00000000" w:rsidRPr="00A02CB3" w:rsidP="00A02CB3">
      <w:pPr>
        <w:pStyle w:val="Heading1"/>
      </w:pPr>
      <w:bookmarkStart w:id="14" w:name="O_740691"/>
      <w:bookmarkEnd w:id="14"/>
      <w:r w:rsidRPr="00A02CB3">
        <w:t>Assessment Conditions</w:t>
      </w:r>
    </w:p>
    <w:p w:rsidR="00000000" w:rsidRPr="00A02CB3" w:rsidP="00C7193E">
      <w:pPr>
        <w:pStyle w:val="BodyText"/>
      </w:pPr>
      <w:r w:rsidRPr="00A02CB3">
        <w:t xml:space="preserve">As a minimum, assessors must satisfy applicable regulatory requirements, which include requirements in the </w:t>
      </w:r>
      <w:r w:rsidRPr="00A02CB3">
        <w:rPr>
          <w:rStyle w:val="Emphasis"/>
        </w:rPr>
        <w:t>Standards for Registered Training Organisations</w:t>
      </w:r>
      <w:r w:rsidRPr="00A02CB3">
        <w:t xml:space="preserve"> current at the time of assessment. </w:t>
      </w:r>
    </w:p>
    <w:p w:rsidR="00000000" w:rsidRPr="00A02CB3" w:rsidP="00C7193E">
      <w:pPr>
        <w:pStyle w:val="BodyText"/>
      </w:pPr>
      <w:r w:rsidRPr="00A02CB3">
        <w:t>As a minimum, assessment must satisfy applicable regulatory requi</w:t>
      </w:r>
      <w:r w:rsidRPr="00A02CB3">
        <w:t xml:space="preserve">rements, which include requirements in the </w:t>
      </w:r>
      <w:r w:rsidRPr="00A02CB3">
        <w:rPr>
          <w:rStyle w:val="Emphasis"/>
        </w:rPr>
        <w:t>Standards for Registered Training Organisations</w:t>
      </w:r>
      <w:r w:rsidRPr="00A02CB3">
        <w:t xml:space="preserve"> current at the time of assessment.</w:t>
      </w:r>
    </w:p>
    <w:p w:rsidR="00000000" w:rsidRPr="00A02CB3" w:rsidP="00C7193E">
      <w:pPr>
        <w:pStyle w:val="BodyText"/>
      </w:pPr>
      <w:r w:rsidRPr="00A02CB3">
        <w:t>Assessment must occur in workplace operational situations where it is appropriate to do so; where this is not appropriate, assessm</w:t>
      </w:r>
      <w:r w:rsidRPr="00A02CB3">
        <w:t xml:space="preserve">ent must occur in simulated workplace operational situations that replicate workplace conditions. </w:t>
      </w:r>
    </w:p>
    <w:p w:rsidR="00000000" w:rsidRPr="00A02CB3" w:rsidP="00C7193E">
      <w:pPr>
        <w:pStyle w:val="BodyText"/>
      </w:pPr>
      <w:r w:rsidRPr="00A02CB3">
        <w:t xml:space="preserve">Assessment processes and techniques must be appropriate to the language, literacy and numeracy requirements of the work being performed and the needs of the </w:t>
      </w:r>
      <w:r w:rsidRPr="00A02CB3">
        <w:t>candidate.</w:t>
      </w:r>
    </w:p>
    <w:p w:rsidR="00000000" w:rsidRPr="00A02CB3" w:rsidP="00C7193E">
      <w:pPr>
        <w:pStyle w:val="BodyText"/>
      </w:pPr>
      <w:r w:rsidRPr="00A02CB3">
        <w:t>Resources for assessment include:</w:t>
      </w:r>
    </w:p>
    <w:p w:rsidR="00000000" w:rsidRPr="00A02CB3" w:rsidP="00A02CB3">
      <w:pPr>
        <w:pStyle w:val="ListBullet2"/>
      </w:pPr>
      <w:r w:rsidRPr="00A02CB3">
        <w:t>a range of relevant exercises, case studies and/or simulations</w:t>
      </w:r>
    </w:p>
    <w:p w:rsidR="00000000" w:rsidRPr="00A02CB3" w:rsidP="00A02CB3">
      <w:pPr>
        <w:pStyle w:val="ListBullet2"/>
      </w:pPr>
      <w:r w:rsidRPr="00A02CB3">
        <w:t xml:space="preserve">relevant and appropriate materials, tools, equipment and personal protective equipment currently used in industry </w:t>
      </w:r>
    </w:p>
    <w:p w:rsidR="00C7193E" w:rsidP="00A02CB3">
      <w:pPr>
        <w:pStyle w:val="ListBullet2"/>
      </w:pPr>
      <w:r w:rsidRPr="00A02CB3">
        <w:t>applicable documentation includi</w:t>
      </w:r>
      <w:r w:rsidRPr="00A02CB3">
        <w:t>ng workplace procedures, regulations, codes of practice and operation manuals.</w:t>
      </w:r>
    </w:p>
    <w:p w:rsidR="00C7193E" w:rsidP="00A02CB3">
      <w:pPr>
        <w:pStyle w:val="ListBullet2"/>
      </w:pPr>
    </w:p>
    <w:p w:rsidR="00000000" w:rsidRPr="00A02CB3" w:rsidP="00A02CB3">
      <w:pPr>
        <w:pStyle w:val="Heading1"/>
      </w:pPr>
      <w:bookmarkStart w:id="15" w:name="O_740694"/>
      <w:bookmarkEnd w:id="15"/>
      <w:r w:rsidRPr="00A02CB3">
        <w:t>Links</w:t>
      </w:r>
    </w:p>
    <w:p w:rsidR="00000000" w:rsidRPr="00A02CB3" w:rsidP="00C7193E">
      <w:pPr>
        <w:pStyle w:val="BodyText"/>
      </w:pPr>
      <w:r w:rsidRPr="00A0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43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2CB3" w:rsidP="00A02CB3"/>
    <w:sectPr w:rsidSect="00A02C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 w:rsidRPr="00C7193E" w:rsidP="00C71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E" w:rsidP="00A02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93E" w:rsidP="00A02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7193E" w:rsidP="00A02C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 w:rsidP="00A02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193E">
      <w:t>Approved</w:t>
    </w:r>
    <w:r w:rsidR="00C71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19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193E">
      <w:rPr>
        <w:noProof/>
      </w:rPr>
      <w:t>4</w:t>
    </w:r>
    <w:r>
      <w:rPr>
        <w:noProof/>
      </w:rPr>
      <w:fldChar w:fldCharType="end"/>
    </w:r>
  </w:p>
  <w:p w:rsidR="00A02CB3" w:rsidP="00A02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1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193E">
      <w:t>Industry Skills Australia</w:t>
    </w:r>
    <w:r w:rsidR="00C7193E">
      <w:fldChar w:fldCharType="end"/>
    </w:r>
  </w:p>
  <w:p w:rsidR="00A02CB3" w:rsidP="00A02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CB3" w:rsidRPr="00C7193E" w:rsidP="00C71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E" w:rsidRPr="002D2AF8" w:rsidP="00A02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TLIG4006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193E" w:rsidP="00A02C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3" w:rsidRPr="002D2AF8" w:rsidP="00A02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193E">
      <w:t>TLIG4006 Facilitate work teams</w:t>
    </w:r>
    <w:r w:rsidR="00C71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193E">
      <w:rPr>
        <w:noProof/>
      </w:rPr>
      <w:t>1 March 2025</w:t>
    </w:r>
    <w:r>
      <w:fldChar w:fldCharType="end"/>
    </w:r>
  </w:p>
  <w:p w:rsidR="00A02CB3" w:rsidP="00A02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70B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DA2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C9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CB3"/>
  </w:style>
  <w:style w:type="character" w:customStyle="1" w:styleId="Heading1Char">
    <w:name w:val="Heading 1 Char"/>
    <w:basedOn w:val="DefaultParagraphFont"/>
    <w:link w:val="Heading1"/>
    <w:rsid w:val="00A02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C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CB3"/>
    <w:rPr>
      <w:b/>
      <w:spacing w:val="0"/>
    </w:rPr>
  </w:style>
  <w:style w:type="paragraph" w:styleId="ListBullet2">
    <w:name w:val="List Bullet 2"/>
    <w:basedOn w:val="List2"/>
    <w:rsid w:val="00A02C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CB3"/>
    <w:rPr>
      <w:i/>
    </w:rPr>
  </w:style>
  <w:style w:type="paragraph" w:customStyle="1" w:styleId="SuperHeading">
    <w:name w:val="SuperHeading"/>
    <w:basedOn w:val="Normal"/>
    <w:rsid w:val="00A02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C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CB3"/>
  </w:style>
  <w:style w:type="paragraph" w:styleId="TableofFigures">
    <w:name w:val="table of figures"/>
    <w:basedOn w:val="Normal"/>
    <w:next w:val="Normal"/>
    <w:semiHidden/>
    <w:rsid w:val="00A02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C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CB3"/>
    <w:rPr>
      <w:rFonts w:ascii="Wingdings" w:hAnsi="Wingdings"/>
    </w:rPr>
  </w:style>
  <w:style w:type="paragraph" w:customStyle="1" w:styleId="TableHeading">
    <w:name w:val="Table Heading"/>
    <w:basedOn w:val="HeadingBase"/>
    <w:rsid w:val="00A02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CB3"/>
    <w:rPr>
      <w:color w:val="0033CC"/>
      <w:u w:val="none"/>
    </w:rPr>
  </w:style>
  <w:style w:type="paragraph" w:customStyle="1" w:styleId="BodyTextRight">
    <w:name w:val="Body Text Right"/>
    <w:basedOn w:val="BodyText"/>
    <w:rsid w:val="00A02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C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CB3"/>
    <w:rPr>
      <w:sz w:val="32"/>
    </w:rPr>
  </w:style>
  <w:style w:type="paragraph" w:customStyle="1" w:styleId="HeadingProcedure">
    <w:name w:val="Heading Procedure"/>
    <w:basedOn w:val="HeadingBase"/>
    <w:next w:val="Normal"/>
    <w:rsid w:val="00A02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CB3"/>
    <w:pPr>
      <w:spacing w:before="60" w:after="60"/>
    </w:pPr>
  </w:style>
  <w:style w:type="paragraph" w:styleId="ListContinue">
    <w:name w:val="List Continue"/>
    <w:basedOn w:val="List"/>
    <w:rsid w:val="00A02CB3"/>
    <w:pPr>
      <w:ind w:firstLine="0"/>
    </w:pPr>
  </w:style>
  <w:style w:type="paragraph" w:customStyle="1" w:styleId="ListNote">
    <w:name w:val="List Note"/>
    <w:basedOn w:val="List"/>
    <w:rsid w:val="00A02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CB3"/>
    <w:rPr>
      <w:rFonts w:ascii="Courier New" w:hAnsi="Courier New"/>
    </w:rPr>
  </w:style>
  <w:style w:type="paragraph" w:customStyle="1" w:styleId="NoteBullet">
    <w:name w:val="Note Bullet"/>
    <w:basedOn w:val="Note"/>
    <w:rsid w:val="00A02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C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CB3"/>
    <w:rPr>
      <w:b/>
      <w:smallCaps/>
    </w:rPr>
  </w:style>
  <w:style w:type="paragraph" w:customStyle="1" w:styleId="TableListNumber">
    <w:name w:val="Table List Number"/>
    <w:basedOn w:val="ListNumber"/>
    <w:rsid w:val="00A02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CB3"/>
    <w:pPr>
      <w:numPr>
        <w:numId w:val="9"/>
      </w:numPr>
    </w:pPr>
  </w:style>
  <w:style w:type="paragraph" w:customStyle="1" w:styleId="ListAlpha2">
    <w:name w:val="List Alpha 2"/>
    <w:basedOn w:val="List2"/>
    <w:rsid w:val="00A02CB3"/>
    <w:pPr>
      <w:numPr>
        <w:numId w:val="8"/>
      </w:numPr>
    </w:pPr>
  </w:style>
  <w:style w:type="paragraph" w:styleId="List2">
    <w:name w:val="List 2"/>
    <w:basedOn w:val="BodyText"/>
    <w:rsid w:val="00A02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C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C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CB3"/>
    <w:pPr>
      <w:numPr>
        <w:numId w:val="4"/>
      </w:numPr>
    </w:pPr>
  </w:style>
  <w:style w:type="paragraph" w:styleId="ListContinue2">
    <w:name w:val="List Continue 2"/>
    <w:basedOn w:val="List2"/>
    <w:rsid w:val="00A02CB3"/>
    <w:pPr>
      <w:ind w:firstLine="0"/>
    </w:pPr>
  </w:style>
  <w:style w:type="paragraph" w:styleId="ListContinue3">
    <w:name w:val="List Continue 3"/>
    <w:basedOn w:val="List3"/>
    <w:rsid w:val="00A02CB3"/>
    <w:pPr>
      <w:ind w:left="1021" w:firstLine="0"/>
    </w:pPr>
  </w:style>
  <w:style w:type="paragraph" w:styleId="ListContinue4">
    <w:name w:val="List Continue 4"/>
    <w:basedOn w:val="List4"/>
    <w:rsid w:val="00A02CB3"/>
    <w:pPr>
      <w:ind w:firstLine="0"/>
    </w:pPr>
  </w:style>
  <w:style w:type="paragraph" w:styleId="ListContinue5">
    <w:name w:val="List Continue 5"/>
    <w:basedOn w:val="List5"/>
    <w:rsid w:val="00A02CB3"/>
    <w:pPr>
      <w:ind w:firstLine="0"/>
    </w:pPr>
  </w:style>
  <w:style w:type="paragraph" w:styleId="ListNumber3">
    <w:name w:val="List Number 3"/>
    <w:basedOn w:val="List3"/>
    <w:rsid w:val="00A02CB3"/>
    <w:pPr>
      <w:numPr>
        <w:numId w:val="5"/>
      </w:numPr>
    </w:pPr>
  </w:style>
  <w:style w:type="paragraph" w:styleId="ListNumber4">
    <w:name w:val="List Number 4"/>
    <w:basedOn w:val="List4"/>
    <w:rsid w:val="00A02CB3"/>
    <w:pPr>
      <w:numPr>
        <w:numId w:val="6"/>
      </w:numPr>
    </w:pPr>
  </w:style>
  <w:style w:type="paragraph" w:styleId="ListNumber5">
    <w:name w:val="List Number 5"/>
    <w:basedOn w:val="List5"/>
    <w:rsid w:val="00A02CB3"/>
    <w:pPr>
      <w:numPr>
        <w:numId w:val="7"/>
      </w:numPr>
    </w:pPr>
  </w:style>
  <w:style w:type="paragraph" w:styleId="BlockText">
    <w:name w:val="Block Text"/>
    <w:basedOn w:val="Normal"/>
    <w:rsid w:val="00A02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CB3"/>
    <w:rPr>
      <w:sz w:val="16"/>
      <w:vertAlign w:val="superscript"/>
    </w:rPr>
  </w:style>
  <w:style w:type="character" w:customStyle="1" w:styleId="Symbols">
    <w:name w:val="Symbols"/>
    <w:basedOn w:val="DefaultParagraphFont"/>
    <w:rsid w:val="00A02CB3"/>
    <w:rPr>
      <w:rFonts w:ascii="Symbol" w:hAnsi="Symbol"/>
    </w:rPr>
  </w:style>
  <w:style w:type="character" w:customStyle="1" w:styleId="MenuOptions">
    <w:name w:val="Menu Options"/>
    <w:basedOn w:val="DefaultParagraphFont"/>
    <w:rsid w:val="00A02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CB3"/>
    <w:rPr>
      <w:b/>
    </w:rPr>
  </w:style>
  <w:style w:type="character" w:customStyle="1" w:styleId="Underlined">
    <w:name w:val="Underlined"/>
    <w:basedOn w:val="DefaultParagraphFont"/>
    <w:rsid w:val="00A02CB3"/>
    <w:rPr>
      <w:u w:val="single"/>
    </w:rPr>
  </w:style>
  <w:style w:type="paragraph" w:customStyle="1" w:styleId="TableBodyTextRight">
    <w:name w:val="Table Body Text Right"/>
    <w:basedOn w:val="TableBodyText"/>
    <w:rsid w:val="00A02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CB3"/>
    <w:rPr>
      <w:sz w:val="18"/>
    </w:rPr>
  </w:style>
  <w:style w:type="paragraph" w:customStyle="1" w:styleId="BodySmallRight">
    <w:name w:val="Body Small Right"/>
    <w:basedOn w:val="BodyTextRight"/>
    <w:rsid w:val="00A02CB3"/>
    <w:rPr>
      <w:sz w:val="18"/>
      <w:szCs w:val="18"/>
    </w:rPr>
  </w:style>
  <w:style w:type="paragraph" w:customStyle="1" w:styleId="MarginEdition">
    <w:name w:val="Margin Edition"/>
    <w:basedOn w:val="MarginNote"/>
    <w:rsid w:val="00A02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CB3"/>
    <w:rPr>
      <w:sz w:val="2"/>
      <w:szCs w:val="2"/>
    </w:rPr>
  </w:style>
  <w:style w:type="character" w:customStyle="1" w:styleId="Small">
    <w:name w:val="Small"/>
    <w:basedOn w:val="DefaultParagraphFont"/>
    <w:rsid w:val="00A02CB3"/>
    <w:rPr>
      <w:sz w:val="16"/>
    </w:rPr>
  </w:style>
  <w:style w:type="paragraph" w:customStyle="1" w:styleId="WideTable">
    <w:name w:val="Wide Table"/>
    <w:basedOn w:val="Normal"/>
    <w:rsid w:val="00A02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CB3"/>
  </w:style>
  <w:style w:type="paragraph" w:styleId="Quote">
    <w:name w:val="Quote"/>
    <w:basedOn w:val="Heading1"/>
    <w:link w:val="QuoteChar"/>
    <w:qFormat/>
    <w:rsid w:val="00A02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CB3"/>
    <w:pPr>
      <w:pageBreakBefore/>
    </w:pPr>
  </w:style>
  <w:style w:type="paragraph" w:customStyle="1" w:styleId="Border">
    <w:name w:val="Border"/>
    <w:basedOn w:val="Normal"/>
    <w:qFormat/>
    <w:rsid w:val="00A02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CB3"/>
    <w:rPr>
      <w:u w:val="single"/>
    </w:rPr>
  </w:style>
  <w:style w:type="character" w:customStyle="1" w:styleId="BoldandItalics">
    <w:name w:val="Bold and Italics"/>
    <w:qFormat/>
    <w:rsid w:val="00A02CB3"/>
    <w:rPr>
      <w:b/>
      <w:i/>
      <w:u w:val="none"/>
    </w:rPr>
  </w:style>
  <w:style w:type="paragraph" w:styleId="BalloonText">
    <w:name w:val="Balloon Text"/>
    <w:basedOn w:val="Normal"/>
    <w:link w:val="BalloonTextChar"/>
    <w:rsid w:val="00A0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CB3"/>
    <w:pPr>
      <w:spacing w:before="0" w:after="0"/>
    </w:pPr>
  </w:style>
  <w:style w:type="paragraph" w:customStyle="1" w:styleId="BodyTextBold">
    <w:name w:val="Body Text Bold"/>
    <w:basedOn w:val="BodyText"/>
    <w:qFormat/>
    <w:rsid w:val="00A02CB3"/>
    <w:rPr>
      <w:b/>
    </w:rPr>
  </w:style>
  <w:style w:type="character" w:styleId="Hyperlink">
    <w:name w:val="Hyperlink"/>
    <w:basedOn w:val="DefaultParagraphFont"/>
    <w:uiPriority w:val="99"/>
    <w:unhideWhenUsed/>
    <w:rsid w:val="00C71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6260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TLIG4006 Facilitate work teams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2025-03-01T09:24:00Z</dcterms:created>
  <dcterms:modified xsi:type="dcterms:W3CDTF">2025-03-01T09:24:00Z</dcterms:modified>
</cp:coreProperties>
</file>