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E17" w:rsidP="00165E17">
      <w:pPr>
        <w:pStyle w:val="Title"/>
      </w:pPr>
      <w:r>
        <w:fldChar w:fldCharType="begin"/>
      </w:r>
      <w:r>
        <w:instrText xml:space="preserve"> TITLE   \* MERGEFORMAT </w:instrText>
      </w:r>
      <w:r>
        <w:fldChar w:fldCharType="separate"/>
      </w:r>
      <w:r>
        <w:t>TLIG4005 Organise transport workload</w:t>
      </w:r>
      <w:r>
        <w:fldChar w:fldCharType="end"/>
      </w:r>
    </w:p>
    <w:p w:rsidR="00165E17" w:rsidP="00165E17">
      <w:pPr>
        <w:pStyle w:val="Version"/>
        <w:sectPr w:rsidSect="005D7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DFB" w:rsidP="005D7DFB">
      <w:pPr>
        <w:pStyle w:val="SuperHeading"/>
      </w:pPr>
      <w:r w:rsidRPr="005D7DFB">
        <w:t>TLIG4005 Organise transport workload</w:t>
      </w:r>
    </w:p>
    <w:p w:rsidR="00000000" w:rsidRPr="005D7DFB" w:rsidP="005D7DFB">
      <w:pPr>
        <w:pStyle w:val="Heading1"/>
      </w:pPr>
      <w:bookmarkStart w:id="1" w:name="O_798345"/>
      <w:bookmarkEnd w:id="1"/>
      <w:r w:rsidRPr="005D7DFB">
        <w:t>Modification History</w:t>
      </w:r>
    </w:p>
    <w:p w:rsidR="00165E17" w:rsidP="00165E17">
      <w:pPr>
        <w:pStyle w:val="BodyText"/>
      </w:pPr>
      <w:r w:rsidRPr="005D7DFB">
        <w:t>Release 1. This is the first release of this unit of competency in the TLI Transport and Logistics Training Package.</w:t>
      </w:r>
    </w:p>
    <w:p w:rsidR="00000000" w:rsidRPr="005D7DFB" w:rsidP="005D7DFB">
      <w:pPr>
        <w:pStyle w:val="Heading1"/>
      </w:pPr>
      <w:bookmarkStart w:id="2" w:name="O_798346"/>
      <w:bookmarkEnd w:id="2"/>
      <w:r w:rsidRPr="005D7DFB">
        <w:t>Application</w:t>
      </w:r>
    </w:p>
    <w:p w:rsidR="00000000" w:rsidRPr="005D7DFB" w:rsidP="00165E17">
      <w:pPr>
        <w:pStyle w:val="BodyText"/>
      </w:pPr>
      <w:r w:rsidRPr="005D7DFB">
        <w:t>This unit involves the skills and knowledge required to apply basic principles and routi</w:t>
      </w:r>
      <w:r w:rsidRPr="005D7DFB">
        <w:t>ne procedures to organise transport workload as part of courier/delivery operations.</w:t>
      </w:r>
    </w:p>
    <w:p w:rsidR="00000000" w:rsidRPr="005D7DFB" w:rsidP="00165E17">
      <w:pPr>
        <w:pStyle w:val="BodyText"/>
      </w:pPr>
      <w:r w:rsidRPr="005D7DFB">
        <w:t>It includes organising and accepting responsibility for own workload, identifying and meeting own learning needs as well as planning and organising a personal daily routin</w:t>
      </w:r>
      <w:r w:rsidRPr="005D7DFB">
        <w:t>e.</w:t>
      </w:r>
    </w:p>
    <w:p w:rsidR="00000000" w:rsidRPr="005D7DFB" w:rsidP="00165E17">
      <w:pPr>
        <w:pStyle w:val="BodyText"/>
      </w:pPr>
      <w:r w:rsidRPr="005D7DFB">
        <w:t>Work must be carried out in compliance with relevant regulations for the transport of articles for courier delivery.</w:t>
      </w:r>
    </w:p>
    <w:p w:rsidR="00000000" w:rsidRPr="005D7DFB" w:rsidP="00165E17">
      <w:pPr>
        <w:pStyle w:val="BodyText"/>
      </w:pPr>
      <w:r w:rsidRPr="005D7DFB">
        <w:t xml:space="preserve">Work is generally performed under indirect supervision. </w:t>
      </w:r>
    </w:p>
    <w:p w:rsidR="00165E17" w:rsidP="00165E17">
      <w:pPr>
        <w:pStyle w:val="BodyText"/>
      </w:pPr>
      <w:r w:rsidRPr="005D7DFB">
        <w:t>No licensing, legislative or certification requirements apply to this unit at t</w:t>
      </w:r>
      <w:r w:rsidRPr="005D7DFB">
        <w:t>he time of publication.</w:t>
      </w:r>
    </w:p>
    <w:p w:rsidR="00000000" w:rsidRPr="005D7DFB" w:rsidP="005D7DFB">
      <w:pPr>
        <w:pStyle w:val="Heading1"/>
      </w:pPr>
      <w:bookmarkStart w:id="3" w:name="O_798347"/>
      <w:bookmarkEnd w:id="3"/>
      <w:r w:rsidRPr="005D7DFB">
        <w:t>Pre-requisite Unit</w:t>
      </w:r>
    </w:p>
    <w:p w:rsidR="00000000" w:rsidRPr="005D7DFB" w:rsidP="00165E17">
      <w:pPr>
        <w:pStyle w:val="BodyText"/>
      </w:pPr>
      <w:r w:rsidRPr="005D7DFB">
        <w:t>Not applicable.</w:t>
      </w:r>
    </w:p>
    <w:p w:rsidR="00000000" w:rsidRPr="005D7DFB" w:rsidP="005D7DFB">
      <w:pPr>
        <w:pStyle w:val="Heading1"/>
      </w:pPr>
      <w:bookmarkStart w:id="4" w:name="O_798348"/>
      <w:bookmarkEnd w:id="4"/>
      <w:r w:rsidRPr="005D7DFB">
        <w:t>Competency Field</w:t>
      </w:r>
    </w:p>
    <w:p w:rsidR="00165E17" w:rsidP="00165E17">
      <w:pPr>
        <w:pStyle w:val="BodyText"/>
      </w:pPr>
      <w:r w:rsidRPr="005D7DFB">
        <w:t>G – Teamwork</w:t>
      </w:r>
    </w:p>
    <w:p w:rsidR="00000000" w:rsidRPr="005D7DFB" w:rsidP="005D7DFB">
      <w:pPr>
        <w:pStyle w:val="Heading1"/>
      </w:pPr>
      <w:bookmarkStart w:id="5" w:name="O_798349"/>
      <w:bookmarkEnd w:id="5"/>
      <w:r w:rsidRPr="005D7DFB">
        <w:t>Unit Sector</w:t>
      </w:r>
    </w:p>
    <w:p w:rsidR="00000000" w:rsidRPr="005D7DFB" w:rsidP="00165E17">
      <w:pPr>
        <w:pStyle w:val="BodyText"/>
      </w:pPr>
      <w:r w:rsidRPr="005D7DFB">
        <w:t>Not applicable.</w:t>
      </w:r>
    </w:p>
    <w:p w:rsidR="00000000" w:rsidRPr="005D7DFB" w:rsidP="005D7DFB">
      <w:pPr>
        <w:pStyle w:val="Heading1"/>
      </w:pPr>
      <w:bookmarkStart w:id="6" w:name="O_798350"/>
      <w:bookmarkEnd w:id="6"/>
      <w:r w:rsidRPr="005D7DFB">
        <w:t>Elements and Performance Criteria</w:t>
      </w:r>
    </w:p>
    <w:tbl>
      <w:tblPr>
        <w:tblW w:w="0" w:type="auto"/>
        <w:tblCellMar>
          <w:left w:w="62" w:type="dxa"/>
          <w:right w:w="62" w:type="dxa"/>
        </w:tblCellMar>
        <w:tblLook w:val="0000"/>
      </w:tblPr>
      <w:tblGrid>
        <w:gridCol w:w="333"/>
        <w:gridCol w:w="1769"/>
        <w:gridCol w:w="553"/>
        <w:gridCol w:w="6541"/>
      </w:tblGrid>
      <w:tr w:rsidTr="00165E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D7DFB" w:rsidP="005D7DFB">
            <w:pPr>
              <w:pStyle w:val="BodyText"/>
            </w:pPr>
            <w:r w:rsidRPr="005D7DF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rPr>
                <w:rStyle w:val="SpecialBold"/>
              </w:rPr>
              <w:t>PERFORMANCE CRITERIA</w:t>
            </w:r>
          </w:p>
        </w:tc>
      </w:tr>
      <w:tr w:rsidTr="00165E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Performance criteria describe the performance needed to demonstrate achievement of the element.</w:t>
            </w:r>
          </w:p>
        </w:tc>
      </w:tr>
      <w:tr w:rsidTr="00165E1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D7DFB" w:rsidP="005D7DFB">
            <w:pPr>
              <w:pStyle w:val="BodyText"/>
            </w:pPr>
            <w:r w:rsidRPr="005D7DF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rPr>
                <w:rStyle w:val="SpecialBold"/>
              </w:rPr>
              <w:t xml:space="preserve">Organise and accept </w:t>
            </w:r>
            <w:r w:rsidRPr="005D7DFB">
              <w:rPr>
                <w:rStyle w:val="SpecialBold"/>
              </w:rPr>
              <w:t>responsibility for own workload</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1.1</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 xml:space="preserve">Priorities and deadlines are established in consultation </w:t>
            </w:r>
            <w:r w:rsidRPr="005D7DFB">
              <w:t xml:space="preserve">with relevant persons and </w:t>
            </w:r>
            <w:r w:rsidRPr="005D7DFB">
              <w:t>recorded</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1.2</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Hazards are identified, risks are assessed and control measures are implemented</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1.3</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Work activities are planned and progress of work is communicated to others whose personal wo</w:t>
            </w:r>
            <w:r w:rsidRPr="005D7DFB">
              <w:t>rk plans and timelines may be affected</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1.4</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Work is completed to the standard expected in the workplace in accordance with relevant guidelines, directions or instructions</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1.5</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Variations and difficulties affecting work requirements are identified throu</w:t>
            </w:r>
            <w:r w:rsidRPr="005D7DFB">
              <w:t>gh regular reviews, and action is taken to report these issues to supervisory staff</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1.6</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Additional support to improve work is communicated clearly to appropriate personnel</w:t>
            </w:r>
          </w:p>
        </w:tc>
      </w:tr>
      <w:tr w:rsidTr="00165E1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D7DFB" w:rsidP="005D7DFB">
            <w:pPr>
              <w:pStyle w:val="BodyText"/>
            </w:pPr>
            <w:r w:rsidRPr="005D7DF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rPr>
                <w:rStyle w:val="SpecialBold"/>
              </w:rPr>
              <w:t>Participate in identifying and meeting own learning needs</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2.1</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Operations of the workplace, workplace equipment and focus of endeavour are identified</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2.2</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Organisational structure, career paths and training opportunities appropriate to the enterprise are identified</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2.3</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Steps are taken, in consultation with appropriate personnel, to identify own learning needs through assessment and planning for future work requirements</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2.4</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Appropriate opportunities to learn and develop required competencies are undertaken including es</w:t>
            </w:r>
            <w:r w:rsidRPr="005D7DFB">
              <w:t>tablishing networks and working relationships with others</w:t>
            </w:r>
          </w:p>
        </w:tc>
      </w:tr>
      <w:tr w:rsidTr="00165E1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D7DFB" w:rsidP="005D7DFB">
            <w:pPr>
              <w:pStyle w:val="BodyText"/>
            </w:pPr>
            <w:r w:rsidRPr="005D7DF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rPr>
                <w:rStyle w:val="SpecialBold"/>
              </w:rPr>
              <w:t>Plan and organise a personal daily routine</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3.1</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Daily routine is planned to take into account rosters, industrial agreements and workplace procedures</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3.2</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Clarification of requirements of tasks is sought as required</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3.3</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Achievable time and other performance measures are agreed</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3.4</w:t>
            </w: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Tasks are completed and variations to plan are identified and reported</w:t>
            </w:r>
          </w:p>
        </w:tc>
      </w:tr>
      <w:tr w:rsidTr="00165E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3.5</w:t>
            </w:r>
          </w:p>
        </w:tc>
        <w:tc>
          <w:tcPr>
            <w:tcW w:w="0" w:type="auto"/>
            <w:tcBorders>
              <w:top w:val="nil"/>
              <w:left w:val="nil"/>
              <w:bottom w:val="nil"/>
              <w:right w:val="nil"/>
            </w:tcBorders>
            <w:tcMar>
              <w:top w:w="0" w:type="dxa"/>
              <w:left w:w="62" w:type="dxa"/>
              <w:bottom w:w="0" w:type="dxa"/>
              <w:right w:w="62" w:type="dxa"/>
            </w:tcMar>
          </w:tcPr>
          <w:p w:rsidR="00000000" w:rsidRPr="005D7DFB" w:rsidP="005D7DFB">
            <w:pPr>
              <w:pStyle w:val="BodyText"/>
            </w:pPr>
            <w:r w:rsidRPr="005D7DFB">
              <w:t>Inability to complete operations are relayed to appropriate personnel in accordance with workplace procedures</w:t>
            </w:r>
          </w:p>
        </w:tc>
      </w:tr>
    </w:tbl>
    <w:p w:rsidR="00165E17" w:rsidP="005D7DFB">
      <w:pPr>
        <w:pStyle w:val="BodyText"/>
      </w:pPr>
    </w:p>
    <w:p w:rsidR="00165E17" w:rsidP="005D7DFB">
      <w:pPr>
        <w:pStyle w:val="BodyText"/>
      </w:pPr>
    </w:p>
    <w:p w:rsidR="00000000" w:rsidRPr="005D7DFB" w:rsidP="005D7DFB">
      <w:pPr>
        <w:pStyle w:val="Heading1"/>
      </w:pPr>
      <w:bookmarkStart w:id="7" w:name="O_798351"/>
      <w:bookmarkEnd w:id="7"/>
      <w:r w:rsidRPr="005D7DFB">
        <w:t>Foundation Skills</w:t>
      </w:r>
    </w:p>
    <w:p w:rsidR="00165E17" w:rsidP="00165E17">
      <w:pPr>
        <w:pStyle w:val="BodyText"/>
      </w:pPr>
      <w:r w:rsidRPr="005D7DFB">
        <w:t>Foundation skills essential to performance are explicit in the performance criteria of this unit of competen</w:t>
      </w:r>
      <w:r w:rsidRPr="005D7DFB">
        <w:t>cy.</w:t>
      </w:r>
    </w:p>
    <w:p w:rsidR="00000000" w:rsidRPr="005D7DFB" w:rsidP="005D7DFB">
      <w:pPr>
        <w:pStyle w:val="Heading1"/>
      </w:pPr>
      <w:bookmarkStart w:id="8" w:name="O_798352"/>
      <w:bookmarkEnd w:id="8"/>
      <w:r w:rsidRPr="005D7DFB">
        <w:t>Range of Conditions</w:t>
      </w:r>
    </w:p>
    <w:p w:rsidR="00000000" w:rsidRPr="005D7DFB" w:rsidP="00165E17">
      <w:pPr>
        <w:pStyle w:val="BodyText"/>
      </w:pPr>
      <w:r w:rsidRPr="005D7DFB">
        <w:t>Range is restricted to essential operating conditions and any other variables essential to the work environment.</w:t>
      </w:r>
    </w:p>
    <w:p w:rsidR="00165E17" w:rsidP="00165E17">
      <w:pPr>
        <w:pStyle w:val="BodyText"/>
      </w:pPr>
      <w:r w:rsidRPr="005D7DFB">
        <w:t>Non-essential conditions can be found in the Companion Volume Implementation Guide.</w:t>
      </w:r>
    </w:p>
    <w:p w:rsidR="00000000" w:rsidRPr="005D7DFB" w:rsidP="005D7DFB">
      <w:pPr>
        <w:pStyle w:val="Heading1"/>
      </w:pPr>
      <w:bookmarkStart w:id="9" w:name="O_798353"/>
      <w:bookmarkEnd w:id="9"/>
      <w:r w:rsidRPr="005D7DFB">
        <w:t>Unit Mapping Information</w:t>
      </w:r>
    </w:p>
    <w:p w:rsidR="00165E17" w:rsidP="00165E17">
      <w:pPr>
        <w:pStyle w:val="BodyText"/>
      </w:pPr>
      <w:r w:rsidRPr="005D7DFB">
        <w:t>This unit replaces and is equivalent to TLIG4005A Organise transport workload.</w:t>
      </w:r>
    </w:p>
    <w:p w:rsidR="00000000" w:rsidRPr="005D7DFB" w:rsidP="005D7DFB">
      <w:pPr>
        <w:pStyle w:val="Heading1"/>
      </w:pPr>
      <w:bookmarkStart w:id="10" w:name="O_798360"/>
      <w:bookmarkEnd w:id="10"/>
      <w:r w:rsidRPr="005D7DFB">
        <w:t>Links</w:t>
      </w:r>
    </w:p>
    <w:p w:rsidR="00000000" w:rsidRPr="005D7DFB" w:rsidP="00165E17">
      <w:pPr>
        <w:pStyle w:val="BodyText"/>
      </w:pPr>
      <w:r w:rsidRPr="005D7DF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E3B8D">
        <w:rPr>
          <w:rStyle w:val="Hyperlink"/>
        </w:rPr>
        <w:t>https://vetnet.gov.au/Pages/TrainingDocs.aspx?q=df441c6e-213d-43e3-874c-0b3f7036d851</w:t>
      </w:r>
      <w:r>
        <w:fldChar w:fldCharType="end"/>
      </w:r>
    </w:p>
    <w:p w:rsidR="00000000" w:rsidRPr="005D7DFB" w:rsidP="00165E17">
      <w:pPr>
        <w:pStyle w:val="BodyText"/>
        <w:sectPr w:rsidSect="005D7DFB">
          <w:headerReference w:type="default" r:id="rId10"/>
          <w:footerReference w:type="default" r:id="rId11"/>
          <w:pgSz w:w="11908" w:h="16833"/>
          <w:pgMar w:top="1702" w:right="1418" w:bottom="1702" w:left="1418" w:header="992" w:footer="992" w:gutter="0"/>
          <w:cols w:space="720"/>
          <w:noEndnote/>
          <w:docGrid w:linePitch="299"/>
        </w:sectPr>
      </w:pPr>
    </w:p>
    <w:p w:rsidR="00000000" w:rsidRPr="005D7DFB" w:rsidP="005D7DFB">
      <w:pPr>
        <w:pStyle w:val="SuperHeading"/>
      </w:pPr>
      <w:r w:rsidRPr="005D7DFB">
        <w:t>Assessment Requirements for TLIG4005 Organise transport workloa</w:t>
      </w:r>
      <w:r w:rsidRPr="005D7DFB">
        <w:t>d</w:t>
      </w:r>
    </w:p>
    <w:p w:rsidR="00000000" w:rsidRPr="005D7DFB" w:rsidP="005D7DFB">
      <w:pPr>
        <w:pStyle w:val="Heading1"/>
      </w:pPr>
      <w:bookmarkStart w:id="11" w:name="O_798355"/>
      <w:bookmarkEnd w:id="11"/>
      <w:r w:rsidRPr="005D7DFB">
        <w:t>Modification History</w:t>
      </w:r>
    </w:p>
    <w:p w:rsidR="00165E17" w:rsidP="00165E17">
      <w:pPr>
        <w:pStyle w:val="BodyText"/>
      </w:pPr>
      <w:r w:rsidRPr="005D7DFB">
        <w:t>Release 1. This is the first release of this unit of competency in the TLI Transport and Logistics Training Package.</w:t>
      </w:r>
    </w:p>
    <w:p w:rsidR="00000000" w:rsidRPr="005D7DFB" w:rsidP="005D7DFB">
      <w:pPr>
        <w:pStyle w:val="Heading1"/>
      </w:pPr>
      <w:bookmarkStart w:id="12" w:name="O_798356"/>
      <w:bookmarkEnd w:id="12"/>
      <w:r w:rsidRPr="005D7DFB">
        <w:t>Performance Evidence</w:t>
      </w:r>
    </w:p>
    <w:tbl>
      <w:tblPr>
        <w:tblW w:w="0" w:type="auto"/>
        <w:tblCellMar>
          <w:left w:w="62" w:type="dxa"/>
          <w:right w:w="62" w:type="dxa"/>
        </w:tblCellMar>
        <w:tblLook w:val="0000"/>
      </w:tblPr>
      <w:tblGrid>
        <w:gridCol w:w="9196"/>
      </w:tblGrid>
      <w:tr w:rsidTr="00165E1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Evidence required to demonstrate competence in this unit must be relevant to and satisfy all of the requirements of the elements and performance criteria on at least one occasion and include:</w:t>
            </w:r>
          </w:p>
        </w:tc>
      </w:tr>
      <w:tr w:rsidTr="00165E17">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5D7DFB" w:rsidP="005D7DFB">
            <w:pPr>
              <w:pStyle w:val="ListBullet"/>
            </w:pPr>
            <w:r w:rsidRPr="005D7DFB">
              <w:t xml:space="preserve">applying precautions and required action to minimise, control </w:t>
            </w:r>
            <w:r w:rsidRPr="005D7DFB">
              <w:t xml:space="preserve">or eliminate identified hazards </w:t>
            </w:r>
          </w:p>
          <w:p w:rsidR="00000000" w:rsidRPr="005D7DFB" w:rsidP="005D7DFB">
            <w:pPr>
              <w:pStyle w:val="ListBullet"/>
            </w:pPr>
            <w:r w:rsidRPr="005D7DFB">
              <w:t>applying relevant legislation and workplace procedures</w:t>
            </w:r>
          </w:p>
          <w:p w:rsidR="00000000" w:rsidRPr="005D7DFB" w:rsidP="005D7DFB">
            <w:pPr>
              <w:pStyle w:val="ListBullet"/>
            </w:pPr>
            <w:r w:rsidRPr="005D7DFB">
              <w:t xml:space="preserve">communicating and working effectively with others </w:t>
            </w:r>
          </w:p>
          <w:p w:rsidR="00000000" w:rsidRPr="005D7DFB" w:rsidP="005D7DFB">
            <w:pPr>
              <w:pStyle w:val="ListBullet"/>
            </w:pPr>
            <w:r w:rsidRPr="005D7DFB">
              <w:t xml:space="preserve">completing relevant documentation  </w:t>
            </w:r>
          </w:p>
          <w:p w:rsidR="00000000" w:rsidRPr="005D7DFB" w:rsidP="005D7DFB">
            <w:pPr>
              <w:pStyle w:val="ListBullet"/>
            </w:pPr>
            <w:r w:rsidRPr="005D7DFB">
              <w:t>estimating size, shape and special delivery requirements of cargo, mail and courier items</w:t>
            </w:r>
          </w:p>
          <w:p w:rsidR="00000000" w:rsidRPr="005D7DFB" w:rsidP="005D7DFB">
            <w:pPr>
              <w:pStyle w:val="ListBullet"/>
            </w:pPr>
            <w:r w:rsidRPr="005D7DFB">
              <w:t xml:space="preserve">identifying and correctly using relevant equipment  </w:t>
            </w:r>
          </w:p>
          <w:p w:rsidR="00000000" w:rsidRPr="005D7DFB" w:rsidP="005D7DFB">
            <w:pPr>
              <w:pStyle w:val="ListBullet"/>
            </w:pPr>
            <w:r w:rsidRPr="005D7DFB">
              <w:t xml:space="preserve">implementing contingency plans </w:t>
            </w:r>
          </w:p>
          <w:p w:rsidR="00000000" w:rsidRPr="005D7DFB" w:rsidP="005D7DFB">
            <w:pPr>
              <w:pStyle w:val="ListBullet"/>
            </w:pPr>
            <w:r w:rsidRPr="005D7DFB">
              <w:t xml:space="preserve">modifying activities depending on operational contingencies, risk situations and </w:t>
            </w:r>
            <w:r w:rsidRPr="005D7DFB">
              <w:t>environments</w:t>
            </w:r>
          </w:p>
          <w:p w:rsidR="00000000" w:rsidRPr="005D7DFB" w:rsidP="005D7DFB">
            <w:pPr>
              <w:pStyle w:val="ListBullet"/>
            </w:pPr>
            <w:r w:rsidRPr="005D7DFB">
              <w:t>monitoring and prioritising work activities in terms of planned schedule</w:t>
            </w:r>
          </w:p>
          <w:p w:rsidR="00000000" w:rsidRPr="005D7DFB" w:rsidP="005D7DFB">
            <w:pPr>
              <w:pStyle w:val="ListBullet"/>
            </w:pPr>
            <w:r w:rsidRPr="005D7DFB">
              <w:t>operating electronic communications equipment to required protocol</w:t>
            </w:r>
          </w:p>
          <w:p w:rsidR="00000000" w:rsidRPr="005D7DFB" w:rsidP="005D7DFB">
            <w:pPr>
              <w:pStyle w:val="ListBullet"/>
            </w:pPr>
            <w:r w:rsidRPr="005D7DFB">
              <w:t>planning own work, predicting consequences and identifying improvements</w:t>
            </w:r>
          </w:p>
          <w:p w:rsidR="00000000" w:rsidRPr="005D7DFB" w:rsidP="005D7DFB">
            <w:pPr>
              <w:pStyle w:val="ListBullet"/>
            </w:pPr>
            <w:r w:rsidRPr="005D7DFB">
              <w:t>reading, interpreting and follo</w:t>
            </w:r>
            <w:r w:rsidRPr="005D7DFB">
              <w:t>wing relevant instructions, procedures, information and signs</w:t>
            </w:r>
          </w:p>
          <w:p w:rsidR="00000000" w:rsidRPr="005D7DFB" w:rsidP="005D7DFB">
            <w:pPr>
              <w:pStyle w:val="ListBullet"/>
            </w:pPr>
            <w:r w:rsidRPr="005D7DFB">
              <w:t>reporting and/or rectifying identified problems, faults or malfunctions promptly, in accordance with regulatory requirements and workplace procedures</w:t>
            </w:r>
          </w:p>
          <w:p w:rsidR="00000000" w:rsidRPr="005D7DFB" w:rsidP="005D7DFB">
            <w:pPr>
              <w:pStyle w:val="ListBullet"/>
            </w:pPr>
            <w:r w:rsidRPr="005D7DFB">
              <w:t>working systematically with required attenti</w:t>
            </w:r>
            <w:r w:rsidRPr="005D7DFB">
              <w:t>on to detail without injury to self or others, or damage to goods or equipment.</w:t>
            </w:r>
          </w:p>
        </w:tc>
      </w:tr>
    </w:tbl>
    <w:p w:rsidR="00000000" w:rsidRPr="005D7DFB" w:rsidP="005D7DFB">
      <w:pPr>
        <w:pStyle w:val="BodyText"/>
      </w:pPr>
    </w:p>
    <w:p w:rsidR="00000000" w:rsidRPr="005D7DFB" w:rsidP="005D7DFB">
      <w:pPr>
        <w:pStyle w:val="AllowPageBreak"/>
      </w:pPr>
    </w:p>
    <w:p w:rsidR="00000000" w:rsidRPr="005D7DFB" w:rsidP="005D7DFB">
      <w:pPr>
        <w:pStyle w:val="Heading1"/>
      </w:pPr>
      <w:bookmarkStart w:id="13" w:name="O_798357"/>
      <w:bookmarkEnd w:id="13"/>
      <w:r w:rsidRPr="005D7DFB">
        <w:t>Knowledge Evidence</w:t>
      </w:r>
    </w:p>
    <w:tbl>
      <w:tblPr>
        <w:tblW w:w="0" w:type="auto"/>
        <w:tblCellMar>
          <w:left w:w="62" w:type="dxa"/>
          <w:right w:w="62" w:type="dxa"/>
        </w:tblCellMar>
        <w:tblLook w:val="0000"/>
      </w:tblPr>
      <w:tblGrid>
        <w:gridCol w:w="9196"/>
      </w:tblGrid>
      <w:tr w:rsidTr="00165E1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D7DFB">
            <w:pPr>
              <w:pStyle w:val="BodyText"/>
              <w:rPr>
                <w:lang w:val="en-NZ"/>
              </w:rPr>
            </w:pPr>
            <w:r w:rsidRPr="005D7DFB">
              <w:t>Evidence required to demonstrate competence in this unit must be relevant to and satisfy all of the requirements of the elements and performance criteria and include knowledge of:</w:t>
            </w:r>
          </w:p>
        </w:tc>
      </w:tr>
      <w:tr w:rsidTr="00165E1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D7DFB" w:rsidP="005D7DFB">
            <w:pPr>
              <w:pStyle w:val="ListBullet"/>
            </w:pPr>
            <w:r w:rsidRPr="005D7DFB">
              <w:t xml:space="preserve">housekeeping standards and procedures  </w:t>
            </w:r>
          </w:p>
          <w:p w:rsidR="00000000" w:rsidRPr="005D7DFB" w:rsidP="005D7DFB">
            <w:pPr>
              <w:pStyle w:val="ListBullet"/>
            </w:pPr>
            <w:r w:rsidRPr="005D7DFB">
              <w:t>methods and strategies for organis</w:t>
            </w:r>
            <w:r w:rsidRPr="005D7DFB">
              <w:t>ing transport loads in courier and delivery operations</w:t>
            </w:r>
          </w:p>
          <w:p w:rsidR="00000000" w:rsidRPr="005D7DFB" w:rsidP="005D7DFB">
            <w:pPr>
              <w:pStyle w:val="ListBullet"/>
            </w:pPr>
            <w:r w:rsidRPr="005D7DFB">
              <w:t>principles, duty of care and obligations within relevant chain of responsibility in the transport industry</w:t>
            </w:r>
          </w:p>
          <w:p w:rsidR="00000000" w:rsidRPr="005D7DFB" w:rsidP="005D7DFB">
            <w:pPr>
              <w:pStyle w:val="ListBullet"/>
            </w:pPr>
            <w:r w:rsidRPr="005D7DFB">
              <w:t>relevant state/territory mass and loading regulations and permit requirements</w:t>
            </w:r>
          </w:p>
          <w:p w:rsidR="00000000" w:rsidRPr="005D7DFB" w:rsidP="005D7DFB">
            <w:pPr>
              <w:pStyle w:val="ListBullet"/>
            </w:pPr>
            <w:r w:rsidRPr="005D7DFB">
              <w:t xml:space="preserve">requirements of </w:t>
            </w:r>
            <w:r w:rsidRPr="005D7DFB">
              <w:t>courier work systems and operations, and relevant equipment</w:t>
            </w:r>
          </w:p>
          <w:p w:rsidR="00000000" w:rsidRPr="005D7DFB" w:rsidP="005D7DFB">
            <w:pPr>
              <w:pStyle w:val="ListBullet"/>
            </w:pPr>
            <w:r w:rsidRPr="005D7DFB">
              <w:t>risks in courier and delivery operations and related precautions to control the risk</w:t>
            </w:r>
          </w:p>
          <w:p w:rsidR="00000000" w:rsidRPr="005D7DFB" w:rsidP="005D7DFB">
            <w:pPr>
              <w:pStyle w:val="ListBullet"/>
            </w:pPr>
            <w:r w:rsidRPr="005D7DFB">
              <w:t>typical issues and problems that can occur and appropriate ways of dealing with them</w:t>
            </w:r>
          </w:p>
          <w:p w:rsidR="00000000" w:rsidRPr="005D7DFB" w:rsidP="005D7DFB">
            <w:pPr>
              <w:pStyle w:val="ListBullet"/>
            </w:pPr>
            <w:r w:rsidRPr="005D7DFB">
              <w:t>workplace procedures and p</w:t>
            </w:r>
            <w:r w:rsidRPr="005D7DFB">
              <w:t>olicies for organising transport loads in courier and delivery operations.</w:t>
            </w:r>
          </w:p>
        </w:tc>
      </w:tr>
    </w:tbl>
    <w:p w:rsidR="00165E17" w:rsidP="005D7DFB">
      <w:pPr>
        <w:pStyle w:val="BodyText"/>
      </w:pPr>
    </w:p>
    <w:p w:rsidR="00165E17" w:rsidP="005D7DFB">
      <w:pPr>
        <w:pStyle w:val="BodyText"/>
      </w:pPr>
    </w:p>
    <w:p w:rsidR="00000000" w:rsidRPr="005D7DFB" w:rsidP="005D7DFB">
      <w:pPr>
        <w:pStyle w:val="Heading1"/>
      </w:pPr>
      <w:bookmarkStart w:id="14" w:name="O_798358"/>
      <w:bookmarkEnd w:id="14"/>
      <w:r w:rsidRPr="005D7DFB">
        <w:t>Assessment Conditions</w:t>
      </w:r>
    </w:p>
    <w:tbl>
      <w:tblPr>
        <w:tblW w:w="0" w:type="auto"/>
        <w:tblCellMar>
          <w:left w:w="62" w:type="dxa"/>
          <w:right w:w="62" w:type="dxa"/>
        </w:tblCellMar>
        <w:tblLook w:val="0000"/>
      </w:tblPr>
      <w:tblGrid>
        <w:gridCol w:w="9196"/>
      </w:tblGrid>
      <w:tr w:rsidTr="00165E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7DFB" w:rsidP="005D7DFB">
            <w:pPr>
              <w:pStyle w:val="BodyText"/>
            </w:pPr>
            <w:r w:rsidRPr="005D7DFB">
              <w:t xml:space="preserve">As a minimum, assessors must satisfy applicable regulatory requirements, which include requirements in the </w:t>
            </w:r>
            <w:r w:rsidRPr="005D7DFB">
              <w:rPr>
                <w:rStyle w:val="Emphasis"/>
              </w:rPr>
              <w:t>Standards for Registered Training Organisations</w:t>
            </w:r>
            <w:r w:rsidRPr="005D7DFB">
              <w:t xml:space="preserve"> current at the time of assessment. </w:t>
            </w:r>
          </w:p>
          <w:p w:rsidR="00000000" w:rsidRPr="005D7DFB" w:rsidP="005D7DFB">
            <w:pPr>
              <w:pStyle w:val="BodyText"/>
            </w:pPr>
            <w:r w:rsidRPr="005D7DFB">
              <w:t xml:space="preserve">As a minimum, assessment must satisfy applicable regulatory requirements, which include requirements in the </w:t>
            </w:r>
            <w:r w:rsidRPr="005D7DFB">
              <w:rPr>
                <w:rStyle w:val="Emphasis"/>
              </w:rPr>
              <w:t>Standards for Registered Training Organisations</w:t>
            </w:r>
            <w:r w:rsidRPr="005D7DFB">
              <w:t xml:space="preserve"> current at the t</w:t>
            </w:r>
            <w:r w:rsidRPr="005D7DFB">
              <w:t>ime of assessment.</w:t>
            </w:r>
          </w:p>
          <w:p w:rsidR="00000000" w:rsidRPr="005D7DFB" w:rsidP="005D7DFB">
            <w:pPr>
              <w:pStyle w:val="BodyText"/>
            </w:pPr>
            <w:r w:rsidRPr="005D7DFB">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5D7DFB" w:rsidP="005D7DFB">
            <w:pPr>
              <w:pStyle w:val="BodyText"/>
            </w:pPr>
            <w:r w:rsidRPr="005D7DFB">
              <w:t>Assessme</w:t>
            </w:r>
            <w:r w:rsidRPr="005D7DFB">
              <w:t>nt processes and techniques must be appropriate to the language, literacy and numeracy requirements of the work being performed and the needs of the candidate.</w:t>
            </w:r>
          </w:p>
          <w:p w:rsidR="00000000" w:rsidRPr="005D7DFB" w:rsidP="005D7DFB">
            <w:pPr>
              <w:pStyle w:val="BodyText"/>
            </w:pPr>
            <w:r w:rsidRPr="005D7DFB">
              <w:t>Resources for assessment include:</w:t>
            </w:r>
          </w:p>
          <w:p w:rsidR="00000000" w:rsidRPr="005D7DFB" w:rsidP="005D7DFB">
            <w:pPr>
              <w:pStyle w:val="ListBullet"/>
            </w:pPr>
            <w:r w:rsidRPr="005D7DFB">
              <w:t>a range of relevant exercises, case studies and/or simulation</w:t>
            </w:r>
            <w:r w:rsidRPr="005D7DFB">
              <w:t>s</w:t>
            </w:r>
          </w:p>
          <w:p w:rsidR="00000000" w:rsidRPr="005D7DFB" w:rsidP="005D7DFB">
            <w:pPr>
              <w:pStyle w:val="ListBullet"/>
            </w:pPr>
            <w:r w:rsidRPr="005D7DFB">
              <w:t xml:space="preserve">applicable documentation including workplace procedures, regulations, codes of practice and operation manuals </w:t>
            </w:r>
          </w:p>
          <w:p w:rsidR="00000000" w:rsidRPr="005D7DFB" w:rsidP="005D7DFB">
            <w:pPr>
              <w:pStyle w:val="ListBullet"/>
            </w:pPr>
            <w:r w:rsidRPr="005D7DFB">
              <w:t>relevant materials, tools, equipment and personal protective equipment currently used in industry.</w:t>
            </w:r>
          </w:p>
        </w:tc>
      </w:tr>
    </w:tbl>
    <w:p w:rsidR="00165E17" w:rsidP="005D7DFB">
      <w:pPr>
        <w:pStyle w:val="BodyText"/>
      </w:pPr>
    </w:p>
    <w:p w:rsidR="00165E17" w:rsidP="005D7DFB">
      <w:pPr>
        <w:pStyle w:val="BodyText"/>
      </w:pPr>
    </w:p>
    <w:p w:rsidR="00000000" w:rsidRPr="005D7DFB" w:rsidP="005D7DFB">
      <w:pPr>
        <w:pStyle w:val="Heading1"/>
      </w:pPr>
      <w:bookmarkStart w:id="15" w:name="O_798361"/>
      <w:bookmarkEnd w:id="15"/>
      <w:r w:rsidRPr="005D7DFB">
        <w:t>Links</w:t>
      </w:r>
    </w:p>
    <w:p w:rsidR="00000000" w:rsidRPr="005D7DFB" w:rsidP="00165E17">
      <w:pPr>
        <w:pStyle w:val="BodyText"/>
      </w:pPr>
      <w:r w:rsidRPr="005D7DF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E3B8D">
        <w:rPr>
          <w:rStyle w:val="Hyperlink"/>
        </w:rPr>
        <w:t>https://vetnet.gov.au/Pages/TrainingDocs.aspx?q=df441c6e-213d-43e3-874c-0b3f7036d851</w:t>
      </w:r>
      <w:r>
        <w:fldChar w:fldCharType="end"/>
      </w:r>
    </w:p>
    <w:p w:rsidR="00000000" w:rsidRPr="005D7DFB" w:rsidP="005D7DFB"/>
    <w:sectPr w:rsidSect="005D7D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FB" w:rsidRPr="00165E17" w:rsidP="00165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E17" w:rsidP="005D7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E17" w:rsidP="005D7D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65E17" w:rsidP="005D7D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FB" w:rsidP="005D7DFB">
    <w:pPr>
      <w:pStyle w:val="Footer"/>
      <w:framePr w:wrap="around"/>
    </w:pPr>
    <w:r>
      <w:fldChar w:fldCharType="begin"/>
    </w:r>
    <w:r>
      <w:instrText xml:space="preserve"> DOCPROPERTY  Subject  \* MERGEFORMAT </w:instrText>
    </w:r>
    <w:r>
      <w:fldChar w:fldCharType="separate"/>
    </w:r>
    <w:r w:rsidR="00165E17">
      <w:t>Approved</w:t>
    </w:r>
    <w:r w:rsidR="00165E17">
      <w:fldChar w:fldCharType="end"/>
    </w:r>
    <w:r>
      <w:tab/>
      <w:t xml:space="preserve">Page </w:t>
    </w:r>
    <w:r>
      <w:fldChar w:fldCharType="begin"/>
    </w:r>
    <w:r>
      <w:instrText xml:space="preserve"> PAGE  \* Arabic  \* MERGEFORMAT </w:instrText>
    </w:r>
    <w:r>
      <w:fldChar w:fldCharType="separate"/>
    </w:r>
    <w:r w:rsidR="00165E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5E17">
      <w:rPr>
        <w:noProof/>
      </w:rPr>
      <w:t>4</w:t>
    </w:r>
    <w:r>
      <w:rPr>
        <w:noProof/>
      </w:rPr>
      <w:fldChar w:fldCharType="end"/>
    </w:r>
  </w:p>
  <w:p w:rsidR="005D7DFB" w:rsidP="005D7DFB">
    <w:pPr>
      <w:pStyle w:val="Footer"/>
      <w:framePr w:wrap="around"/>
    </w:pPr>
    <w:r>
      <w:t xml:space="preserve">© Commonwealth of Australia, </w:t>
    </w:r>
    <w:r>
      <w:fldChar w:fldCharType="begin"/>
    </w:r>
    <w:r>
      <w:instrText xml:space="preserve"> DATE  \@ "yyyy"  \* MERGEFORMAT </w:instrText>
    </w:r>
    <w:r>
      <w:fldChar w:fldCharType="separate"/>
    </w:r>
    <w:r w:rsidR="00165E17">
      <w:rPr>
        <w:noProof/>
      </w:rPr>
      <w:t>2025</w:t>
    </w:r>
    <w:r>
      <w:fldChar w:fldCharType="end"/>
    </w:r>
    <w:r>
      <w:tab/>
    </w:r>
    <w:r>
      <w:fldChar w:fldCharType="begin"/>
    </w:r>
    <w:r>
      <w:instrText xml:space="preserve"> DOCPROPERTY  Author  \* MERGEFORMAT </w:instrText>
    </w:r>
    <w:r>
      <w:fldChar w:fldCharType="separate"/>
    </w:r>
    <w:r w:rsidR="00165E17">
      <w:t>Industry Skills Australia</w:t>
    </w:r>
    <w:r w:rsidR="00165E17">
      <w:fldChar w:fldCharType="end"/>
    </w:r>
  </w:p>
  <w:p w:rsidR="005D7DFB" w:rsidP="005D7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DFB" w:rsidRPr="00165E17" w:rsidP="00165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E17" w:rsidRPr="002D2AF8" w:rsidP="005D7DFB">
    <w:pPr>
      <w:pStyle w:val="Header"/>
      <w:framePr w:wrap="around"/>
    </w:pPr>
    <w:r>
      <w:fldChar w:fldCharType="begin"/>
    </w:r>
    <w:r>
      <w:instrText xml:space="preserve"> TITLE   \* MERGEFORMAT </w:instrText>
    </w:r>
    <w:r>
      <w:fldChar w:fldCharType="separate"/>
    </w:r>
    <w:r>
      <w:t>TLIG4005 Organise transport workload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5E17" w:rsidP="005D7D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FB" w:rsidRPr="002D2AF8" w:rsidP="005D7DFB">
    <w:pPr>
      <w:pStyle w:val="Header"/>
      <w:framePr w:wrap="around"/>
    </w:pPr>
    <w:r>
      <w:fldChar w:fldCharType="begin"/>
    </w:r>
    <w:r>
      <w:instrText xml:space="preserve"> TITLE   \* MERGEFORMAT </w:instrText>
    </w:r>
    <w:r>
      <w:fldChar w:fldCharType="separate"/>
    </w:r>
    <w:r w:rsidR="00165E17">
      <w:t>TLIG4005 Organise transport workload</w:t>
    </w:r>
    <w:r w:rsidR="00165E17">
      <w:fldChar w:fldCharType="end"/>
    </w:r>
    <w:r>
      <w:tab/>
      <w:t xml:space="preserve">Date this document was generated: </w:t>
    </w:r>
    <w:r>
      <w:fldChar w:fldCharType="begin"/>
    </w:r>
    <w:r>
      <w:instrText xml:space="preserve"> CREATEDATE  \@ "d MMMM yyyy"  \* MERGEFORMAT </w:instrText>
    </w:r>
    <w:r>
      <w:fldChar w:fldCharType="separate"/>
    </w:r>
    <w:r w:rsidR="00165E17">
      <w:rPr>
        <w:noProof/>
      </w:rPr>
      <w:t>2 March 2025</w:t>
    </w:r>
    <w:r>
      <w:fldChar w:fldCharType="end"/>
    </w:r>
  </w:p>
  <w:p w:rsidR="005D7DFB" w:rsidP="005D7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88A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F8BA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DFB"/>
    <w:pPr>
      <w:spacing w:before="360" w:after="60"/>
      <w:outlineLvl w:val="0"/>
    </w:pPr>
    <w:rPr>
      <w:sz w:val="32"/>
    </w:rPr>
  </w:style>
  <w:style w:type="paragraph" w:styleId="Heading2">
    <w:name w:val="heading 2"/>
    <w:basedOn w:val="HeadingBase"/>
    <w:next w:val="BodyText"/>
    <w:link w:val="Heading2Char"/>
    <w:qFormat/>
    <w:rsid w:val="005D7DFB"/>
    <w:pPr>
      <w:keepLines/>
      <w:spacing w:before="240" w:after="120"/>
      <w:outlineLvl w:val="1"/>
    </w:pPr>
    <w:rPr>
      <w:sz w:val="28"/>
      <w:szCs w:val="40"/>
    </w:rPr>
  </w:style>
  <w:style w:type="paragraph" w:styleId="Heading3">
    <w:name w:val="heading 3"/>
    <w:basedOn w:val="HeadingBase"/>
    <w:next w:val="BodyText"/>
    <w:link w:val="Heading3Char"/>
    <w:qFormat/>
    <w:rsid w:val="005D7DFB"/>
    <w:pPr>
      <w:spacing w:before="180" w:after="120"/>
      <w:outlineLvl w:val="2"/>
    </w:pPr>
    <w:rPr>
      <w:spacing w:val="-10"/>
      <w:kern w:val="32"/>
    </w:rPr>
  </w:style>
  <w:style w:type="paragraph" w:styleId="Heading4">
    <w:name w:val="heading 4"/>
    <w:basedOn w:val="HeadingBase"/>
    <w:next w:val="BodyText"/>
    <w:link w:val="Heading4Char"/>
    <w:qFormat/>
    <w:rsid w:val="005D7DFB"/>
    <w:pPr>
      <w:spacing w:before="160" w:after="120"/>
      <w:outlineLvl w:val="3"/>
    </w:pPr>
    <w:rPr>
      <w:sz w:val="22"/>
    </w:rPr>
  </w:style>
  <w:style w:type="paragraph" w:styleId="Heading5">
    <w:name w:val="heading 5"/>
    <w:basedOn w:val="HeadingBase"/>
    <w:next w:val="Normal"/>
    <w:link w:val="Heading5Char"/>
    <w:qFormat/>
    <w:rsid w:val="005D7DFB"/>
    <w:pPr>
      <w:spacing w:before="80"/>
      <w:outlineLvl w:val="4"/>
    </w:pPr>
    <w:rPr>
      <w:color w:val="918585"/>
      <w:sz w:val="20"/>
    </w:rPr>
  </w:style>
  <w:style w:type="paragraph" w:styleId="Heading6">
    <w:name w:val="heading 6"/>
    <w:basedOn w:val="HeadingBase"/>
    <w:next w:val="Normal"/>
    <w:link w:val="Heading6Char"/>
    <w:qFormat/>
    <w:rsid w:val="005D7DFB"/>
    <w:pPr>
      <w:spacing w:before="60"/>
      <w:outlineLvl w:val="5"/>
    </w:pPr>
    <w:rPr>
      <w:color w:val="918585"/>
      <w:sz w:val="20"/>
    </w:rPr>
  </w:style>
  <w:style w:type="paragraph" w:styleId="Heading7">
    <w:name w:val="heading 7"/>
    <w:basedOn w:val="Normal"/>
    <w:next w:val="Normal"/>
    <w:link w:val="Heading7Char"/>
    <w:qFormat/>
    <w:rsid w:val="005D7DFB"/>
    <w:pPr>
      <w:ind w:left="720"/>
      <w:outlineLvl w:val="6"/>
    </w:pPr>
    <w:rPr>
      <w:i/>
    </w:rPr>
  </w:style>
  <w:style w:type="paragraph" w:styleId="Heading8">
    <w:name w:val="heading 8"/>
    <w:basedOn w:val="Normal"/>
    <w:next w:val="Normal"/>
    <w:link w:val="Heading8Char"/>
    <w:qFormat/>
    <w:rsid w:val="005D7DFB"/>
    <w:pPr>
      <w:ind w:left="720"/>
      <w:outlineLvl w:val="7"/>
    </w:pPr>
    <w:rPr>
      <w:i/>
    </w:rPr>
  </w:style>
  <w:style w:type="paragraph" w:styleId="Heading9">
    <w:name w:val="heading 9"/>
    <w:basedOn w:val="Normal"/>
    <w:next w:val="Normal"/>
    <w:link w:val="Heading9Char"/>
    <w:qFormat/>
    <w:rsid w:val="005D7DFB"/>
    <w:pPr>
      <w:ind w:left="720"/>
      <w:outlineLvl w:val="8"/>
    </w:pPr>
    <w:rPr>
      <w:i/>
    </w:rPr>
  </w:style>
  <w:style w:type="character" w:default="1" w:styleId="DefaultParagraphFont">
    <w:name w:val="Default Paragraph Font"/>
    <w:uiPriority w:val="1"/>
    <w:unhideWhenUsed/>
    <w:rsid w:val="005D7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DFB"/>
  </w:style>
  <w:style w:type="character" w:customStyle="1" w:styleId="Heading1Char">
    <w:name w:val="Heading 1 Char"/>
    <w:basedOn w:val="DefaultParagraphFont"/>
    <w:link w:val="Heading1"/>
    <w:rsid w:val="005D7DFB"/>
    <w:rPr>
      <w:rFonts w:ascii="Times New Roman" w:eastAsia="Times New Roman" w:hAnsi="Times New Roman" w:cs="Times New Roman"/>
      <w:b/>
      <w:sz w:val="32"/>
      <w:szCs w:val="20"/>
      <w:lang w:eastAsia="en-US"/>
    </w:rPr>
  </w:style>
  <w:style w:type="paragraph" w:styleId="BodyText">
    <w:name w:val="Body Text"/>
    <w:basedOn w:val="Normal"/>
    <w:link w:val="BodyTextChar"/>
    <w:rsid w:val="005D7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DFB"/>
    <w:rPr>
      <w:rFonts w:ascii="Times New Roman" w:eastAsia="Times New Roman" w:hAnsi="Times New Roman" w:cs="Times New Roman"/>
      <w:sz w:val="24"/>
      <w:lang w:eastAsia="en-US"/>
    </w:rPr>
  </w:style>
  <w:style w:type="paragraph" w:styleId="ListBullet">
    <w:name w:val="List Bullet"/>
    <w:basedOn w:val="List"/>
    <w:rsid w:val="005D7DFB"/>
    <w:pPr>
      <w:numPr>
        <w:numId w:val="11"/>
      </w:numPr>
      <w:tabs>
        <w:tab w:val="clear" w:pos="340"/>
      </w:tabs>
      <w:spacing w:before="40" w:after="40"/>
    </w:pPr>
  </w:style>
  <w:style w:type="character" w:customStyle="1" w:styleId="SpecialBold">
    <w:name w:val="Special Bold"/>
    <w:basedOn w:val="DefaultParagraphFont"/>
    <w:rsid w:val="005D7DFB"/>
    <w:rPr>
      <w:b/>
      <w:spacing w:val="0"/>
    </w:rPr>
  </w:style>
  <w:style w:type="character" w:styleId="Emphasis">
    <w:name w:val="Emphasis"/>
    <w:basedOn w:val="DefaultParagraphFont"/>
    <w:qFormat/>
    <w:rsid w:val="005D7DFB"/>
    <w:rPr>
      <w:i/>
    </w:rPr>
  </w:style>
  <w:style w:type="paragraph" w:customStyle="1" w:styleId="SuperHeading">
    <w:name w:val="SuperHeading"/>
    <w:basedOn w:val="Normal"/>
    <w:rsid w:val="005D7DFB"/>
    <w:pPr>
      <w:spacing w:before="240" w:after="120"/>
      <w:outlineLvl w:val="0"/>
    </w:pPr>
    <w:rPr>
      <w:rFonts w:ascii="Times New Roman" w:hAnsi="Times New Roman"/>
      <w:b/>
      <w:sz w:val="32"/>
    </w:rPr>
  </w:style>
  <w:style w:type="paragraph" w:customStyle="1" w:styleId="AllowPageBreak">
    <w:name w:val="AllowPageBreak"/>
    <w:rsid w:val="005D7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DFB"/>
    <w:rPr>
      <w:rFonts w:ascii="Courier New" w:eastAsia="Times New Roman" w:hAnsi="Courier New" w:cs="Times New Roman"/>
      <w:i/>
      <w:szCs w:val="20"/>
      <w:lang w:eastAsia="en-US"/>
    </w:rPr>
  </w:style>
  <w:style w:type="paragraph" w:customStyle="1" w:styleId="HeadingBase">
    <w:name w:val="Heading Base"/>
    <w:rsid w:val="005D7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DFB"/>
    <w:pPr>
      <w:tabs>
        <w:tab w:val="right" w:leader="dot" w:pos="9072"/>
      </w:tabs>
      <w:ind w:left="567"/>
    </w:pPr>
    <w:rPr>
      <w:szCs w:val="22"/>
    </w:rPr>
  </w:style>
  <w:style w:type="paragraph" w:customStyle="1" w:styleId="TOCBase">
    <w:name w:val="TOC Base"/>
    <w:rsid w:val="005D7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DFB"/>
    <w:pPr>
      <w:tabs>
        <w:tab w:val="right" w:leader="dot" w:pos="9072"/>
      </w:tabs>
      <w:spacing w:before="40" w:after="40"/>
      <w:ind w:left="284"/>
    </w:pPr>
    <w:rPr>
      <w:rFonts w:ascii="Times New Roman" w:hAnsi="Times New Roman"/>
    </w:rPr>
  </w:style>
  <w:style w:type="paragraph" w:styleId="TOC1">
    <w:name w:val="toc 1"/>
    <w:basedOn w:val="TOCBase"/>
    <w:next w:val="Normal"/>
    <w:rsid w:val="005D7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DFB"/>
    <w:rPr>
      <w:rFonts w:ascii="Times New Roman" w:eastAsia="Times New Roman" w:hAnsi="Times New Roman" w:cs="Times New Roman"/>
      <w:sz w:val="16"/>
      <w:lang w:eastAsia="en-US"/>
    </w:rPr>
  </w:style>
  <w:style w:type="paragraph" w:styleId="Title">
    <w:name w:val="Title"/>
    <w:basedOn w:val="HeadingBase"/>
    <w:link w:val="TitleChar"/>
    <w:qFormat/>
    <w:rsid w:val="005D7DFB"/>
    <w:pPr>
      <w:spacing w:before="5040"/>
      <w:jc w:val="center"/>
    </w:pPr>
    <w:rPr>
      <w:sz w:val="48"/>
      <w:szCs w:val="72"/>
      <w:lang w:val="en-US"/>
    </w:rPr>
  </w:style>
  <w:style w:type="character" w:customStyle="1" w:styleId="TitleChar">
    <w:name w:val="Title Char"/>
    <w:basedOn w:val="DefaultParagraphFont"/>
    <w:link w:val="Title"/>
    <w:rsid w:val="005D7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DFB"/>
    <w:pPr>
      <w:tabs>
        <w:tab w:val="left" w:pos="3600"/>
        <w:tab w:val="left" w:pos="3958"/>
      </w:tabs>
    </w:pPr>
  </w:style>
  <w:style w:type="paragraph" w:styleId="List">
    <w:name w:val="List"/>
    <w:basedOn w:val="BodyText"/>
    <w:next w:val="BodyText"/>
    <w:rsid w:val="005D7DFB"/>
    <w:pPr>
      <w:tabs>
        <w:tab w:val="left" w:pos="340"/>
      </w:tabs>
      <w:spacing w:before="60" w:after="60"/>
      <w:ind w:left="340" w:hanging="340"/>
    </w:pPr>
  </w:style>
  <w:style w:type="paragraph" w:customStyle="1" w:styleId="Note">
    <w:name w:val="Note"/>
    <w:basedOn w:val="BodyText"/>
    <w:rsid w:val="005D7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DFB"/>
    <w:pPr>
      <w:framePr w:wrap="auto" w:hAnchor="text" w:y="6049"/>
    </w:pPr>
    <w:rPr>
      <w:color w:val="000000"/>
      <w:sz w:val="40"/>
    </w:rPr>
  </w:style>
  <w:style w:type="paragraph" w:customStyle="1" w:styleId="TOCTitle">
    <w:name w:val="TOCTitle"/>
    <w:basedOn w:val="Heading1"/>
    <w:rsid w:val="005D7DFB"/>
    <w:pPr>
      <w:spacing w:after="240"/>
      <w:jc w:val="center"/>
      <w:outlineLvl w:val="9"/>
    </w:pPr>
    <w:rPr>
      <w:caps/>
    </w:rPr>
  </w:style>
  <w:style w:type="paragraph" w:customStyle="1" w:styleId="Version">
    <w:name w:val="Version"/>
    <w:rsid w:val="005D7D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7DFB"/>
    <w:pPr>
      <w:numPr>
        <w:numId w:val="12"/>
      </w:numPr>
      <w:tabs>
        <w:tab w:val="clear" w:pos="680"/>
      </w:tabs>
    </w:pPr>
  </w:style>
  <w:style w:type="paragraph" w:styleId="Index1">
    <w:name w:val="index 1"/>
    <w:basedOn w:val="Normal"/>
    <w:next w:val="Normal"/>
    <w:semiHidden/>
    <w:rsid w:val="005D7DFB"/>
    <w:pPr>
      <w:keepNext w:val="0"/>
      <w:tabs>
        <w:tab w:val="right" w:pos="4176"/>
      </w:tabs>
      <w:ind w:left="198" w:hanging="198"/>
    </w:pPr>
    <w:rPr>
      <w:rFonts w:ascii="Garamond" w:hAnsi="Garamond"/>
    </w:rPr>
  </w:style>
  <w:style w:type="paragraph" w:styleId="IndexHeading">
    <w:name w:val="index heading"/>
    <w:basedOn w:val="Normal"/>
    <w:next w:val="Index1"/>
    <w:semiHidden/>
    <w:rsid w:val="005D7DFB"/>
    <w:pPr>
      <w:spacing w:before="120" w:after="120"/>
    </w:pPr>
    <w:rPr>
      <w:rFonts w:ascii="Arial" w:hAnsi="Arial"/>
      <w:b/>
      <w:color w:val="918585"/>
      <w:sz w:val="24"/>
    </w:rPr>
  </w:style>
  <w:style w:type="paragraph" w:styleId="Header">
    <w:name w:val="header"/>
    <w:basedOn w:val="Normal"/>
    <w:link w:val="HeaderChar"/>
    <w:rsid w:val="005D7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DFB"/>
    <w:rPr>
      <w:rFonts w:ascii="Times New Roman" w:eastAsia="Times New Roman" w:hAnsi="Times New Roman" w:cs="Times New Roman"/>
      <w:sz w:val="16"/>
      <w:szCs w:val="20"/>
      <w:lang w:val="en-GB" w:eastAsia="en-US"/>
    </w:rPr>
  </w:style>
  <w:style w:type="paragraph" w:customStyle="1" w:styleId="Chapter">
    <w:name w:val="Chapter"/>
    <w:basedOn w:val="Normal"/>
    <w:rsid w:val="005D7DFB"/>
    <w:pPr>
      <w:spacing w:before="240"/>
    </w:pPr>
    <w:rPr>
      <w:rFonts w:ascii="Times New Roman" w:hAnsi="Times New Roman"/>
      <w:smallCaps/>
      <w:spacing w:val="80"/>
      <w:sz w:val="28"/>
    </w:rPr>
  </w:style>
  <w:style w:type="paragraph" w:customStyle="1" w:styleId="InChapter">
    <w:name w:val="InChapter"/>
    <w:basedOn w:val="Heading3"/>
    <w:rsid w:val="005D7DFB"/>
    <w:pPr>
      <w:spacing w:after="240"/>
      <w:outlineLvl w:val="9"/>
    </w:pPr>
    <w:rPr>
      <w:noProof/>
    </w:rPr>
  </w:style>
  <w:style w:type="paragraph" w:styleId="Index2">
    <w:name w:val="index 2"/>
    <w:basedOn w:val="Normal"/>
    <w:next w:val="Normal"/>
    <w:semiHidden/>
    <w:rsid w:val="005D7DFB"/>
    <w:pPr>
      <w:tabs>
        <w:tab w:val="right" w:pos="4176"/>
      </w:tabs>
      <w:ind w:left="568" w:hanging="284"/>
    </w:pPr>
    <w:rPr>
      <w:rFonts w:ascii="Garamond" w:hAnsi="Garamond"/>
    </w:rPr>
  </w:style>
  <w:style w:type="paragraph" w:customStyle="1" w:styleId="Byline">
    <w:name w:val="Byline"/>
    <w:rsid w:val="005D7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DFB"/>
    <w:pPr>
      <w:tabs>
        <w:tab w:val="clear" w:pos="3600"/>
        <w:tab w:val="clear" w:pos="3958"/>
      </w:tabs>
      <w:jc w:val="right"/>
    </w:pPr>
  </w:style>
  <w:style w:type="paragraph" w:styleId="Caption">
    <w:name w:val="caption"/>
    <w:basedOn w:val="BodyText"/>
    <w:next w:val="Normal"/>
    <w:qFormat/>
    <w:rsid w:val="005D7DFB"/>
    <w:pPr>
      <w:framePr w:w="2268" w:hSpace="181" w:vSpace="181" w:wrap="around" w:vAnchor="text" w:hAnchor="page" w:x="1135" w:y="285" w:anchorLock="1"/>
    </w:pPr>
    <w:rPr>
      <w:i/>
    </w:rPr>
  </w:style>
  <w:style w:type="paragraph" w:customStyle="1" w:styleId="MiniTOCTitle">
    <w:name w:val="MiniTOCTitle"/>
    <w:basedOn w:val="Heading4"/>
    <w:rsid w:val="005D7DFB"/>
    <w:pPr>
      <w:spacing w:before="240"/>
      <w:outlineLvl w:val="9"/>
    </w:pPr>
    <w:rPr>
      <w:noProof/>
      <w:sz w:val="24"/>
    </w:rPr>
  </w:style>
  <w:style w:type="paragraph" w:customStyle="1" w:styleId="MiniTOCItem">
    <w:name w:val="MiniTOCItem"/>
    <w:basedOn w:val="ListBullet"/>
    <w:rsid w:val="005D7DFB"/>
    <w:pPr>
      <w:numPr>
        <w:numId w:val="0"/>
      </w:numPr>
      <w:tabs>
        <w:tab w:val="right" w:leader="dot" w:pos="6521"/>
      </w:tabs>
      <w:spacing w:before="0" w:after="0"/>
    </w:pPr>
  </w:style>
  <w:style w:type="paragraph" w:customStyle="1" w:styleId="TOFTitle">
    <w:name w:val="TOFTitle"/>
    <w:basedOn w:val="TOCTitle"/>
    <w:rsid w:val="005D7DFB"/>
  </w:style>
  <w:style w:type="paragraph" w:styleId="TableofFigures">
    <w:name w:val="table of figures"/>
    <w:basedOn w:val="Normal"/>
    <w:next w:val="Normal"/>
    <w:semiHidden/>
    <w:rsid w:val="005D7DFB"/>
    <w:pPr>
      <w:tabs>
        <w:tab w:val="right" w:leader="dot" w:pos="9072"/>
      </w:tabs>
      <w:ind w:left="970" w:hanging="403"/>
    </w:pPr>
    <w:rPr>
      <w:rFonts w:ascii="Times New Roman" w:hAnsi="Times New Roman"/>
      <w:b/>
    </w:rPr>
  </w:style>
  <w:style w:type="paragraph" w:styleId="ListNumber">
    <w:name w:val="List Number"/>
    <w:basedOn w:val="List"/>
    <w:rsid w:val="005D7DFB"/>
    <w:pPr>
      <w:numPr>
        <w:numId w:val="14"/>
      </w:numPr>
      <w:tabs>
        <w:tab w:val="clear" w:pos="340"/>
      </w:tabs>
    </w:pPr>
  </w:style>
  <w:style w:type="character" w:customStyle="1" w:styleId="WingdingSymbols">
    <w:name w:val="Wingding Symbols"/>
    <w:rsid w:val="005D7DFB"/>
    <w:rPr>
      <w:rFonts w:ascii="Wingdings" w:hAnsi="Wingdings"/>
    </w:rPr>
  </w:style>
  <w:style w:type="paragraph" w:customStyle="1" w:styleId="TableHeading">
    <w:name w:val="Table Heading"/>
    <w:basedOn w:val="HeadingBase"/>
    <w:rsid w:val="005D7DFB"/>
    <w:pPr>
      <w:keepLines/>
      <w:pBdr>
        <w:bottom w:val="single" w:sz="6" w:space="1" w:color="918585"/>
      </w:pBdr>
      <w:spacing w:before="240"/>
    </w:pPr>
  </w:style>
  <w:style w:type="character" w:customStyle="1" w:styleId="HotSpot">
    <w:name w:val="HotSpot"/>
    <w:rsid w:val="005D7DFB"/>
    <w:rPr>
      <w:color w:val="0033CC"/>
      <w:u w:val="none"/>
    </w:rPr>
  </w:style>
  <w:style w:type="paragraph" w:customStyle="1" w:styleId="BodyTextRight">
    <w:name w:val="Body Text Right"/>
    <w:basedOn w:val="BodyText"/>
    <w:rsid w:val="005D7DFB"/>
    <w:pPr>
      <w:spacing w:before="0" w:after="0"/>
      <w:jc w:val="right"/>
    </w:pPr>
  </w:style>
  <w:style w:type="paragraph" w:styleId="Index3">
    <w:name w:val="index 3"/>
    <w:basedOn w:val="ListNumber2"/>
    <w:next w:val="Normal"/>
    <w:semiHidden/>
    <w:rsid w:val="005D7DFB"/>
    <w:pPr>
      <w:numPr>
        <w:numId w:val="0"/>
      </w:numPr>
      <w:tabs>
        <w:tab w:val="right" w:leader="dot" w:pos="4176"/>
      </w:tabs>
    </w:pPr>
  </w:style>
  <w:style w:type="paragraph" w:styleId="ListNumber2">
    <w:name w:val="List Number 2"/>
    <w:basedOn w:val="List2"/>
    <w:rsid w:val="005D7DFB"/>
    <w:pPr>
      <w:numPr>
        <w:numId w:val="9"/>
      </w:numPr>
      <w:tabs>
        <w:tab w:val="clear" w:pos="1060"/>
      </w:tabs>
    </w:pPr>
  </w:style>
  <w:style w:type="paragraph" w:customStyle="1" w:styleId="MarginNote">
    <w:name w:val="Margin Note"/>
    <w:basedOn w:val="BodyText"/>
    <w:rsid w:val="005D7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DFB"/>
    <w:rPr>
      <w:sz w:val="32"/>
    </w:rPr>
  </w:style>
  <w:style w:type="paragraph" w:customStyle="1" w:styleId="HeadingProcedure">
    <w:name w:val="Heading Procedure"/>
    <w:basedOn w:val="HeadingBase"/>
    <w:next w:val="Normal"/>
    <w:rsid w:val="005D7DFB"/>
    <w:pPr>
      <w:tabs>
        <w:tab w:val="left" w:pos="0"/>
      </w:tabs>
      <w:spacing w:before="120" w:after="60"/>
    </w:pPr>
    <w:rPr>
      <w:i/>
      <w:color w:val="918585"/>
      <w:sz w:val="22"/>
    </w:rPr>
  </w:style>
  <w:style w:type="paragraph" w:customStyle="1" w:styleId="TableBodyText">
    <w:name w:val="Table Body Text"/>
    <w:basedOn w:val="BodyText"/>
    <w:rsid w:val="005D7DFB"/>
    <w:pPr>
      <w:spacing w:before="60" w:after="60"/>
    </w:pPr>
  </w:style>
  <w:style w:type="paragraph" w:styleId="ListContinue">
    <w:name w:val="List Continue"/>
    <w:basedOn w:val="List"/>
    <w:rsid w:val="005D7DFB"/>
    <w:pPr>
      <w:ind w:firstLine="0"/>
    </w:pPr>
  </w:style>
  <w:style w:type="paragraph" w:customStyle="1" w:styleId="ListNote">
    <w:name w:val="List Note"/>
    <w:basedOn w:val="List"/>
    <w:rsid w:val="005D7DFB"/>
    <w:pPr>
      <w:pBdr>
        <w:top w:val="single" w:sz="6" w:space="2" w:color="918585"/>
        <w:bottom w:val="single" w:sz="6" w:space="2" w:color="918585"/>
      </w:pBdr>
      <w:tabs>
        <w:tab w:val="left" w:pos="1021"/>
      </w:tabs>
      <w:ind w:firstLine="0"/>
    </w:pPr>
  </w:style>
  <w:style w:type="paragraph" w:customStyle="1" w:styleId="Warning">
    <w:name w:val="Warning"/>
    <w:basedOn w:val="BodyText"/>
    <w:rsid w:val="005D7DFB"/>
    <w:pPr>
      <w:shd w:val="clear" w:color="auto" w:fill="D9D9D9"/>
      <w:tabs>
        <w:tab w:val="left" w:pos="992"/>
      </w:tabs>
      <w:ind w:left="119" w:right="119"/>
    </w:pPr>
    <w:rPr>
      <w:sz w:val="20"/>
    </w:rPr>
  </w:style>
  <w:style w:type="paragraph" w:customStyle="1" w:styleId="MarginIcons">
    <w:name w:val="Margin Icons"/>
    <w:basedOn w:val="BodyText"/>
    <w:rsid w:val="005D7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DFB"/>
    <w:rPr>
      <w:rFonts w:ascii="Courier New" w:hAnsi="Courier New"/>
    </w:rPr>
  </w:style>
  <w:style w:type="paragraph" w:customStyle="1" w:styleId="NoteBullet">
    <w:name w:val="Note Bullet"/>
    <w:basedOn w:val="Note"/>
    <w:rsid w:val="005D7DFB"/>
    <w:pPr>
      <w:tabs>
        <w:tab w:val="clear" w:pos="680"/>
      </w:tabs>
      <w:spacing w:before="60" w:after="60"/>
    </w:pPr>
  </w:style>
  <w:style w:type="paragraph" w:customStyle="1" w:styleId="SubHeading2">
    <w:name w:val="SubHeading2"/>
    <w:basedOn w:val="HeadingBase"/>
    <w:rsid w:val="005D7DFB"/>
    <w:pPr>
      <w:spacing w:before="240" w:after="60"/>
    </w:pPr>
    <w:rPr>
      <w:sz w:val="20"/>
    </w:rPr>
  </w:style>
  <w:style w:type="paragraph" w:customStyle="1" w:styleId="SubHeading1">
    <w:name w:val="SubHeading1"/>
    <w:basedOn w:val="HeadingBase"/>
    <w:rsid w:val="005D7DFB"/>
    <w:pPr>
      <w:spacing w:before="240" w:after="60"/>
    </w:pPr>
    <w:rPr>
      <w:color w:val="918585"/>
      <w:sz w:val="22"/>
    </w:rPr>
  </w:style>
  <w:style w:type="paragraph" w:customStyle="1" w:styleId="SideHeading">
    <w:name w:val="Side Heading"/>
    <w:basedOn w:val="HeadingBase"/>
    <w:rsid w:val="005D7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DFB"/>
    <w:pPr>
      <w:numPr>
        <w:numId w:val="10"/>
      </w:numPr>
    </w:pPr>
  </w:style>
  <w:style w:type="paragraph" w:styleId="PlainText">
    <w:name w:val="Plain Text"/>
    <w:basedOn w:val="Normal"/>
    <w:link w:val="PlainTextChar"/>
    <w:rsid w:val="005D7DFB"/>
    <w:rPr>
      <w:sz w:val="20"/>
    </w:rPr>
  </w:style>
  <w:style w:type="character" w:customStyle="1" w:styleId="PlainTextChar">
    <w:name w:val="Plain Text Char"/>
    <w:basedOn w:val="DefaultParagraphFont"/>
    <w:link w:val="PlainText"/>
    <w:rsid w:val="005D7DFB"/>
    <w:rPr>
      <w:rFonts w:ascii="Courier New" w:eastAsia="Times New Roman" w:hAnsi="Courier New" w:cs="Times New Roman"/>
      <w:sz w:val="20"/>
      <w:szCs w:val="20"/>
      <w:lang w:eastAsia="en-US"/>
    </w:rPr>
  </w:style>
  <w:style w:type="character" w:customStyle="1" w:styleId="MenuOption">
    <w:name w:val="Menu Option"/>
    <w:basedOn w:val="DefaultParagraphFont"/>
    <w:rsid w:val="005D7DFB"/>
    <w:rPr>
      <w:b/>
      <w:smallCaps/>
    </w:rPr>
  </w:style>
  <w:style w:type="paragraph" w:customStyle="1" w:styleId="TableListNumber">
    <w:name w:val="Table List Number"/>
    <w:basedOn w:val="ListNumber"/>
    <w:rsid w:val="005D7DFB"/>
    <w:pPr>
      <w:numPr>
        <w:numId w:val="0"/>
      </w:numPr>
    </w:pPr>
  </w:style>
  <w:style w:type="paragraph" w:styleId="TOC4">
    <w:name w:val="toc 4"/>
    <w:basedOn w:val="TOCBase"/>
    <w:next w:val="Normal"/>
    <w:semiHidden/>
    <w:rsid w:val="005D7DFB"/>
    <w:pPr>
      <w:tabs>
        <w:tab w:val="right" w:leader="dot" w:pos="9071"/>
      </w:tabs>
      <w:ind w:left="1701"/>
    </w:pPr>
  </w:style>
  <w:style w:type="paragraph" w:customStyle="1" w:styleId="ListAlpha">
    <w:name w:val="List Alpha"/>
    <w:basedOn w:val="List"/>
    <w:rsid w:val="005D7DFB"/>
    <w:pPr>
      <w:numPr>
        <w:numId w:val="8"/>
      </w:numPr>
    </w:pPr>
  </w:style>
  <w:style w:type="paragraph" w:customStyle="1" w:styleId="ListAlpha2">
    <w:name w:val="List Alpha 2"/>
    <w:basedOn w:val="List2"/>
    <w:rsid w:val="005D7DFB"/>
    <w:pPr>
      <w:numPr>
        <w:numId w:val="7"/>
      </w:numPr>
    </w:pPr>
  </w:style>
  <w:style w:type="paragraph" w:styleId="List2">
    <w:name w:val="List 2"/>
    <w:basedOn w:val="BodyText"/>
    <w:rsid w:val="005D7DFB"/>
    <w:pPr>
      <w:tabs>
        <w:tab w:val="left" w:pos="680"/>
      </w:tabs>
      <w:spacing w:before="60" w:after="60"/>
      <w:ind w:left="680" w:hanging="340"/>
    </w:pPr>
  </w:style>
  <w:style w:type="paragraph" w:styleId="List3">
    <w:name w:val="List 3"/>
    <w:basedOn w:val="BodyText"/>
    <w:rsid w:val="005D7DFB"/>
    <w:pPr>
      <w:tabs>
        <w:tab w:val="left" w:pos="1021"/>
      </w:tabs>
      <w:spacing w:before="60" w:after="60"/>
      <w:ind w:left="1020" w:hanging="340"/>
    </w:pPr>
  </w:style>
  <w:style w:type="paragraph" w:styleId="List4">
    <w:name w:val="List 4"/>
    <w:basedOn w:val="BodyText"/>
    <w:rsid w:val="005D7DFB"/>
    <w:pPr>
      <w:tabs>
        <w:tab w:val="left" w:pos="1361"/>
      </w:tabs>
      <w:spacing w:before="60" w:after="60"/>
      <w:ind w:left="1361" w:hanging="340"/>
    </w:pPr>
  </w:style>
  <w:style w:type="paragraph" w:styleId="List5">
    <w:name w:val="List 5"/>
    <w:basedOn w:val="BodyText"/>
    <w:rsid w:val="005D7DFB"/>
    <w:pPr>
      <w:tabs>
        <w:tab w:val="left" w:pos="1701"/>
      </w:tabs>
      <w:spacing w:before="60" w:after="60"/>
      <w:ind w:left="1701" w:hanging="340"/>
    </w:pPr>
  </w:style>
  <w:style w:type="paragraph" w:styleId="ListBullet3">
    <w:name w:val="List Bullet 3"/>
    <w:basedOn w:val="List3"/>
    <w:rsid w:val="005D7DFB"/>
    <w:pPr>
      <w:numPr>
        <w:numId w:val="13"/>
      </w:numPr>
      <w:tabs>
        <w:tab w:val="clear" w:pos="1021"/>
      </w:tabs>
      <w:ind w:left="1037" w:hanging="357"/>
    </w:pPr>
  </w:style>
  <w:style w:type="paragraph" w:styleId="ListBullet4">
    <w:name w:val="List Bullet 4"/>
    <w:basedOn w:val="List4"/>
    <w:rsid w:val="005D7DFB"/>
    <w:pPr>
      <w:numPr>
        <w:numId w:val="2"/>
      </w:numPr>
      <w:tabs>
        <w:tab w:val="clear" w:pos="1361"/>
      </w:tabs>
    </w:pPr>
  </w:style>
  <w:style w:type="paragraph" w:styleId="ListBullet5">
    <w:name w:val="List Bullet 5"/>
    <w:basedOn w:val="List5"/>
    <w:rsid w:val="005D7DFB"/>
    <w:pPr>
      <w:numPr>
        <w:numId w:val="3"/>
      </w:numPr>
    </w:pPr>
  </w:style>
  <w:style w:type="paragraph" w:styleId="ListContinue2">
    <w:name w:val="List Continue 2"/>
    <w:basedOn w:val="List2"/>
    <w:rsid w:val="005D7DFB"/>
    <w:pPr>
      <w:ind w:firstLine="0"/>
    </w:pPr>
  </w:style>
  <w:style w:type="paragraph" w:styleId="ListContinue3">
    <w:name w:val="List Continue 3"/>
    <w:basedOn w:val="List3"/>
    <w:rsid w:val="005D7DFB"/>
    <w:pPr>
      <w:ind w:left="1021" w:firstLine="0"/>
    </w:pPr>
  </w:style>
  <w:style w:type="paragraph" w:styleId="ListContinue4">
    <w:name w:val="List Continue 4"/>
    <w:basedOn w:val="List4"/>
    <w:rsid w:val="005D7DFB"/>
    <w:pPr>
      <w:ind w:firstLine="0"/>
    </w:pPr>
  </w:style>
  <w:style w:type="paragraph" w:styleId="ListContinue5">
    <w:name w:val="List Continue 5"/>
    <w:basedOn w:val="List5"/>
    <w:rsid w:val="005D7DFB"/>
    <w:pPr>
      <w:ind w:firstLine="0"/>
    </w:pPr>
  </w:style>
  <w:style w:type="paragraph" w:styleId="ListNumber3">
    <w:name w:val="List Number 3"/>
    <w:basedOn w:val="List3"/>
    <w:rsid w:val="005D7DFB"/>
    <w:pPr>
      <w:numPr>
        <w:numId w:val="4"/>
      </w:numPr>
    </w:pPr>
  </w:style>
  <w:style w:type="paragraph" w:styleId="ListNumber4">
    <w:name w:val="List Number 4"/>
    <w:basedOn w:val="List4"/>
    <w:rsid w:val="005D7DFB"/>
    <w:pPr>
      <w:numPr>
        <w:numId w:val="5"/>
      </w:numPr>
    </w:pPr>
  </w:style>
  <w:style w:type="paragraph" w:styleId="ListNumber5">
    <w:name w:val="List Number 5"/>
    <w:basedOn w:val="List5"/>
    <w:rsid w:val="005D7DFB"/>
    <w:pPr>
      <w:numPr>
        <w:numId w:val="6"/>
      </w:numPr>
    </w:pPr>
  </w:style>
  <w:style w:type="paragraph" w:styleId="BlockText">
    <w:name w:val="Block Text"/>
    <w:basedOn w:val="Normal"/>
    <w:rsid w:val="005D7DFB"/>
    <w:pPr>
      <w:spacing w:after="120"/>
      <w:ind w:left="1440" w:right="1440"/>
    </w:pPr>
  </w:style>
  <w:style w:type="character" w:customStyle="1" w:styleId="Subscript">
    <w:name w:val="Subscript"/>
    <w:basedOn w:val="DefaultParagraphFont"/>
    <w:rsid w:val="005D7DFB"/>
    <w:rPr>
      <w:sz w:val="16"/>
      <w:vertAlign w:val="subscript"/>
    </w:rPr>
  </w:style>
  <w:style w:type="character" w:customStyle="1" w:styleId="Superscript">
    <w:name w:val="Superscript"/>
    <w:basedOn w:val="DefaultParagraphFont"/>
    <w:rsid w:val="005D7DFB"/>
    <w:rPr>
      <w:sz w:val="16"/>
      <w:vertAlign w:val="superscript"/>
    </w:rPr>
  </w:style>
  <w:style w:type="character" w:customStyle="1" w:styleId="Symbols">
    <w:name w:val="Symbols"/>
    <w:basedOn w:val="DefaultParagraphFont"/>
    <w:rsid w:val="005D7DFB"/>
    <w:rPr>
      <w:rFonts w:ascii="Symbol" w:hAnsi="Symbol"/>
    </w:rPr>
  </w:style>
  <w:style w:type="character" w:customStyle="1" w:styleId="MenuOptions">
    <w:name w:val="Menu Options"/>
    <w:basedOn w:val="DefaultParagraphFont"/>
    <w:rsid w:val="005D7DFB"/>
    <w:rPr>
      <w:rFonts w:ascii="Arial Narrow" w:hAnsi="Arial Narrow"/>
      <w:smallCaps/>
    </w:rPr>
  </w:style>
  <w:style w:type="character" w:customStyle="1" w:styleId="Buttons">
    <w:name w:val="Buttons"/>
    <w:basedOn w:val="DefaultParagraphFont"/>
    <w:rsid w:val="005D7DFB"/>
    <w:rPr>
      <w:b/>
    </w:rPr>
  </w:style>
  <w:style w:type="character" w:customStyle="1" w:styleId="Underlined">
    <w:name w:val="Underlined"/>
    <w:basedOn w:val="DefaultParagraphFont"/>
    <w:rsid w:val="005D7DFB"/>
    <w:rPr>
      <w:u w:val="single"/>
    </w:rPr>
  </w:style>
  <w:style w:type="paragraph" w:customStyle="1" w:styleId="TableBodyTextRight">
    <w:name w:val="Table Body Text Right"/>
    <w:basedOn w:val="TableBodyText"/>
    <w:rsid w:val="005D7DFB"/>
    <w:pPr>
      <w:widowControl w:val="0"/>
      <w:autoSpaceDE w:val="0"/>
      <w:autoSpaceDN w:val="0"/>
      <w:adjustRightInd w:val="0"/>
      <w:jc w:val="right"/>
    </w:pPr>
    <w:rPr>
      <w:rFonts w:cs="Arial"/>
      <w:szCs w:val="18"/>
    </w:rPr>
  </w:style>
  <w:style w:type="paragraph" w:customStyle="1" w:styleId="CopyrightText">
    <w:name w:val="Copyright Text"/>
    <w:basedOn w:val="BodyText"/>
    <w:rsid w:val="005D7DFB"/>
    <w:rPr>
      <w:sz w:val="18"/>
    </w:rPr>
  </w:style>
  <w:style w:type="paragraph" w:customStyle="1" w:styleId="BodySmallRight">
    <w:name w:val="Body Small Right"/>
    <w:basedOn w:val="BodyTextRight"/>
    <w:rsid w:val="005D7DFB"/>
    <w:rPr>
      <w:sz w:val="18"/>
      <w:szCs w:val="18"/>
    </w:rPr>
  </w:style>
  <w:style w:type="paragraph" w:customStyle="1" w:styleId="MarginEdition">
    <w:name w:val="Margin Edition"/>
    <w:basedOn w:val="MarginNote"/>
    <w:rsid w:val="005D7DFB"/>
    <w:pPr>
      <w:spacing w:before="0" w:after="0"/>
    </w:pPr>
    <w:rPr>
      <w:rFonts w:ascii="Times New Roman" w:hAnsi="Times New Roman"/>
      <w:color w:val="999999"/>
    </w:rPr>
  </w:style>
  <w:style w:type="paragraph" w:customStyle="1" w:styleId="Spacer">
    <w:name w:val="Spacer"/>
    <w:basedOn w:val="Normal"/>
    <w:rsid w:val="005D7DFB"/>
    <w:rPr>
      <w:sz w:val="2"/>
      <w:szCs w:val="2"/>
    </w:rPr>
  </w:style>
  <w:style w:type="character" w:customStyle="1" w:styleId="Small">
    <w:name w:val="Small"/>
    <w:basedOn w:val="DefaultParagraphFont"/>
    <w:rsid w:val="005D7DFB"/>
    <w:rPr>
      <w:sz w:val="16"/>
    </w:rPr>
  </w:style>
  <w:style w:type="paragraph" w:customStyle="1" w:styleId="WideTable">
    <w:name w:val="Wide Table"/>
    <w:basedOn w:val="Normal"/>
    <w:rsid w:val="005D7DFB"/>
    <w:pPr>
      <w:ind w:left="-1418"/>
    </w:pPr>
    <w:rPr>
      <w:sz w:val="2"/>
      <w:szCs w:val="2"/>
    </w:rPr>
  </w:style>
  <w:style w:type="character" w:styleId="PageNumber">
    <w:name w:val="page number"/>
    <w:basedOn w:val="DefaultParagraphFont"/>
    <w:rsid w:val="005D7DFB"/>
  </w:style>
  <w:style w:type="paragraph" w:styleId="Quote">
    <w:name w:val="Quote"/>
    <w:basedOn w:val="Heading1"/>
    <w:link w:val="QuoteChar"/>
    <w:qFormat/>
    <w:rsid w:val="005D7DFB"/>
    <w:rPr>
      <w:b w:val="0"/>
      <w:sz w:val="72"/>
      <w:szCs w:val="72"/>
      <w:lang w:val="en-NZ"/>
    </w:rPr>
  </w:style>
  <w:style w:type="character" w:customStyle="1" w:styleId="QuoteChar">
    <w:name w:val="Quote Char"/>
    <w:basedOn w:val="DefaultParagraphFont"/>
    <w:link w:val="Quote"/>
    <w:rsid w:val="005D7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DFB"/>
    <w:pPr>
      <w:pageBreakBefore/>
    </w:pPr>
  </w:style>
  <w:style w:type="paragraph" w:customStyle="1" w:styleId="Border">
    <w:name w:val="Border"/>
    <w:basedOn w:val="Normal"/>
    <w:qFormat/>
    <w:rsid w:val="005D7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DFB"/>
    <w:rPr>
      <w:b/>
      <w:bCs/>
      <w:i/>
      <w:iCs/>
      <w:color w:val="auto"/>
    </w:rPr>
  </w:style>
  <w:style w:type="paragraph" w:styleId="IntenseQuote">
    <w:name w:val="Intense Quote"/>
    <w:basedOn w:val="Normal"/>
    <w:next w:val="Normal"/>
    <w:link w:val="IntenseQuoteChar"/>
    <w:uiPriority w:val="30"/>
    <w:qFormat/>
    <w:rsid w:val="005D7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DFB"/>
    <w:rPr>
      <w:smallCaps/>
      <w:color w:val="auto"/>
      <w:u w:val="single"/>
    </w:rPr>
  </w:style>
  <w:style w:type="character" w:styleId="IntenseReference">
    <w:name w:val="Intense Reference"/>
    <w:basedOn w:val="DefaultParagraphFont"/>
    <w:uiPriority w:val="32"/>
    <w:qFormat/>
    <w:rsid w:val="005D7DFB"/>
    <w:rPr>
      <w:b/>
      <w:bCs/>
      <w:smallCaps/>
      <w:color w:val="auto"/>
      <w:spacing w:val="5"/>
      <w:u w:val="single"/>
    </w:rPr>
  </w:style>
  <w:style w:type="paragraph" w:customStyle="1" w:styleId="2ColumnHeading">
    <w:name w:val="2Column Heading"/>
    <w:basedOn w:val="BodyText"/>
    <w:qFormat/>
    <w:rsid w:val="005D7DFB"/>
    <w:pPr>
      <w:spacing w:after="60"/>
      <w:ind w:left="-2268"/>
    </w:pPr>
    <w:rPr>
      <w:b/>
    </w:rPr>
  </w:style>
  <w:style w:type="paragraph" w:customStyle="1" w:styleId="Heading1TOC">
    <w:name w:val="Heading1 TOC"/>
    <w:basedOn w:val="Normal"/>
    <w:qFormat/>
    <w:rsid w:val="005D7DFB"/>
    <w:pPr>
      <w:spacing w:before="240" w:after="120"/>
    </w:pPr>
    <w:rPr>
      <w:rFonts w:ascii="Times New Roman" w:hAnsi="Times New Roman"/>
      <w:b/>
      <w:sz w:val="32"/>
    </w:rPr>
  </w:style>
  <w:style w:type="paragraph" w:customStyle="1" w:styleId="Heading2TOC">
    <w:name w:val="Heading2 TOC"/>
    <w:basedOn w:val="Normal"/>
    <w:qFormat/>
    <w:rsid w:val="005D7DFB"/>
    <w:pPr>
      <w:spacing w:before="240" w:after="60"/>
    </w:pPr>
    <w:rPr>
      <w:rFonts w:ascii="Times New Roman" w:hAnsi="Times New Roman"/>
      <w:b/>
      <w:sz w:val="28"/>
    </w:rPr>
  </w:style>
  <w:style w:type="character" w:customStyle="1" w:styleId="Underline">
    <w:name w:val="Underline"/>
    <w:basedOn w:val="DefaultParagraphFont"/>
    <w:qFormat/>
    <w:rsid w:val="005D7DFB"/>
    <w:rPr>
      <w:u w:val="single"/>
    </w:rPr>
  </w:style>
  <w:style w:type="character" w:customStyle="1" w:styleId="BoldandItalics">
    <w:name w:val="Bold and Italics"/>
    <w:qFormat/>
    <w:rsid w:val="005D7DFB"/>
    <w:rPr>
      <w:b/>
      <w:i/>
      <w:u w:val="none"/>
    </w:rPr>
  </w:style>
  <w:style w:type="paragraph" w:styleId="BalloonText">
    <w:name w:val="Balloon Text"/>
    <w:basedOn w:val="Normal"/>
    <w:link w:val="BalloonTextChar"/>
    <w:rsid w:val="005D7DFB"/>
    <w:rPr>
      <w:rFonts w:ascii="Tahoma" w:hAnsi="Tahoma" w:cs="Tahoma"/>
      <w:sz w:val="16"/>
      <w:szCs w:val="16"/>
    </w:rPr>
  </w:style>
  <w:style w:type="character" w:customStyle="1" w:styleId="BalloonTextChar">
    <w:name w:val="Balloon Text Char"/>
    <w:basedOn w:val="DefaultParagraphFont"/>
    <w:link w:val="BalloonText"/>
    <w:rsid w:val="005D7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DFB"/>
    <w:rPr>
      <w:b/>
      <w:color w:val="660033"/>
      <w:spacing w:val="0"/>
    </w:rPr>
  </w:style>
  <w:style w:type="paragraph" w:customStyle="1" w:styleId="Nameditemlist">
    <w:name w:val="Named item list"/>
    <w:basedOn w:val="BodyText"/>
    <w:qFormat/>
    <w:rsid w:val="005D7DFB"/>
    <w:pPr>
      <w:tabs>
        <w:tab w:val="left" w:pos="2835"/>
      </w:tabs>
      <w:ind w:left="2835" w:hanging="2835"/>
    </w:pPr>
  </w:style>
  <w:style w:type="paragraph" w:customStyle="1" w:styleId="BodyTextnopadding">
    <w:name w:val="Body Text no padding"/>
    <w:basedOn w:val="BodyText"/>
    <w:qFormat/>
    <w:rsid w:val="005D7DFB"/>
    <w:pPr>
      <w:spacing w:before="0" w:after="0"/>
    </w:pPr>
  </w:style>
  <w:style w:type="paragraph" w:customStyle="1" w:styleId="BodyTextBold">
    <w:name w:val="Body Text Bold"/>
    <w:basedOn w:val="BodyText"/>
    <w:qFormat/>
    <w:rsid w:val="005D7DFB"/>
    <w:rPr>
      <w:b/>
    </w:rPr>
  </w:style>
  <w:style w:type="character" w:styleId="Hyperlink">
    <w:name w:val="Hyperlink"/>
    <w:basedOn w:val="DefaultParagraphFont"/>
    <w:uiPriority w:val="99"/>
    <w:unhideWhenUsed/>
    <w:rsid w:val="00165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6509</Characters>
  <Application>Microsoft Office Word</Application>
  <DocSecurity>0</DocSecurity>
  <Lines>203</Lines>
  <Paragraphs>127</Paragraphs>
  <ScaleCrop>false</ScaleCrop>
  <Company>Author-it Software Corporation Ltd.</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TLIG4005 Organise transport workload</dc:title>
  <dc:subject>Approved</dc:subject>
  <dc:creator>Industry Skills Australia</dc:creator>
  <cp:keywords>Release: 1</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