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578" w:rsidP="00F715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TLIG3002 Lead a work team or group</w:t>
      </w:r>
      <w:r>
        <w:fldChar w:fldCharType="end"/>
      </w:r>
    </w:p>
    <w:p w:rsidR="00F71578" w:rsidP="00F71578">
      <w:pPr>
        <w:pStyle w:val="Version"/>
        <w:sectPr w:rsidSect="001316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65C" w:rsidP="0013165C">
      <w:pPr>
        <w:pStyle w:val="SuperHeading"/>
      </w:pPr>
      <w:r w:rsidRPr="0013165C">
        <w:t>TLIG3002 Lead a work team or group</w:t>
      </w:r>
    </w:p>
    <w:p w:rsidR="00000000" w:rsidRPr="0013165C" w:rsidP="0013165C">
      <w:pPr>
        <w:pStyle w:val="Heading1"/>
      </w:pPr>
      <w:bookmarkStart w:id="1" w:name="O_752480"/>
      <w:bookmarkEnd w:id="1"/>
      <w:r w:rsidRPr="0013165C">
        <w:t>Modification History</w:t>
      </w:r>
    </w:p>
    <w:p w:rsidR="00F71578" w:rsidP="00F71578">
      <w:pPr>
        <w:pStyle w:val="BodyText"/>
      </w:pPr>
      <w:r w:rsidRPr="0013165C">
        <w:t>Release 1. This is the first release of this unit of competency in the TLI Transport and Logistics Training Package.</w:t>
      </w:r>
    </w:p>
    <w:p w:rsidR="00000000" w:rsidRPr="0013165C" w:rsidP="0013165C">
      <w:pPr>
        <w:pStyle w:val="Heading1"/>
      </w:pPr>
      <w:bookmarkStart w:id="2" w:name="O_752481"/>
      <w:bookmarkEnd w:id="2"/>
      <w:r w:rsidRPr="0013165C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71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65C" w:rsidP="0013165C">
            <w:pPr>
              <w:pStyle w:val="BodyText"/>
            </w:pPr>
            <w:r w:rsidRPr="0013165C">
              <w:t>This unit involves the skills and knowledge required to lead a work team or group in acc</w:t>
            </w:r>
            <w:r w:rsidRPr="0013165C">
              <w:t xml:space="preserve">ordance with workplace procedures and relevant regulations. </w:t>
            </w:r>
          </w:p>
          <w:p w:rsidR="00000000" w:rsidRPr="0013165C" w:rsidP="0013165C">
            <w:pPr>
              <w:pStyle w:val="BodyText"/>
            </w:pPr>
            <w:r w:rsidRPr="0013165C">
              <w:t>It includes participating in work team/group planning, managing and developing work team/group performance, participating in and facilitating a work team/group achieve workplace tasks, as well as</w:t>
            </w:r>
            <w:r w:rsidRPr="0013165C">
              <w:t xml:space="preserve"> documenting and reviewing work team/group performance. </w:t>
            </w:r>
          </w:p>
          <w:p w:rsidR="00000000" w:rsidRPr="0013165C" w:rsidP="0013165C">
            <w:pPr>
              <w:pStyle w:val="BodyText"/>
            </w:pPr>
            <w:r w:rsidRPr="0013165C">
              <w:t>Work is performed under some supervision, generally within a team environment.</w:t>
            </w:r>
          </w:p>
          <w:p w:rsidR="00000000" w:rsidRPr="0013165C" w:rsidP="0013165C">
            <w:pPr>
              <w:pStyle w:val="BodyText"/>
            </w:pPr>
            <w:r w:rsidRPr="0013165C">
              <w:t>Work involves the application of established procedures when leading a work team or group.</w:t>
            </w:r>
          </w:p>
          <w:p w:rsidR="00000000" w:rsidRPr="0013165C" w:rsidP="0013165C">
            <w:pPr>
              <w:pStyle w:val="BodyText"/>
            </w:pPr>
            <w:r w:rsidRPr="0013165C">
              <w:t xml:space="preserve">No licensing, legislative or </w:t>
            </w:r>
            <w:r w:rsidRPr="0013165C">
              <w:t>certification requirements apply to this unit at the time of publication.</w:t>
            </w:r>
          </w:p>
        </w:tc>
      </w:tr>
    </w:tbl>
    <w:p w:rsidR="00F71578" w:rsidP="0013165C">
      <w:pPr>
        <w:pStyle w:val="BodyText"/>
      </w:pPr>
    </w:p>
    <w:p w:rsidR="00F71578" w:rsidP="0013165C">
      <w:pPr>
        <w:pStyle w:val="BodyText"/>
      </w:pPr>
    </w:p>
    <w:p w:rsidR="00000000" w:rsidRPr="0013165C" w:rsidP="0013165C">
      <w:pPr>
        <w:pStyle w:val="Heading1"/>
      </w:pPr>
      <w:bookmarkStart w:id="3" w:name="O_752482"/>
      <w:bookmarkEnd w:id="3"/>
      <w:r w:rsidRPr="0013165C">
        <w:t>Pre-requisite Unit</w:t>
      </w:r>
    </w:p>
    <w:p w:rsidR="00F71578" w:rsidP="00F71578">
      <w:pPr>
        <w:pStyle w:val="BodyText"/>
      </w:pPr>
      <w:r w:rsidRPr="0013165C">
        <w:t>Not applicable.</w:t>
      </w:r>
    </w:p>
    <w:p w:rsidR="00000000" w:rsidRPr="0013165C" w:rsidP="0013165C">
      <w:pPr>
        <w:pStyle w:val="Heading1"/>
      </w:pPr>
      <w:bookmarkStart w:id="4" w:name="O_752483"/>
      <w:bookmarkEnd w:id="4"/>
      <w:r w:rsidRPr="0013165C">
        <w:t>Competency Field</w:t>
      </w:r>
    </w:p>
    <w:p w:rsidR="00F71578" w:rsidP="00F71578">
      <w:pPr>
        <w:pStyle w:val="BodyText"/>
      </w:pPr>
      <w:r w:rsidRPr="0013165C">
        <w:t>G – Teamwork</w:t>
      </w:r>
    </w:p>
    <w:p w:rsidR="00000000" w:rsidRPr="0013165C" w:rsidP="0013165C">
      <w:pPr>
        <w:pStyle w:val="Heading1"/>
      </w:pPr>
      <w:bookmarkStart w:id="5" w:name="O_752484"/>
      <w:bookmarkEnd w:id="5"/>
      <w:r w:rsidRPr="0013165C">
        <w:t>Unit Sector</w:t>
      </w:r>
    </w:p>
    <w:p w:rsidR="00F71578" w:rsidP="00F71578">
      <w:pPr>
        <w:pStyle w:val="BodyText"/>
      </w:pPr>
      <w:r w:rsidRPr="0013165C">
        <w:t>Not applicable.</w:t>
      </w:r>
    </w:p>
    <w:p w:rsidR="00000000" w:rsidRPr="0013165C" w:rsidP="0013165C">
      <w:pPr>
        <w:pStyle w:val="Heading1"/>
      </w:pPr>
      <w:bookmarkStart w:id="6" w:name="O_752485"/>
      <w:bookmarkEnd w:id="6"/>
      <w:r w:rsidRPr="0013165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F71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Performance criteria describe the performance needed to demonstrate achievement of the element.</w:t>
            </w:r>
          </w:p>
        </w:tc>
      </w:tr>
      <w:tr w:rsidTr="00F71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65C" w:rsidP="0013165C">
            <w:pPr>
              <w:pStyle w:val="BodyText"/>
            </w:pPr>
            <w:r w:rsidRPr="0013165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rPr>
                <w:rStyle w:val="SpecialBold"/>
              </w:rPr>
              <w:t>Participate in work team/group planning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Requirements of a team/group task a</w:t>
            </w:r>
            <w:r w:rsidRPr="0013165C">
              <w:t>re identified and clarified in conjunction with team/group members to ensure appropriate interpretation of specifications and in accordance with enterprise requirements</w:t>
            </w:r>
          </w:p>
        </w:tc>
      </w:tr>
      <w:tr w:rsidTr="00F71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Hazards are identified, risks are assessed and control measures are implemented</w:t>
            </w:r>
          </w:p>
        </w:tc>
      </w:tr>
      <w:tr w:rsidTr="00F71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Task is interpreted and relevant steps are identified in conjunction with team/group members to ensure efficient conduct of work to meet specifications and enterprise requirements</w:t>
            </w:r>
          </w:p>
        </w:tc>
      </w:tr>
      <w:tr w:rsidTr="00F71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Steps are planned in conjunction with other personnel to allow</w:t>
            </w:r>
            <w:r w:rsidRPr="0013165C">
              <w:t xml:space="preserve"> achievement of practical outcomes in accordance with enterprise and/or manufacturer procedures</w:t>
            </w:r>
          </w:p>
        </w:tc>
      </w:tr>
      <w:tr w:rsidTr="00F71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65C" w:rsidP="0013165C">
            <w:pPr>
              <w:pStyle w:val="BodyText"/>
            </w:pPr>
            <w:r w:rsidRPr="0013165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rPr>
                <w:rStyle w:val="SpecialBold"/>
              </w:rPr>
              <w:t>Manage and develop work team/group performance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Task activities are assigned to team/group members based on competence, expertise and availability</w:t>
            </w:r>
          </w:p>
        </w:tc>
      </w:tr>
      <w:tr w:rsidTr="00F71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Team/group members are advised about symptoms and effects of fatigue, drugs and alcohol, safe lifting techniques and other work health and safety (WHS)/occupational health and safety (OHS) policies</w:t>
            </w:r>
          </w:p>
        </w:tc>
      </w:tr>
      <w:tr w:rsidTr="00F71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Performance measures and requirements are agreed wi</w:t>
            </w:r>
            <w:r w:rsidRPr="0013165C">
              <w:t>th team/group members in accordance with enterprise procedures</w:t>
            </w:r>
          </w:p>
        </w:tc>
      </w:tr>
      <w:tr w:rsidTr="00F71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65C" w:rsidP="0013165C">
            <w:pPr>
              <w:pStyle w:val="BodyText"/>
            </w:pPr>
            <w:r w:rsidRPr="0013165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rPr>
                <w:rStyle w:val="SpecialBold"/>
              </w:rPr>
              <w:t>Participate in and facilitate work team/group achieve tasks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Work activity is organised and carried out with team/group members and other personnel using relevant communication processes to ensure safe, unambiguous and appropriate sequencing of tasks</w:t>
            </w:r>
          </w:p>
        </w:tc>
      </w:tr>
      <w:tr w:rsidTr="00F71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Individuals and teams/groups are actively encouraged to tak</w:t>
            </w:r>
            <w:r w:rsidRPr="0013165C">
              <w:t>e individual and joint responsibility</w:t>
            </w:r>
          </w:p>
        </w:tc>
      </w:tr>
      <w:tr w:rsidTr="00F71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65C" w:rsidP="0013165C">
            <w:pPr>
              <w:pStyle w:val="BodyText"/>
            </w:pPr>
            <w:r w:rsidRPr="0013165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rPr>
                <w:rStyle w:val="SpecialBold"/>
              </w:rPr>
              <w:t>Document and review work team/group tasks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Necessary documentation related to job planning and progress is completed and recorded in accordance with statutory, manufacturer and enterprise requirements</w:t>
            </w:r>
          </w:p>
        </w:tc>
      </w:tr>
      <w:tr w:rsidTr="00F71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65C">
            <w:pPr>
              <w:pStyle w:val="BodyText"/>
              <w:rPr>
                <w:lang w:val="en-NZ"/>
              </w:rPr>
            </w:pPr>
            <w:r w:rsidRPr="0013165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65C" w:rsidP="0013165C">
            <w:pPr>
              <w:pStyle w:val="BodyText"/>
            </w:pPr>
            <w:r w:rsidRPr="0013165C">
              <w:t>Outcomes of team/group task activities are compared with planned objectives, task instructions and specifications to ensure all requirements have been met</w:t>
            </w:r>
          </w:p>
        </w:tc>
      </w:tr>
    </w:tbl>
    <w:p w:rsidR="00F71578" w:rsidP="0013165C">
      <w:pPr>
        <w:pStyle w:val="BodyText"/>
      </w:pPr>
    </w:p>
    <w:p w:rsidR="00F71578" w:rsidP="0013165C">
      <w:pPr>
        <w:pStyle w:val="BodyText"/>
      </w:pPr>
    </w:p>
    <w:p w:rsidR="00000000" w:rsidRPr="0013165C" w:rsidP="0013165C">
      <w:pPr>
        <w:pStyle w:val="Heading1"/>
      </w:pPr>
      <w:bookmarkStart w:id="7" w:name="O_752486"/>
      <w:bookmarkEnd w:id="7"/>
      <w:r w:rsidRPr="0013165C">
        <w:t>Foundation Skills</w:t>
      </w:r>
    </w:p>
    <w:p w:rsidR="00F71578" w:rsidP="00F71578">
      <w:pPr>
        <w:pStyle w:val="BodyText"/>
      </w:pPr>
      <w:r w:rsidRPr="0013165C">
        <w:t xml:space="preserve">Foundation skills essential to performance are explicit in the </w:t>
      </w:r>
      <w:r w:rsidRPr="0013165C">
        <w:t>performance criteria of this unit of competency.</w:t>
      </w:r>
    </w:p>
    <w:p w:rsidR="00000000" w:rsidRPr="0013165C" w:rsidP="0013165C">
      <w:pPr>
        <w:pStyle w:val="Heading1"/>
      </w:pPr>
      <w:bookmarkStart w:id="8" w:name="O_752487"/>
      <w:bookmarkEnd w:id="8"/>
      <w:r w:rsidRPr="0013165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71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65C" w:rsidP="0013165C">
            <w:pPr>
              <w:pStyle w:val="BodyText"/>
            </w:pPr>
            <w:r w:rsidRPr="0013165C">
              <w:t>Range is restricted to essential operating conditions and any other variables essential to the work environment.</w:t>
            </w:r>
          </w:p>
          <w:p w:rsidR="00000000" w:rsidRPr="0013165C" w:rsidP="0013165C">
            <w:pPr>
              <w:pStyle w:val="BodyText"/>
            </w:pPr>
            <w:r w:rsidRPr="0013165C">
              <w:t>Non-essential conditions can be found in the Companion Volume Implementation Guide.</w:t>
            </w:r>
          </w:p>
        </w:tc>
      </w:tr>
    </w:tbl>
    <w:p w:rsidR="00F71578" w:rsidP="0013165C">
      <w:pPr>
        <w:pStyle w:val="BodyText"/>
      </w:pPr>
    </w:p>
    <w:p w:rsidR="00F71578" w:rsidP="0013165C">
      <w:pPr>
        <w:pStyle w:val="BodyText"/>
      </w:pPr>
    </w:p>
    <w:p w:rsidR="00000000" w:rsidRPr="0013165C" w:rsidP="0013165C">
      <w:pPr>
        <w:pStyle w:val="Heading1"/>
      </w:pPr>
      <w:bookmarkStart w:id="9" w:name="O_752488"/>
      <w:bookmarkEnd w:id="9"/>
      <w:r w:rsidRPr="0013165C">
        <w:t>Unit Mapping Information</w:t>
      </w:r>
    </w:p>
    <w:p w:rsidR="00F71578" w:rsidP="00F71578">
      <w:pPr>
        <w:pStyle w:val="BodyText"/>
      </w:pPr>
      <w:r w:rsidRPr="0013165C">
        <w:t>This unit replaces and is equivalent to TLIG3002A Lead a work team or group.</w:t>
      </w:r>
    </w:p>
    <w:p w:rsidR="00000000" w:rsidRPr="0013165C" w:rsidP="0013165C">
      <w:pPr>
        <w:pStyle w:val="Heading1"/>
      </w:pPr>
      <w:bookmarkStart w:id="10" w:name="O_752495"/>
      <w:bookmarkEnd w:id="10"/>
      <w:r w:rsidRPr="0013165C">
        <w:t>Links</w:t>
      </w:r>
    </w:p>
    <w:p w:rsidR="00000000" w:rsidRPr="0013165C" w:rsidP="00F71578">
      <w:pPr>
        <w:pStyle w:val="BodyText"/>
      </w:pPr>
      <w:r w:rsidRPr="0013165C">
        <w:t>Companion Volume implement</w:t>
      </w:r>
      <w:r w:rsidRPr="0013165C">
        <w:t xml:space="preserve">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0364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3165C" w:rsidP="0013165C"/>
    <w:sectPr w:rsidSect="001316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6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65C" w:rsidRPr="00F71578" w:rsidP="00F715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6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578" w:rsidP="001316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1578" w:rsidP="001316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71578" w:rsidP="001316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6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5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65C" w:rsidRPr="00F71578" w:rsidP="00F715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6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578" w:rsidRPr="002D2AF8" w:rsidP="001316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TLIG3002 Lead a work team or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F71578" w:rsidP="001316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6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6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6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6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6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6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6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6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6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6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6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65C"/>
  </w:style>
  <w:style w:type="character" w:customStyle="1" w:styleId="Heading1Char">
    <w:name w:val="Heading 1 Char"/>
    <w:basedOn w:val="DefaultParagraphFont"/>
    <w:link w:val="Heading1"/>
    <w:rsid w:val="001316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6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65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3165C"/>
    <w:rPr>
      <w:b/>
      <w:spacing w:val="0"/>
    </w:rPr>
  </w:style>
  <w:style w:type="paragraph" w:customStyle="1" w:styleId="SuperHeading">
    <w:name w:val="SuperHeading"/>
    <w:basedOn w:val="Normal"/>
    <w:rsid w:val="001316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6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6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6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6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6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6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6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6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6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6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6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6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6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6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6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6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165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16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6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6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6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165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16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6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6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6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6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6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6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6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6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65C"/>
    <w:rPr>
      <w:i/>
    </w:rPr>
  </w:style>
  <w:style w:type="paragraph" w:styleId="Caption">
    <w:name w:val="caption"/>
    <w:basedOn w:val="BodyText"/>
    <w:next w:val="Normal"/>
    <w:qFormat/>
    <w:rsid w:val="001316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6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6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65C"/>
  </w:style>
  <w:style w:type="paragraph" w:styleId="TableofFigures">
    <w:name w:val="table of figures"/>
    <w:basedOn w:val="Normal"/>
    <w:next w:val="Normal"/>
    <w:semiHidden/>
    <w:rsid w:val="001316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65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3165C"/>
    <w:rPr>
      <w:rFonts w:ascii="Wingdings" w:hAnsi="Wingdings"/>
    </w:rPr>
  </w:style>
  <w:style w:type="paragraph" w:customStyle="1" w:styleId="TableHeading">
    <w:name w:val="Table Heading"/>
    <w:basedOn w:val="HeadingBase"/>
    <w:rsid w:val="001316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65C"/>
    <w:rPr>
      <w:color w:val="0033CC"/>
      <w:u w:val="none"/>
    </w:rPr>
  </w:style>
  <w:style w:type="paragraph" w:customStyle="1" w:styleId="BodyTextRight">
    <w:name w:val="Body Text Right"/>
    <w:basedOn w:val="BodyText"/>
    <w:rsid w:val="001316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6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6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6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6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6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65C"/>
    <w:rPr>
      <w:sz w:val="32"/>
    </w:rPr>
  </w:style>
  <w:style w:type="paragraph" w:customStyle="1" w:styleId="HeadingProcedure">
    <w:name w:val="Heading Procedure"/>
    <w:basedOn w:val="HeadingBase"/>
    <w:next w:val="Normal"/>
    <w:rsid w:val="001316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65C"/>
    <w:pPr>
      <w:spacing w:before="60" w:after="60"/>
    </w:pPr>
  </w:style>
  <w:style w:type="paragraph" w:styleId="ListContinue">
    <w:name w:val="List Continue"/>
    <w:basedOn w:val="List"/>
    <w:rsid w:val="0013165C"/>
    <w:pPr>
      <w:ind w:firstLine="0"/>
    </w:pPr>
  </w:style>
  <w:style w:type="paragraph" w:customStyle="1" w:styleId="ListNote">
    <w:name w:val="List Note"/>
    <w:basedOn w:val="List"/>
    <w:rsid w:val="001316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6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6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65C"/>
    <w:rPr>
      <w:rFonts w:ascii="Courier New" w:hAnsi="Courier New"/>
    </w:rPr>
  </w:style>
  <w:style w:type="paragraph" w:customStyle="1" w:styleId="NoteBullet">
    <w:name w:val="Note Bullet"/>
    <w:basedOn w:val="Note"/>
    <w:rsid w:val="001316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6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6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6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65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316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6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65C"/>
    <w:rPr>
      <w:b/>
      <w:smallCaps/>
    </w:rPr>
  </w:style>
  <w:style w:type="paragraph" w:customStyle="1" w:styleId="TableListNumber">
    <w:name w:val="Table List Number"/>
    <w:basedOn w:val="ListNumber"/>
    <w:rsid w:val="001316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6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65C"/>
    <w:pPr>
      <w:numPr>
        <w:numId w:val="7"/>
      </w:numPr>
    </w:pPr>
  </w:style>
  <w:style w:type="paragraph" w:customStyle="1" w:styleId="ListAlpha2">
    <w:name w:val="List Alpha 2"/>
    <w:basedOn w:val="List2"/>
    <w:rsid w:val="0013165C"/>
    <w:pPr>
      <w:numPr>
        <w:numId w:val="6"/>
      </w:numPr>
    </w:pPr>
  </w:style>
  <w:style w:type="paragraph" w:styleId="List2">
    <w:name w:val="List 2"/>
    <w:basedOn w:val="BodyText"/>
    <w:rsid w:val="001316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6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6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6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65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65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3165C"/>
    <w:pPr>
      <w:numPr>
        <w:numId w:val="2"/>
      </w:numPr>
    </w:pPr>
  </w:style>
  <w:style w:type="paragraph" w:styleId="ListContinue2">
    <w:name w:val="List Continue 2"/>
    <w:basedOn w:val="List2"/>
    <w:rsid w:val="0013165C"/>
    <w:pPr>
      <w:ind w:firstLine="0"/>
    </w:pPr>
  </w:style>
  <w:style w:type="paragraph" w:styleId="ListContinue3">
    <w:name w:val="List Continue 3"/>
    <w:basedOn w:val="List3"/>
    <w:rsid w:val="0013165C"/>
    <w:pPr>
      <w:ind w:left="1021" w:firstLine="0"/>
    </w:pPr>
  </w:style>
  <w:style w:type="paragraph" w:styleId="ListContinue4">
    <w:name w:val="List Continue 4"/>
    <w:basedOn w:val="List4"/>
    <w:rsid w:val="0013165C"/>
    <w:pPr>
      <w:ind w:firstLine="0"/>
    </w:pPr>
  </w:style>
  <w:style w:type="paragraph" w:styleId="ListContinue5">
    <w:name w:val="List Continue 5"/>
    <w:basedOn w:val="List5"/>
    <w:rsid w:val="0013165C"/>
    <w:pPr>
      <w:ind w:firstLine="0"/>
    </w:pPr>
  </w:style>
  <w:style w:type="paragraph" w:styleId="ListNumber3">
    <w:name w:val="List Number 3"/>
    <w:basedOn w:val="List3"/>
    <w:rsid w:val="0013165C"/>
    <w:pPr>
      <w:numPr>
        <w:numId w:val="3"/>
      </w:numPr>
    </w:pPr>
  </w:style>
  <w:style w:type="paragraph" w:styleId="ListNumber4">
    <w:name w:val="List Number 4"/>
    <w:basedOn w:val="List4"/>
    <w:rsid w:val="0013165C"/>
    <w:pPr>
      <w:numPr>
        <w:numId w:val="4"/>
      </w:numPr>
    </w:pPr>
  </w:style>
  <w:style w:type="paragraph" w:styleId="ListNumber5">
    <w:name w:val="List Number 5"/>
    <w:basedOn w:val="List5"/>
    <w:rsid w:val="0013165C"/>
    <w:pPr>
      <w:numPr>
        <w:numId w:val="5"/>
      </w:numPr>
    </w:pPr>
  </w:style>
  <w:style w:type="paragraph" w:styleId="BlockText">
    <w:name w:val="Block Text"/>
    <w:basedOn w:val="Normal"/>
    <w:rsid w:val="001316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6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65C"/>
    <w:rPr>
      <w:sz w:val="16"/>
      <w:vertAlign w:val="superscript"/>
    </w:rPr>
  </w:style>
  <w:style w:type="character" w:customStyle="1" w:styleId="Symbols">
    <w:name w:val="Symbols"/>
    <w:basedOn w:val="DefaultParagraphFont"/>
    <w:rsid w:val="0013165C"/>
    <w:rPr>
      <w:rFonts w:ascii="Symbol" w:hAnsi="Symbol"/>
    </w:rPr>
  </w:style>
  <w:style w:type="character" w:customStyle="1" w:styleId="MenuOptions">
    <w:name w:val="Menu Options"/>
    <w:basedOn w:val="DefaultParagraphFont"/>
    <w:rsid w:val="001316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65C"/>
    <w:rPr>
      <w:b/>
    </w:rPr>
  </w:style>
  <w:style w:type="character" w:customStyle="1" w:styleId="Underlined">
    <w:name w:val="Underlined"/>
    <w:basedOn w:val="DefaultParagraphFont"/>
    <w:rsid w:val="0013165C"/>
    <w:rPr>
      <w:u w:val="single"/>
    </w:rPr>
  </w:style>
  <w:style w:type="paragraph" w:customStyle="1" w:styleId="TableBodyTextRight">
    <w:name w:val="Table Body Text Right"/>
    <w:basedOn w:val="TableBodyText"/>
    <w:rsid w:val="001316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65C"/>
    <w:rPr>
      <w:sz w:val="18"/>
    </w:rPr>
  </w:style>
  <w:style w:type="paragraph" w:customStyle="1" w:styleId="BodySmallRight">
    <w:name w:val="Body Small Right"/>
    <w:basedOn w:val="BodyTextRight"/>
    <w:rsid w:val="0013165C"/>
    <w:rPr>
      <w:sz w:val="18"/>
      <w:szCs w:val="18"/>
    </w:rPr>
  </w:style>
  <w:style w:type="paragraph" w:customStyle="1" w:styleId="MarginEdition">
    <w:name w:val="Margin Edition"/>
    <w:basedOn w:val="MarginNote"/>
    <w:rsid w:val="001316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65C"/>
    <w:rPr>
      <w:sz w:val="2"/>
      <w:szCs w:val="2"/>
    </w:rPr>
  </w:style>
  <w:style w:type="character" w:customStyle="1" w:styleId="Small">
    <w:name w:val="Small"/>
    <w:basedOn w:val="DefaultParagraphFont"/>
    <w:rsid w:val="0013165C"/>
    <w:rPr>
      <w:sz w:val="16"/>
    </w:rPr>
  </w:style>
  <w:style w:type="paragraph" w:customStyle="1" w:styleId="WideTable">
    <w:name w:val="Wide Table"/>
    <w:basedOn w:val="Normal"/>
    <w:rsid w:val="001316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65C"/>
  </w:style>
  <w:style w:type="paragraph" w:styleId="Quote">
    <w:name w:val="Quote"/>
    <w:basedOn w:val="Heading1"/>
    <w:link w:val="QuoteChar"/>
    <w:qFormat/>
    <w:rsid w:val="001316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6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65C"/>
    <w:pPr>
      <w:pageBreakBefore/>
    </w:pPr>
  </w:style>
  <w:style w:type="paragraph" w:customStyle="1" w:styleId="Border">
    <w:name w:val="Border"/>
    <w:basedOn w:val="Normal"/>
    <w:qFormat/>
    <w:rsid w:val="001316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6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6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6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6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6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6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6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6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65C"/>
    <w:rPr>
      <w:u w:val="single"/>
    </w:rPr>
  </w:style>
  <w:style w:type="character" w:customStyle="1" w:styleId="BoldandItalics">
    <w:name w:val="Bold and Italics"/>
    <w:qFormat/>
    <w:rsid w:val="0013165C"/>
    <w:rPr>
      <w:b/>
      <w:i/>
      <w:u w:val="none"/>
    </w:rPr>
  </w:style>
  <w:style w:type="paragraph" w:styleId="BalloonText">
    <w:name w:val="Balloon Text"/>
    <w:basedOn w:val="Normal"/>
    <w:link w:val="BalloonTextChar"/>
    <w:rsid w:val="00131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6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6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6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6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6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65C"/>
    <w:pPr>
      <w:spacing w:before="0" w:after="0"/>
    </w:pPr>
  </w:style>
  <w:style w:type="paragraph" w:customStyle="1" w:styleId="BodyTextBold">
    <w:name w:val="Body Text Bold"/>
    <w:basedOn w:val="BodyText"/>
    <w:qFormat/>
    <w:rsid w:val="0013165C"/>
    <w:rPr>
      <w:b/>
    </w:rPr>
  </w:style>
  <w:style w:type="character" w:styleId="Hyperlink">
    <w:name w:val="Hyperlink"/>
    <w:basedOn w:val="DefaultParagraphFont"/>
    <w:uiPriority w:val="99"/>
    <w:unhideWhenUsed/>
    <w:rsid w:val="00F715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3322</Characters>
  <Application>Microsoft Office Word</Application>
  <DocSecurity>0</DocSecurity>
  <Lines>123</Lines>
  <Paragraphs>71</Paragraphs>
  <ScaleCrop>false</ScaleCrop>
  <Company>Author-it Software Corporation Ltd.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TLIG3002 Lead a work team or group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2022-04-27T01:56:00Z</dcterms:created>
  <dcterms:modified xsi:type="dcterms:W3CDTF">2022-04-27T01:56:00Z</dcterms:modified>
</cp:coreProperties>
</file>