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67A" w:rsidP="00C84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TLIG0003 Work effectively with others in a team</w:t>
      </w:r>
      <w:r>
        <w:fldChar w:fldCharType="end"/>
      </w:r>
    </w:p>
    <w:p w:rsidR="00C8467A" w:rsidP="00C8467A">
      <w:pPr>
        <w:pStyle w:val="Version"/>
        <w:sectPr w:rsidSect="005D0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12E" w:rsidP="005D012E">
      <w:pPr>
        <w:pStyle w:val="SuperHeading"/>
      </w:pPr>
      <w:r w:rsidRPr="005D012E">
        <w:t>Assessment Requirements for TLIG0003 Work effectively with others in a team</w:t>
      </w:r>
    </w:p>
    <w:p w:rsidR="00000000" w:rsidRPr="005D012E" w:rsidP="005D012E">
      <w:pPr>
        <w:pStyle w:val="Heading1"/>
      </w:pPr>
      <w:bookmarkStart w:id="1" w:name="O_1193761"/>
      <w:bookmarkEnd w:id="1"/>
      <w:r w:rsidRPr="005D01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12E" w:rsidP="005D012E">
            <w:pPr>
              <w:pStyle w:val="BodyText"/>
            </w:pPr>
            <w:r w:rsidRPr="005D012E">
              <w:rPr>
                <w:rStyle w:val="SpecialBold"/>
              </w:rPr>
              <w:t>Release 1.</w:t>
            </w:r>
            <w:r w:rsidRPr="005D012E">
              <w:t xml:space="preserve"> This is the first release of this unit of competency in the TLI Transport and Logistics Training Package.</w:t>
            </w:r>
          </w:p>
        </w:tc>
      </w:tr>
    </w:tbl>
    <w:p w:rsidR="00000000" w:rsidRPr="005D012E" w:rsidP="005D012E">
      <w:pPr>
        <w:pStyle w:val="NoPaddingFontSize1"/>
      </w:pPr>
    </w:p>
    <w:p w:rsidR="00000000" w:rsidRPr="005D012E" w:rsidP="005D012E">
      <w:pPr>
        <w:pStyle w:val="AllowPageBreak"/>
      </w:pPr>
    </w:p>
    <w:p w:rsidR="00000000" w:rsidRPr="005D012E" w:rsidP="005D012E">
      <w:pPr>
        <w:pStyle w:val="Heading1"/>
      </w:pPr>
      <w:bookmarkStart w:id="2" w:name="O_1193762"/>
      <w:bookmarkEnd w:id="2"/>
      <w:r w:rsidRPr="005D012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12E">
            <w:pPr>
              <w:pStyle w:val="BodyText"/>
              <w:rPr>
                <w:lang w:val="en-NZ"/>
              </w:rPr>
            </w:pPr>
            <w:r w:rsidRPr="005D012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12E" w:rsidP="005D012E">
            <w:pPr>
              <w:pStyle w:val="ListBullet"/>
            </w:pPr>
            <w:r w:rsidRPr="005D012E">
              <w:t xml:space="preserve">applying relevant legislation and workplace </w:t>
            </w:r>
            <w:r w:rsidRPr="005D012E">
              <w:t>procedures</w:t>
            </w:r>
          </w:p>
          <w:p w:rsidR="00000000" w:rsidRPr="005D012E" w:rsidP="005D012E">
            <w:pPr>
              <w:pStyle w:val="ListBullet"/>
            </w:pPr>
            <w:r w:rsidRPr="005D012E">
              <w:t>communicating and working effectively with others when completing work activities</w:t>
            </w:r>
          </w:p>
          <w:p w:rsidR="00000000" w:rsidRPr="005D012E" w:rsidP="005D012E">
            <w:pPr>
              <w:pStyle w:val="ListBullet"/>
            </w:pPr>
            <w:r w:rsidRPr="005D012E">
              <w:t>completing team activities to the required outcomes</w:t>
            </w:r>
          </w:p>
          <w:p w:rsidR="00000000" w:rsidRPr="005D012E" w:rsidP="005D012E">
            <w:pPr>
              <w:pStyle w:val="ListBullet"/>
            </w:pPr>
            <w:r w:rsidRPr="005D012E">
              <w:t>discussing and/or rectifying identified misunderstandings and problems pro</w:t>
            </w:r>
            <w:r w:rsidRPr="005D012E">
              <w:t>mptly using appropriate strategies in accordance with regulatory requirements and workplace procedures</w:t>
            </w:r>
          </w:p>
          <w:p w:rsidR="00000000" w:rsidRPr="005D012E" w:rsidP="005D012E">
            <w:pPr>
              <w:pStyle w:val="ListBullet"/>
            </w:pPr>
            <w:r w:rsidRPr="005D012E">
              <w:t>interpreting and following operational instructions and prioritising work within the team</w:t>
            </w:r>
          </w:p>
          <w:p w:rsidR="00000000" w:rsidRPr="005D012E" w:rsidP="005D012E">
            <w:pPr>
              <w:pStyle w:val="ListBullet"/>
            </w:pPr>
            <w:r w:rsidRPr="005D012E">
              <w:t>modifying team activities depending on operational contingencie</w:t>
            </w:r>
            <w:r w:rsidRPr="005D012E">
              <w:t>s, risk situations and environments.</w:t>
            </w:r>
          </w:p>
        </w:tc>
      </w:tr>
    </w:tbl>
    <w:p w:rsidR="00000000" w:rsidRPr="005D012E" w:rsidP="005D012E">
      <w:pPr>
        <w:pStyle w:val="NoPaddingFontSize1"/>
      </w:pPr>
    </w:p>
    <w:p w:rsidR="00000000" w:rsidRPr="005D012E" w:rsidP="005D012E">
      <w:pPr>
        <w:pStyle w:val="AllowPageBreak"/>
      </w:pPr>
    </w:p>
    <w:p w:rsidR="00000000" w:rsidRPr="005D012E" w:rsidP="005D012E">
      <w:pPr>
        <w:pStyle w:val="Heading1"/>
      </w:pPr>
      <w:bookmarkStart w:id="3" w:name="O_1193763"/>
      <w:bookmarkEnd w:id="3"/>
      <w:r w:rsidRPr="005D012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12E">
            <w:pPr>
              <w:pStyle w:val="BodyText"/>
              <w:rPr>
                <w:lang w:val="en-NZ"/>
              </w:rPr>
            </w:pPr>
            <w:r w:rsidRPr="005D012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12E" w:rsidP="005D012E">
            <w:pPr>
              <w:pStyle w:val="ListBullet2"/>
            </w:pPr>
            <w:r w:rsidRPr="005D012E">
              <w:t>basic principles of teamwork</w:t>
            </w:r>
          </w:p>
          <w:p w:rsidR="00000000" w:rsidRPr="005D012E" w:rsidP="005D012E">
            <w:pPr>
              <w:pStyle w:val="ListBullet2"/>
            </w:pPr>
            <w:r w:rsidRPr="005D012E">
              <w:t>effective communication skills required for working within a team</w:t>
            </w:r>
          </w:p>
          <w:p w:rsidR="00000000" w:rsidRPr="005D012E" w:rsidP="005D012E">
            <w:pPr>
              <w:pStyle w:val="ListBullet2"/>
            </w:pPr>
            <w:r w:rsidRPr="005D012E">
              <w:t>relevant workplace standards and procedures</w:t>
            </w:r>
          </w:p>
          <w:p w:rsidR="00000000" w:rsidRPr="005D012E" w:rsidP="005D012E">
            <w:pPr>
              <w:pStyle w:val="ListBullet2"/>
            </w:pPr>
            <w:r w:rsidRPr="005D012E">
              <w:t>typical misunderstandings and problems that occur in the workplace and possible solutions</w:t>
            </w:r>
          </w:p>
          <w:p w:rsidR="00000000" w:rsidRPr="005D012E" w:rsidP="005D012E">
            <w:pPr>
              <w:pStyle w:val="ListBullet2"/>
            </w:pPr>
            <w:r w:rsidRPr="005D012E">
              <w:t>workplace structures and th</w:t>
            </w:r>
            <w:r w:rsidRPr="005D012E">
              <w:t>e roles and responsibilities of team members.</w:t>
            </w:r>
          </w:p>
        </w:tc>
      </w:tr>
    </w:tbl>
    <w:p w:rsidR="00000000" w:rsidRPr="005D012E" w:rsidP="005D012E">
      <w:pPr>
        <w:pStyle w:val="NoPaddingFontSize1"/>
      </w:pPr>
    </w:p>
    <w:p w:rsidR="00000000" w:rsidRPr="005D012E" w:rsidP="005D012E">
      <w:pPr>
        <w:pStyle w:val="AllowPageBreak"/>
      </w:pPr>
    </w:p>
    <w:p w:rsidR="00000000" w:rsidRPr="005D012E" w:rsidP="005D012E">
      <w:pPr>
        <w:pStyle w:val="Heading1"/>
      </w:pPr>
      <w:bookmarkStart w:id="4" w:name="O_1193764"/>
      <w:bookmarkEnd w:id="4"/>
      <w:r w:rsidRPr="005D012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01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12E" w:rsidP="005D012E">
            <w:pPr>
              <w:pStyle w:val="BodyText"/>
            </w:pPr>
            <w:r w:rsidRPr="005D012E">
              <w:t xml:space="preserve">Assessors must hold credentials specified within the Standards for Registered Training Organisations current at the time of assessment. </w:t>
            </w:r>
          </w:p>
          <w:p w:rsidR="00000000" w:rsidRPr="005D012E" w:rsidP="005D012E">
            <w:pPr>
              <w:pStyle w:val="BodyText"/>
            </w:pPr>
            <w:r w:rsidRPr="005D012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D012E" w:rsidP="005D012E">
            <w:pPr>
              <w:pStyle w:val="BodyText"/>
            </w:pPr>
            <w:r w:rsidRPr="005D012E">
              <w:t>Assessment must occur in workplace operational</w:t>
            </w:r>
            <w:r w:rsidRPr="005D012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D012E" w:rsidP="005D012E">
            <w:pPr>
              <w:pStyle w:val="BodyText"/>
            </w:pPr>
            <w:r w:rsidRPr="005D012E">
              <w:t>Assessment processes and techniques must be appropriate to the language, l</w:t>
            </w:r>
            <w:r w:rsidRPr="005D012E">
              <w:t>iteracy and numeracy requirements of the work being performed and the needs of the candidate.</w:t>
            </w:r>
          </w:p>
          <w:p w:rsidR="00000000" w:rsidRPr="005D012E" w:rsidP="005D012E">
            <w:pPr>
              <w:pStyle w:val="BodyText"/>
            </w:pPr>
            <w:r w:rsidRPr="005D012E">
              <w:t>Resources for assessment must include access to:</w:t>
            </w:r>
          </w:p>
          <w:p w:rsidR="00000000" w:rsidRPr="005D012E" w:rsidP="005D012E">
            <w:pPr>
              <w:pStyle w:val="ListBullet2"/>
            </w:pPr>
            <w:r w:rsidRPr="005D012E">
              <w:t>a range of relevant exercises, case studies and/or simulations</w:t>
            </w:r>
          </w:p>
          <w:p w:rsidR="00000000" w:rsidRPr="005D012E" w:rsidP="005D012E">
            <w:pPr>
              <w:pStyle w:val="ListBullet2"/>
            </w:pPr>
            <w:r w:rsidRPr="005D012E">
              <w:t>relevant and appropriate materials, tools, equipm</w:t>
            </w:r>
            <w:r w:rsidRPr="005D012E">
              <w:t>ent and personal protective equipment (PPE) currently used in industry</w:t>
            </w:r>
          </w:p>
          <w:p w:rsidR="00000000" w:rsidRPr="005D012E" w:rsidP="005D012E">
            <w:pPr>
              <w:pStyle w:val="ListBullet2"/>
            </w:pPr>
            <w:r w:rsidRPr="005D012E">
              <w:t>applicable documentation, including legislation, regulations, codes of practice, workplace procedures and operation manuals.</w:t>
            </w:r>
          </w:p>
        </w:tc>
      </w:tr>
    </w:tbl>
    <w:p w:rsidR="00000000" w:rsidRPr="005D012E" w:rsidP="005D012E">
      <w:pPr>
        <w:pStyle w:val="NoPaddingFontSize1"/>
      </w:pPr>
    </w:p>
    <w:p w:rsidR="00000000" w:rsidRPr="005D012E" w:rsidP="005D012E">
      <w:pPr>
        <w:pStyle w:val="AllowPageBreak"/>
      </w:pPr>
    </w:p>
    <w:p w:rsidR="00000000" w:rsidRPr="005D012E" w:rsidP="005D012E">
      <w:pPr>
        <w:pStyle w:val="Heading1"/>
      </w:pPr>
      <w:bookmarkStart w:id="5" w:name="O_1193767"/>
      <w:bookmarkEnd w:id="5"/>
      <w:r w:rsidRPr="005D012E">
        <w:t>Links</w:t>
      </w:r>
    </w:p>
    <w:p w:rsidR="00000000" w:rsidRPr="005D012E" w:rsidP="00C8467A">
      <w:pPr>
        <w:pStyle w:val="BodyText"/>
      </w:pPr>
      <w:r w:rsidRPr="005D012E">
        <w:t>Companion Volume Implementation G</w:t>
      </w:r>
      <w:r w:rsidRPr="005D012E">
        <w:t xml:space="preserve">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65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012E" w:rsidP="005D012E"/>
    <w:sectPr w:rsidSect="005D01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2E" w:rsidRPr="00C8467A" w:rsidP="00C84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7A" w:rsidP="005D0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67A" w:rsidP="005D0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467A" w:rsidP="005D0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12E" w:rsidRPr="00C8467A" w:rsidP="00C84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67A" w:rsidRPr="002D2AF8" w:rsidP="005D0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TLIG0003 Work effectively with others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467A" w:rsidP="005D0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6E6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CA8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0B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12E"/>
  </w:style>
  <w:style w:type="character" w:customStyle="1" w:styleId="Heading1Char">
    <w:name w:val="Heading 1 Char"/>
    <w:basedOn w:val="DefaultParagraphFont"/>
    <w:link w:val="Heading1"/>
    <w:rsid w:val="005D0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1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12E"/>
    <w:rPr>
      <w:b/>
      <w:spacing w:val="0"/>
    </w:rPr>
  </w:style>
  <w:style w:type="paragraph" w:styleId="ListBullet2">
    <w:name w:val="List Bullet 2"/>
    <w:basedOn w:val="List2"/>
    <w:rsid w:val="005D01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0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12E"/>
    <w:rPr>
      <w:i/>
    </w:rPr>
  </w:style>
  <w:style w:type="paragraph" w:styleId="Caption">
    <w:name w:val="caption"/>
    <w:basedOn w:val="BodyText"/>
    <w:next w:val="Normal"/>
    <w:qFormat/>
    <w:rsid w:val="005D0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12E"/>
  </w:style>
  <w:style w:type="paragraph" w:styleId="TableofFigures">
    <w:name w:val="table of figures"/>
    <w:basedOn w:val="Normal"/>
    <w:next w:val="Normal"/>
    <w:semiHidden/>
    <w:rsid w:val="005D0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1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12E"/>
    <w:rPr>
      <w:rFonts w:ascii="Wingdings" w:hAnsi="Wingdings"/>
    </w:rPr>
  </w:style>
  <w:style w:type="paragraph" w:customStyle="1" w:styleId="TableHeading">
    <w:name w:val="Table Heading"/>
    <w:basedOn w:val="HeadingBase"/>
    <w:rsid w:val="005D0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12E"/>
    <w:rPr>
      <w:color w:val="0033CC"/>
      <w:u w:val="none"/>
    </w:rPr>
  </w:style>
  <w:style w:type="paragraph" w:customStyle="1" w:styleId="BodyTextRight">
    <w:name w:val="Body Text Right"/>
    <w:basedOn w:val="BodyText"/>
    <w:rsid w:val="005D0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1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12E"/>
    <w:rPr>
      <w:sz w:val="32"/>
    </w:rPr>
  </w:style>
  <w:style w:type="paragraph" w:customStyle="1" w:styleId="HeadingProcedure">
    <w:name w:val="Heading Procedure"/>
    <w:basedOn w:val="HeadingBase"/>
    <w:next w:val="Normal"/>
    <w:rsid w:val="005D0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12E"/>
    <w:pPr>
      <w:spacing w:before="60" w:after="60"/>
    </w:pPr>
  </w:style>
  <w:style w:type="paragraph" w:styleId="ListContinue">
    <w:name w:val="List Continue"/>
    <w:basedOn w:val="List"/>
    <w:rsid w:val="005D012E"/>
    <w:pPr>
      <w:ind w:firstLine="0"/>
    </w:pPr>
  </w:style>
  <w:style w:type="paragraph" w:customStyle="1" w:styleId="ListNote">
    <w:name w:val="List Note"/>
    <w:basedOn w:val="List"/>
    <w:rsid w:val="005D0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12E"/>
    <w:rPr>
      <w:rFonts w:ascii="Courier New" w:hAnsi="Courier New"/>
    </w:rPr>
  </w:style>
  <w:style w:type="paragraph" w:customStyle="1" w:styleId="NoteBullet">
    <w:name w:val="Note Bullet"/>
    <w:basedOn w:val="Note"/>
    <w:rsid w:val="005D0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1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12E"/>
    <w:rPr>
      <w:b/>
      <w:smallCaps/>
    </w:rPr>
  </w:style>
  <w:style w:type="paragraph" w:customStyle="1" w:styleId="TableListNumber">
    <w:name w:val="Table List Number"/>
    <w:basedOn w:val="ListNumber"/>
    <w:rsid w:val="005D0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12E"/>
    <w:pPr>
      <w:numPr>
        <w:numId w:val="9"/>
      </w:numPr>
    </w:pPr>
  </w:style>
  <w:style w:type="paragraph" w:customStyle="1" w:styleId="ListAlpha2">
    <w:name w:val="List Alpha 2"/>
    <w:basedOn w:val="List2"/>
    <w:rsid w:val="005D012E"/>
    <w:pPr>
      <w:numPr>
        <w:numId w:val="8"/>
      </w:numPr>
    </w:pPr>
  </w:style>
  <w:style w:type="paragraph" w:styleId="List2">
    <w:name w:val="List 2"/>
    <w:basedOn w:val="BodyText"/>
    <w:rsid w:val="005D0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1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1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12E"/>
    <w:pPr>
      <w:numPr>
        <w:numId w:val="4"/>
      </w:numPr>
    </w:pPr>
  </w:style>
  <w:style w:type="paragraph" w:styleId="ListContinue2">
    <w:name w:val="List Continue 2"/>
    <w:basedOn w:val="List2"/>
    <w:rsid w:val="005D012E"/>
    <w:pPr>
      <w:ind w:firstLine="0"/>
    </w:pPr>
  </w:style>
  <w:style w:type="paragraph" w:styleId="ListContinue3">
    <w:name w:val="List Continue 3"/>
    <w:basedOn w:val="List3"/>
    <w:rsid w:val="005D012E"/>
    <w:pPr>
      <w:ind w:left="1021" w:firstLine="0"/>
    </w:pPr>
  </w:style>
  <w:style w:type="paragraph" w:styleId="ListContinue4">
    <w:name w:val="List Continue 4"/>
    <w:basedOn w:val="List4"/>
    <w:rsid w:val="005D012E"/>
    <w:pPr>
      <w:ind w:firstLine="0"/>
    </w:pPr>
  </w:style>
  <w:style w:type="paragraph" w:styleId="ListContinue5">
    <w:name w:val="List Continue 5"/>
    <w:basedOn w:val="List5"/>
    <w:rsid w:val="005D012E"/>
    <w:pPr>
      <w:ind w:firstLine="0"/>
    </w:pPr>
  </w:style>
  <w:style w:type="paragraph" w:styleId="ListNumber3">
    <w:name w:val="List Number 3"/>
    <w:basedOn w:val="List3"/>
    <w:rsid w:val="005D012E"/>
    <w:pPr>
      <w:numPr>
        <w:numId w:val="5"/>
      </w:numPr>
    </w:pPr>
  </w:style>
  <w:style w:type="paragraph" w:styleId="ListNumber4">
    <w:name w:val="List Number 4"/>
    <w:basedOn w:val="List4"/>
    <w:rsid w:val="005D012E"/>
    <w:pPr>
      <w:numPr>
        <w:numId w:val="6"/>
      </w:numPr>
    </w:pPr>
  </w:style>
  <w:style w:type="paragraph" w:styleId="ListNumber5">
    <w:name w:val="List Number 5"/>
    <w:basedOn w:val="List5"/>
    <w:rsid w:val="005D012E"/>
    <w:pPr>
      <w:numPr>
        <w:numId w:val="7"/>
      </w:numPr>
    </w:pPr>
  </w:style>
  <w:style w:type="paragraph" w:styleId="BlockText">
    <w:name w:val="Block Text"/>
    <w:basedOn w:val="Normal"/>
    <w:rsid w:val="005D0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12E"/>
    <w:rPr>
      <w:sz w:val="16"/>
      <w:vertAlign w:val="superscript"/>
    </w:rPr>
  </w:style>
  <w:style w:type="character" w:customStyle="1" w:styleId="Symbols">
    <w:name w:val="Symbols"/>
    <w:basedOn w:val="DefaultParagraphFont"/>
    <w:rsid w:val="005D012E"/>
    <w:rPr>
      <w:rFonts w:ascii="Symbol" w:hAnsi="Symbol"/>
    </w:rPr>
  </w:style>
  <w:style w:type="character" w:customStyle="1" w:styleId="MenuOptions">
    <w:name w:val="Menu Options"/>
    <w:basedOn w:val="DefaultParagraphFont"/>
    <w:rsid w:val="005D0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12E"/>
    <w:rPr>
      <w:b/>
    </w:rPr>
  </w:style>
  <w:style w:type="character" w:customStyle="1" w:styleId="Underlined">
    <w:name w:val="Underlined"/>
    <w:basedOn w:val="DefaultParagraphFont"/>
    <w:rsid w:val="005D012E"/>
    <w:rPr>
      <w:u w:val="single"/>
    </w:rPr>
  </w:style>
  <w:style w:type="paragraph" w:customStyle="1" w:styleId="TableBodyTextRight">
    <w:name w:val="Table Body Text Right"/>
    <w:basedOn w:val="TableBodyText"/>
    <w:rsid w:val="005D0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12E"/>
    <w:rPr>
      <w:sz w:val="18"/>
    </w:rPr>
  </w:style>
  <w:style w:type="paragraph" w:customStyle="1" w:styleId="BodySmallRight">
    <w:name w:val="Body Small Right"/>
    <w:basedOn w:val="BodyTextRight"/>
    <w:rsid w:val="005D012E"/>
    <w:rPr>
      <w:sz w:val="18"/>
      <w:szCs w:val="18"/>
    </w:rPr>
  </w:style>
  <w:style w:type="paragraph" w:customStyle="1" w:styleId="MarginEdition">
    <w:name w:val="Margin Edition"/>
    <w:basedOn w:val="MarginNote"/>
    <w:rsid w:val="005D0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12E"/>
    <w:rPr>
      <w:sz w:val="2"/>
      <w:szCs w:val="2"/>
    </w:rPr>
  </w:style>
  <w:style w:type="character" w:customStyle="1" w:styleId="Small">
    <w:name w:val="Small"/>
    <w:basedOn w:val="DefaultParagraphFont"/>
    <w:rsid w:val="005D012E"/>
    <w:rPr>
      <w:sz w:val="16"/>
    </w:rPr>
  </w:style>
  <w:style w:type="paragraph" w:customStyle="1" w:styleId="WideTable">
    <w:name w:val="Wide Table"/>
    <w:basedOn w:val="Normal"/>
    <w:rsid w:val="005D0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12E"/>
  </w:style>
  <w:style w:type="paragraph" w:styleId="Quote">
    <w:name w:val="Quote"/>
    <w:basedOn w:val="Heading1"/>
    <w:link w:val="QuoteChar"/>
    <w:qFormat/>
    <w:rsid w:val="005D0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12E"/>
    <w:pPr>
      <w:pageBreakBefore/>
    </w:pPr>
  </w:style>
  <w:style w:type="paragraph" w:customStyle="1" w:styleId="Border">
    <w:name w:val="Border"/>
    <w:basedOn w:val="Normal"/>
    <w:qFormat/>
    <w:rsid w:val="005D0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12E"/>
    <w:rPr>
      <w:u w:val="single"/>
    </w:rPr>
  </w:style>
  <w:style w:type="character" w:customStyle="1" w:styleId="BoldandItalics">
    <w:name w:val="Bold and Italics"/>
    <w:qFormat/>
    <w:rsid w:val="005D012E"/>
    <w:rPr>
      <w:b/>
      <w:i/>
      <w:u w:val="none"/>
    </w:rPr>
  </w:style>
  <w:style w:type="paragraph" w:styleId="BalloonText">
    <w:name w:val="Balloon Text"/>
    <w:basedOn w:val="Normal"/>
    <w:link w:val="BalloonTextChar"/>
    <w:rsid w:val="005D0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12E"/>
    <w:pPr>
      <w:spacing w:before="0" w:after="0"/>
    </w:pPr>
  </w:style>
  <w:style w:type="paragraph" w:customStyle="1" w:styleId="BodyTextBold">
    <w:name w:val="Body Text Bold"/>
    <w:basedOn w:val="BodyText"/>
    <w:qFormat/>
    <w:rsid w:val="005D012E"/>
    <w:rPr>
      <w:b/>
    </w:rPr>
  </w:style>
  <w:style w:type="character" w:styleId="Hyperlink">
    <w:name w:val="Hyperlink"/>
    <w:basedOn w:val="DefaultParagraphFont"/>
    <w:uiPriority w:val="99"/>
    <w:unhideWhenUsed/>
    <w:rsid w:val="00C84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2631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TLIG0003 Work effectively with others in a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