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2F44" w:rsidP="00CE2F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TLIG0001 Facilitate work teams</w:t>
      </w:r>
      <w:r>
        <w:fldChar w:fldCharType="end"/>
      </w:r>
    </w:p>
    <w:p w:rsidR="00CE2F44" w:rsidP="00CE2F44">
      <w:pPr>
        <w:pStyle w:val="Version"/>
        <w:sectPr w:rsidSect="005F18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18E0" w:rsidP="005F18E0">
      <w:pPr>
        <w:pStyle w:val="SuperHeading"/>
      </w:pPr>
      <w:r w:rsidRPr="005F18E0">
        <w:t>TLIG0001 Facilitate work teams</w:t>
      </w:r>
    </w:p>
    <w:p w:rsidR="00000000" w:rsidRPr="005F18E0" w:rsidP="005F18E0">
      <w:pPr>
        <w:pStyle w:val="Heading1"/>
      </w:pPr>
      <w:bookmarkStart w:id="1" w:name="O_1193695"/>
      <w:bookmarkEnd w:id="1"/>
      <w:r w:rsidRPr="005F18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18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 w:rsidP="005F18E0">
            <w:pPr>
              <w:pStyle w:val="BodyText"/>
            </w:pPr>
            <w:r w:rsidRPr="005F18E0">
              <w:rPr>
                <w:rStyle w:val="SpecialBold"/>
              </w:rPr>
              <w:t>Release 1.</w:t>
            </w:r>
            <w:r w:rsidRPr="005F18E0">
              <w:t xml:space="preserve"> This is the first release of this unit of competency in the TLI Transport and Logistics Training Package.</w:t>
            </w:r>
          </w:p>
        </w:tc>
      </w:tr>
    </w:tbl>
    <w:p w:rsidR="00000000" w:rsidRPr="005F18E0" w:rsidP="005F18E0">
      <w:pPr>
        <w:pStyle w:val="NoPaddingFontSize1"/>
      </w:pPr>
    </w:p>
    <w:p w:rsidR="00000000" w:rsidRPr="005F18E0" w:rsidP="005F18E0">
      <w:pPr>
        <w:pStyle w:val="AllowPageBreak"/>
      </w:pPr>
    </w:p>
    <w:p w:rsidR="00000000" w:rsidRPr="005F18E0" w:rsidP="005F18E0">
      <w:pPr>
        <w:pStyle w:val="Heading1"/>
      </w:pPr>
      <w:bookmarkStart w:id="2" w:name="O_1193696"/>
      <w:bookmarkEnd w:id="2"/>
      <w:r w:rsidRPr="005F18E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18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 w:rsidP="005F18E0">
            <w:pPr>
              <w:pStyle w:val="BodyText"/>
            </w:pPr>
            <w:r w:rsidRPr="005F18E0">
              <w:t xml:space="preserve">This unit involves the skills and knowledge required to facilitate work teams. </w:t>
            </w:r>
          </w:p>
          <w:p w:rsidR="00000000" w:rsidRPr="005F18E0" w:rsidP="005F18E0">
            <w:pPr>
              <w:pStyle w:val="BodyText"/>
            </w:pPr>
            <w:r w:rsidRPr="005F18E0">
              <w:t>It in</w:t>
            </w:r>
            <w:r w:rsidRPr="005F18E0">
              <w:t>cludes participating in team planning, developing team commitment and cooperation, managing and developing team performance, and encouraging and facilitating the work of teams.</w:t>
            </w:r>
          </w:p>
          <w:p w:rsidR="00000000" w:rsidRPr="005F18E0" w:rsidP="005F18E0">
            <w:pPr>
              <w:pStyle w:val="BodyText"/>
            </w:pPr>
            <w:r w:rsidRPr="005F18E0">
              <w:t>Work is performed under minimum supervision with general guidance on progress a</w:t>
            </w:r>
            <w:r w:rsidRPr="005F18E0">
              <w:t>nd outcomes. It involves discretion and judgement for self and others in facilitating work teams or groups.</w:t>
            </w:r>
          </w:p>
          <w:p w:rsidR="00000000" w:rsidRPr="005F18E0" w:rsidP="005F18E0">
            <w:pPr>
              <w:pStyle w:val="BodyText"/>
            </w:pPr>
            <w:r w:rsidRPr="005F18E0">
              <w:t>No licensing, legislative or certification requirements apply to this unit at the time of publication.</w:t>
            </w:r>
          </w:p>
        </w:tc>
      </w:tr>
    </w:tbl>
    <w:p w:rsidR="00000000" w:rsidRPr="005F18E0" w:rsidP="005F18E0">
      <w:pPr>
        <w:pStyle w:val="NoPaddingFontSize1"/>
      </w:pPr>
    </w:p>
    <w:p w:rsidR="00000000" w:rsidRPr="005F18E0" w:rsidP="005F18E0">
      <w:pPr>
        <w:pStyle w:val="AllowPageBreak"/>
      </w:pPr>
    </w:p>
    <w:p w:rsidR="00000000" w:rsidRPr="005F18E0" w:rsidP="005F18E0">
      <w:pPr>
        <w:pStyle w:val="Heading1"/>
      </w:pPr>
      <w:bookmarkStart w:id="3" w:name="O_1193697"/>
      <w:bookmarkEnd w:id="3"/>
      <w:r w:rsidRPr="005F18E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18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 w:rsidP="005F18E0">
            <w:pPr>
              <w:pStyle w:val="BodyText"/>
            </w:pPr>
            <w:r w:rsidRPr="005F18E0">
              <w:t>Not a</w:t>
            </w:r>
            <w:r w:rsidRPr="005F18E0">
              <w:t>pplicable.</w:t>
            </w:r>
          </w:p>
        </w:tc>
      </w:tr>
    </w:tbl>
    <w:p w:rsidR="00000000" w:rsidRPr="005F18E0" w:rsidP="005F18E0">
      <w:pPr>
        <w:pStyle w:val="NoPaddingFontSize1"/>
      </w:pPr>
    </w:p>
    <w:p w:rsidR="00000000" w:rsidRPr="005F18E0" w:rsidP="005F18E0">
      <w:pPr>
        <w:pStyle w:val="AllowPageBreak"/>
      </w:pPr>
    </w:p>
    <w:p w:rsidR="00000000" w:rsidRPr="005F18E0" w:rsidP="005F18E0">
      <w:pPr>
        <w:pStyle w:val="Heading1"/>
      </w:pPr>
      <w:bookmarkStart w:id="4" w:name="O_1193698"/>
      <w:bookmarkEnd w:id="4"/>
      <w:r w:rsidRPr="005F18E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18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 w:rsidP="005F18E0">
            <w:pPr>
              <w:pStyle w:val="BodyText"/>
            </w:pPr>
            <w:r w:rsidRPr="005F18E0">
              <w:t>G – Teamwork.</w:t>
            </w:r>
          </w:p>
        </w:tc>
      </w:tr>
    </w:tbl>
    <w:p w:rsidR="00000000" w:rsidRPr="005F18E0" w:rsidP="005F18E0">
      <w:pPr>
        <w:pStyle w:val="NoPaddingFontSize1"/>
      </w:pPr>
    </w:p>
    <w:p w:rsidR="00000000" w:rsidRPr="005F18E0" w:rsidP="005F18E0">
      <w:pPr>
        <w:pStyle w:val="AllowPageBreak"/>
      </w:pPr>
    </w:p>
    <w:p w:rsidR="00000000" w:rsidRPr="005F18E0" w:rsidP="005F18E0">
      <w:pPr>
        <w:pStyle w:val="Heading1"/>
      </w:pPr>
      <w:bookmarkStart w:id="5" w:name="O_1193699"/>
      <w:bookmarkEnd w:id="5"/>
      <w:r w:rsidRPr="005F18E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18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 w:rsidP="005F18E0">
            <w:pPr>
              <w:pStyle w:val="BodyText"/>
            </w:pPr>
            <w:r w:rsidRPr="005F18E0">
              <w:t>Not applicable.</w:t>
            </w:r>
          </w:p>
        </w:tc>
      </w:tr>
    </w:tbl>
    <w:p w:rsidR="00000000" w:rsidRPr="005F18E0" w:rsidP="005F18E0">
      <w:pPr>
        <w:pStyle w:val="NoPaddingFontSize1"/>
      </w:pPr>
    </w:p>
    <w:p w:rsidR="00000000" w:rsidRPr="005F18E0" w:rsidP="005F18E0">
      <w:pPr>
        <w:pStyle w:val="AllowPageBreak"/>
      </w:pPr>
    </w:p>
    <w:p w:rsidR="00000000" w:rsidRPr="005F18E0" w:rsidP="005F18E0">
      <w:pPr>
        <w:pStyle w:val="Heading1"/>
      </w:pPr>
      <w:bookmarkStart w:id="6" w:name="O_1193700"/>
      <w:bookmarkEnd w:id="6"/>
      <w:r w:rsidRPr="005F18E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181"/>
        <w:gridCol w:w="427"/>
        <w:gridCol w:w="6530"/>
      </w:tblGrid>
      <w:tr w:rsidTr="005F18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 w:rsidP="005F18E0">
            <w:pPr>
              <w:pStyle w:val="BodyText"/>
            </w:pPr>
            <w:r w:rsidRPr="005F18E0">
              <w:rPr>
                <w:rStyle w:val="SpecialBold"/>
              </w:rPr>
              <w:t>ELEMENTS</w:t>
            </w:r>
          </w:p>
        </w:tc>
        <w:tc>
          <w:tcPr>
            <w:tcW w:w="69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rPr>
                <w:rStyle w:val="SpecialBold"/>
              </w:rPr>
              <w:t>PERFORMANCE CRITERIA</w:t>
            </w:r>
          </w:p>
        </w:tc>
      </w:tr>
      <w:tr w:rsidTr="005F18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t>Elements describe the essential outcomes.</w:t>
            </w:r>
          </w:p>
        </w:tc>
        <w:tc>
          <w:tcPr>
            <w:tcW w:w="69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t>Performance criteria describe the performance needed to demonstrate achievement of the element.</w:t>
            </w:r>
          </w:p>
        </w:tc>
      </w:tr>
      <w:tr w:rsidTr="005F18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 w:rsidP="005F18E0">
            <w:pPr>
              <w:pStyle w:val="BodyText"/>
            </w:pPr>
            <w:r w:rsidRPr="005F18E0">
              <w:rPr>
                <w:rStyle w:val="SpecialBold"/>
              </w:rPr>
              <w:t>1</w:t>
            </w:r>
          </w:p>
        </w:tc>
        <w:tc>
          <w:tcPr>
            <w:tcW w:w="218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 w:rsidP="005F18E0">
            <w:pPr>
              <w:pStyle w:val="BodyText"/>
            </w:pPr>
            <w:r w:rsidRPr="005F18E0">
              <w:rPr>
                <w:rStyle w:val="SpecialBold"/>
              </w:rPr>
              <w:t>Participate in team planning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rPr>
                <w:rStyle w:val="SpecialBold"/>
              </w:rPr>
              <w:t>1.1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t xml:space="preserve">Team goals, purpose, roles, responsibilities and accountabilities are defined in consultation with team members in accordance with organisational business plan, policies and practices </w:t>
            </w:r>
          </w:p>
        </w:tc>
      </w:tr>
      <w:tr w:rsidTr="005F18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rPr>
                <w:rStyle w:val="SpecialBold"/>
              </w:rPr>
              <w:t>1.2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t xml:space="preserve">Team members are encouraged to recognise and value diversity in </w:t>
            </w:r>
            <w:r w:rsidRPr="005F18E0">
              <w:t>the workplace</w:t>
            </w:r>
          </w:p>
        </w:tc>
      </w:tr>
      <w:tr w:rsidTr="005F18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 w:rsidP="005F18E0">
            <w:pPr>
              <w:pStyle w:val="BodyText"/>
            </w:pPr>
            <w:r w:rsidRPr="005F18E0">
              <w:rPr>
                <w:rStyle w:val="SpecialBold"/>
              </w:rPr>
              <w:t>2</w:t>
            </w:r>
          </w:p>
        </w:tc>
        <w:tc>
          <w:tcPr>
            <w:tcW w:w="218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 w:rsidP="005F18E0">
            <w:pPr>
              <w:pStyle w:val="BodyText"/>
            </w:pPr>
            <w:r w:rsidRPr="005F18E0">
              <w:rPr>
                <w:rStyle w:val="SpecialBold"/>
              </w:rPr>
              <w:t>Develop team commitment and cooperation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rPr>
                <w:rStyle w:val="SpecialBold"/>
              </w:rPr>
              <w:t>2.1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t>Open communication processes are used by team members to obtain and share information</w:t>
            </w:r>
          </w:p>
        </w:tc>
      </w:tr>
      <w:tr w:rsidTr="005F18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rPr>
                <w:rStyle w:val="SpecialBold"/>
              </w:rPr>
              <w:t>2.2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t>Team members are encouraged to demonstrate innovation and initiative</w:t>
            </w:r>
          </w:p>
        </w:tc>
      </w:tr>
      <w:tr w:rsidTr="005F18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rPr>
                <w:rStyle w:val="SpecialBold"/>
              </w:rPr>
              <w:t>2.3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t>Support is provided to team members to develop mutual team commitment and cooperation</w:t>
            </w:r>
          </w:p>
        </w:tc>
      </w:tr>
      <w:tr w:rsidTr="005F18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 w:rsidP="005F18E0">
            <w:pPr>
              <w:pStyle w:val="BodyText"/>
            </w:pPr>
            <w:r w:rsidRPr="005F18E0">
              <w:rPr>
                <w:rStyle w:val="SpecialBold"/>
              </w:rPr>
              <w:t>3</w:t>
            </w:r>
          </w:p>
        </w:tc>
        <w:tc>
          <w:tcPr>
            <w:tcW w:w="218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 w:rsidP="005F18E0">
            <w:pPr>
              <w:pStyle w:val="BodyText"/>
            </w:pPr>
            <w:r w:rsidRPr="005F18E0">
              <w:rPr>
                <w:rStyle w:val="SpecialBold"/>
              </w:rPr>
              <w:t>Manage and develop team performance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rPr>
                <w:rStyle w:val="SpecialBold"/>
              </w:rPr>
              <w:t>3.1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t>Team is supported in making decisions within agreed roles and responsibilities</w:t>
            </w:r>
          </w:p>
        </w:tc>
      </w:tr>
      <w:tr w:rsidTr="005F18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rPr>
                <w:rStyle w:val="SpecialBold"/>
              </w:rPr>
              <w:t>3.2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t>Results achieved by team members contribute to the organisational business plans</w:t>
            </w:r>
          </w:p>
        </w:tc>
      </w:tr>
      <w:tr w:rsidTr="005F18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rPr>
                <w:rStyle w:val="SpecialBold"/>
              </w:rPr>
              <w:t>3.3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t>Team and individual competencies are monitored regularly to confirm team goals are achieved</w:t>
            </w:r>
          </w:p>
        </w:tc>
      </w:tr>
      <w:tr w:rsidTr="005F18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rPr>
                <w:rStyle w:val="SpecialBold"/>
              </w:rPr>
              <w:t>3.4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t>Mentoring and coaching opportunities are provided to team members to enhance personal and collective knowledge and skills</w:t>
            </w:r>
          </w:p>
        </w:tc>
      </w:tr>
      <w:tr w:rsidTr="005F18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rPr>
                <w:rStyle w:val="SpecialBold"/>
              </w:rPr>
              <w:t>3.5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t>Team member</w:t>
            </w:r>
            <w:r>
              <w:t>’</w:t>
            </w:r>
            <w:r w:rsidRPr="005F18E0">
              <w:t>s performance is monitored to confirm they have completed the relevant tasks</w:t>
            </w:r>
          </w:p>
        </w:tc>
      </w:tr>
      <w:tr w:rsidTr="005F18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rPr>
                <w:rStyle w:val="SpecialBold"/>
              </w:rPr>
              <w:t>3.6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t>Processes to monitor and adjust team performance are developed and agreed to in consultation with team members in accordance with continuous improvement policies</w:t>
            </w:r>
          </w:p>
        </w:tc>
      </w:tr>
      <w:tr w:rsidTr="005F18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 w:rsidP="005F18E0">
            <w:pPr>
              <w:pStyle w:val="BodyText"/>
            </w:pPr>
            <w:r w:rsidRPr="005F18E0">
              <w:rPr>
                <w:rStyle w:val="SpecialBold"/>
              </w:rPr>
              <w:t>4</w:t>
            </w:r>
          </w:p>
        </w:tc>
        <w:tc>
          <w:tcPr>
            <w:tcW w:w="218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 w:rsidP="005F18E0">
            <w:pPr>
              <w:pStyle w:val="BodyText"/>
            </w:pPr>
            <w:r w:rsidRPr="005F18E0">
              <w:rPr>
                <w:rStyle w:val="SpecialBold"/>
              </w:rPr>
              <w:t>Encourage and facilitate the work of teams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rPr>
                <w:rStyle w:val="SpecialBold"/>
              </w:rPr>
              <w:t>4.1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t>Team effectiveness is encouraged and enhance</w:t>
            </w:r>
            <w:r w:rsidRPr="005F18E0">
              <w:t>d through active participation in team activities and communication processes</w:t>
            </w:r>
          </w:p>
        </w:tc>
      </w:tr>
      <w:tr w:rsidTr="005F18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rPr>
                <w:rStyle w:val="SpecialBold"/>
              </w:rPr>
              <w:t>4.2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t>Individuals and teams are actively encouraged to take individual and joint responsibility for actions</w:t>
            </w:r>
          </w:p>
        </w:tc>
      </w:tr>
      <w:tr w:rsidTr="005F18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E0">
            <w:pPr>
              <w:pStyle w:val="BodyText"/>
              <w:rPr>
                <w:lang w:val="en-NZ"/>
              </w:rPr>
            </w:pPr>
            <w:r w:rsidRPr="005F18E0">
              <w:rPr>
                <w:rStyle w:val="SpecialBold"/>
              </w:rPr>
              <w:t>4.3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 w:rsidP="005F18E0">
            <w:pPr>
              <w:pStyle w:val="BodyText"/>
            </w:pPr>
            <w:r w:rsidRPr="005F18E0">
              <w:t>Team members are supported to identify and resolve problems that impact performance</w:t>
            </w:r>
          </w:p>
        </w:tc>
      </w:tr>
    </w:tbl>
    <w:p w:rsidR="00000000" w:rsidRPr="005F18E0" w:rsidP="005F18E0">
      <w:pPr>
        <w:pStyle w:val="NoPaddingFontSize1"/>
      </w:pPr>
    </w:p>
    <w:p w:rsidR="00000000" w:rsidRPr="005F18E0" w:rsidP="005F18E0">
      <w:pPr>
        <w:pStyle w:val="AllowPageBreak"/>
      </w:pPr>
    </w:p>
    <w:p w:rsidR="00000000" w:rsidRPr="005F18E0" w:rsidP="005F18E0">
      <w:pPr>
        <w:pStyle w:val="Heading1"/>
      </w:pPr>
      <w:bookmarkStart w:id="7" w:name="O_1193701"/>
      <w:bookmarkEnd w:id="7"/>
      <w:r w:rsidRPr="005F18E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18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 w:rsidP="005F18E0">
            <w:pPr>
              <w:pStyle w:val="BodyText"/>
            </w:pPr>
            <w:r w:rsidRPr="005F18E0">
              <w:t>Foundation skills essential to performance are explicit in the performance criteria of this unit of competency.</w:t>
            </w:r>
          </w:p>
        </w:tc>
      </w:tr>
    </w:tbl>
    <w:p w:rsidR="00000000" w:rsidRPr="005F18E0" w:rsidP="005F18E0">
      <w:pPr>
        <w:pStyle w:val="NoPaddingFontSize1"/>
      </w:pPr>
    </w:p>
    <w:p w:rsidR="00000000" w:rsidRPr="005F18E0" w:rsidP="005F18E0">
      <w:pPr>
        <w:pStyle w:val="AllowPageBreak"/>
      </w:pPr>
    </w:p>
    <w:p w:rsidR="00000000" w:rsidRPr="005F18E0" w:rsidP="005F18E0">
      <w:pPr>
        <w:pStyle w:val="Heading1"/>
      </w:pPr>
      <w:bookmarkStart w:id="8" w:name="O_1193702"/>
      <w:bookmarkEnd w:id="8"/>
      <w:r w:rsidRPr="005F18E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18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 w:rsidP="005F18E0">
            <w:pPr>
              <w:pStyle w:val="BodyText"/>
            </w:pPr>
            <w:r w:rsidRPr="005F18E0">
              <w:t xml:space="preserve">Range is restricted to essential operating conditions and any other variables essential to the work </w:t>
            </w:r>
            <w:r w:rsidRPr="005F18E0">
              <w:t>environment.</w:t>
            </w:r>
          </w:p>
          <w:p w:rsidR="00000000" w:rsidRPr="005F18E0" w:rsidP="005F18E0">
            <w:pPr>
              <w:pStyle w:val="BodyText"/>
            </w:pPr>
            <w:r w:rsidRPr="005F18E0">
              <w:t>Non-essential conditions can be found in the TLI Transport and Logistics Training Package Companion Volume Implementation G</w:t>
            </w:r>
            <w:r w:rsidRPr="005F18E0">
              <w:t>uide.</w:t>
            </w:r>
          </w:p>
        </w:tc>
      </w:tr>
    </w:tbl>
    <w:p w:rsidR="00000000" w:rsidRPr="005F18E0" w:rsidP="005F18E0">
      <w:pPr>
        <w:pStyle w:val="NoPaddingFontSize1"/>
      </w:pPr>
    </w:p>
    <w:p w:rsidR="00000000" w:rsidRPr="005F18E0" w:rsidP="005F18E0">
      <w:pPr>
        <w:pStyle w:val="AllowPageBreak"/>
      </w:pPr>
    </w:p>
    <w:p w:rsidR="00000000" w:rsidRPr="005F18E0" w:rsidP="005F18E0">
      <w:pPr>
        <w:pStyle w:val="Heading1"/>
      </w:pPr>
      <w:bookmarkStart w:id="9" w:name="O_1193703"/>
      <w:bookmarkEnd w:id="9"/>
      <w:r w:rsidRPr="005F18E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18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E0" w:rsidP="005F18E0">
            <w:pPr>
              <w:pStyle w:val="BodyText"/>
            </w:pPr>
            <w:r w:rsidRPr="005F18E0">
              <w:t>This unit replaces and is equivalent to TLIG4006 Facilitate work teams.</w:t>
            </w:r>
          </w:p>
        </w:tc>
      </w:tr>
    </w:tbl>
    <w:p w:rsidR="00000000" w:rsidRPr="005F18E0" w:rsidP="005F18E0">
      <w:pPr>
        <w:pStyle w:val="NoPaddingFontSize1"/>
      </w:pPr>
    </w:p>
    <w:p w:rsidR="00000000" w:rsidRPr="005F18E0" w:rsidP="005F18E0">
      <w:pPr>
        <w:pStyle w:val="AllowPageBreak"/>
      </w:pPr>
    </w:p>
    <w:p w:rsidR="00000000" w:rsidRPr="005F18E0" w:rsidP="005F18E0">
      <w:pPr>
        <w:pStyle w:val="Heading1"/>
      </w:pPr>
      <w:bookmarkStart w:id="10" w:name="O_1193710"/>
      <w:bookmarkEnd w:id="10"/>
      <w:r w:rsidRPr="005F18E0">
        <w:t>Links</w:t>
      </w:r>
    </w:p>
    <w:p w:rsidR="00000000" w:rsidRPr="005F18E0" w:rsidP="00CE2F44">
      <w:pPr>
        <w:pStyle w:val="BodyText"/>
      </w:pPr>
      <w:r w:rsidRPr="005F18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0282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F18E0" w:rsidP="005F18E0"/>
    <w:sectPr w:rsidSect="005F18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8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8E0" w:rsidRPr="00CE2F44" w:rsidP="00CE2F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8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F44" w:rsidP="005F18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2F44" w:rsidP="005F18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E2F44" w:rsidP="005F18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8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F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18E0" w:rsidRPr="00CE2F44" w:rsidP="00CE2F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8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F44" w:rsidRPr="002D2AF8" w:rsidP="005F18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TLIG0001 Facilitate work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E2F44" w:rsidP="005F18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8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18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18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18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18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18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18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18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18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18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18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18E0"/>
  </w:style>
  <w:style w:type="character" w:customStyle="1" w:styleId="Heading1Char">
    <w:name w:val="Heading 1 Char"/>
    <w:basedOn w:val="DefaultParagraphFont"/>
    <w:link w:val="Heading1"/>
    <w:rsid w:val="005F18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18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18E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F18E0"/>
    <w:rPr>
      <w:b/>
      <w:spacing w:val="0"/>
    </w:rPr>
  </w:style>
  <w:style w:type="paragraph" w:customStyle="1" w:styleId="SuperHeading">
    <w:name w:val="SuperHeading"/>
    <w:basedOn w:val="Normal"/>
    <w:rsid w:val="005F18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18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F18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18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18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18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18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18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18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18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18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18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18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18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18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18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18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18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18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18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18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18E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18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18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18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18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18E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18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18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18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18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18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18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18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18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18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18E0"/>
    <w:rPr>
      <w:i/>
    </w:rPr>
  </w:style>
  <w:style w:type="paragraph" w:styleId="Caption">
    <w:name w:val="caption"/>
    <w:basedOn w:val="BodyText"/>
    <w:next w:val="Normal"/>
    <w:qFormat/>
    <w:rsid w:val="005F18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18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18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18E0"/>
  </w:style>
  <w:style w:type="paragraph" w:styleId="TableofFigures">
    <w:name w:val="table of figures"/>
    <w:basedOn w:val="Normal"/>
    <w:next w:val="Normal"/>
    <w:semiHidden/>
    <w:rsid w:val="005F18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18E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F18E0"/>
    <w:rPr>
      <w:rFonts w:ascii="Wingdings" w:hAnsi="Wingdings"/>
    </w:rPr>
  </w:style>
  <w:style w:type="paragraph" w:customStyle="1" w:styleId="TableHeading">
    <w:name w:val="Table Heading"/>
    <w:basedOn w:val="HeadingBase"/>
    <w:rsid w:val="005F18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18E0"/>
    <w:rPr>
      <w:color w:val="0033CC"/>
      <w:u w:val="none"/>
    </w:rPr>
  </w:style>
  <w:style w:type="paragraph" w:customStyle="1" w:styleId="BodyTextRight">
    <w:name w:val="Body Text Right"/>
    <w:basedOn w:val="BodyText"/>
    <w:rsid w:val="005F18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18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18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18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18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18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18E0"/>
    <w:rPr>
      <w:sz w:val="32"/>
    </w:rPr>
  </w:style>
  <w:style w:type="paragraph" w:customStyle="1" w:styleId="HeadingProcedure">
    <w:name w:val="Heading Procedure"/>
    <w:basedOn w:val="HeadingBase"/>
    <w:next w:val="Normal"/>
    <w:rsid w:val="005F18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18E0"/>
    <w:pPr>
      <w:spacing w:before="60" w:after="60"/>
    </w:pPr>
  </w:style>
  <w:style w:type="paragraph" w:styleId="ListContinue">
    <w:name w:val="List Continue"/>
    <w:basedOn w:val="List"/>
    <w:rsid w:val="005F18E0"/>
    <w:pPr>
      <w:ind w:firstLine="0"/>
    </w:pPr>
  </w:style>
  <w:style w:type="paragraph" w:customStyle="1" w:styleId="ListNote">
    <w:name w:val="List Note"/>
    <w:basedOn w:val="List"/>
    <w:rsid w:val="005F18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18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18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18E0"/>
    <w:rPr>
      <w:rFonts w:ascii="Courier New" w:hAnsi="Courier New"/>
    </w:rPr>
  </w:style>
  <w:style w:type="paragraph" w:customStyle="1" w:styleId="NoteBullet">
    <w:name w:val="Note Bullet"/>
    <w:basedOn w:val="Note"/>
    <w:rsid w:val="005F18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18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18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18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18E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F18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18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18E0"/>
    <w:rPr>
      <w:b/>
      <w:smallCaps/>
    </w:rPr>
  </w:style>
  <w:style w:type="paragraph" w:customStyle="1" w:styleId="TableListNumber">
    <w:name w:val="Table List Number"/>
    <w:basedOn w:val="ListNumber"/>
    <w:rsid w:val="005F18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18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18E0"/>
    <w:pPr>
      <w:numPr>
        <w:numId w:val="7"/>
      </w:numPr>
    </w:pPr>
  </w:style>
  <w:style w:type="paragraph" w:customStyle="1" w:styleId="ListAlpha2">
    <w:name w:val="List Alpha 2"/>
    <w:basedOn w:val="List2"/>
    <w:rsid w:val="005F18E0"/>
    <w:pPr>
      <w:numPr>
        <w:numId w:val="6"/>
      </w:numPr>
    </w:pPr>
  </w:style>
  <w:style w:type="paragraph" w:styleId="List2">
    <w:name w:val="List 2"/>
    <w:basedOn w:val="BodyText"/>
    <w:rsid w:val="005F18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18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18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18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18E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18E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F18E0"/>
    <w:pPr>
      <w:numPr>
        <w:numId w:val="2"/>
      </w:numPr>
    </w:pPr>
  </w:style>
  <w:style w:type="paragraph" w:styleId="ListContinue2">
    <w:name w:val="List Continue 2"/>
    <w:basedOn w:val="List2"/>
    <w:rsid w:val="005F18E0"/>
    <w:pPr>
      <w:ind w:firstLine="0"/>
    </w:pPr>
  </w:style>
  <w:style w:type="paragraph" w:styleId="ListContinue3">
    <w:name w:val="List Continue 3"/>
    <w:basedOn w:val="List3"/>
    <w:rsid w:val="005F18E0"/>
    <w:pPr>
      <w:ind w:left="1021" w:firstLine="0"/>
    </w:pPr>
  </w:style>
  <w:style w:type="paragraph" w:styleId="ListContinue4">
    <w:name w:val="List Continue 4"/>
    <w:basedOn w:val="List4"/>
    <w:rsid w:val="005F18E0"/>
    <w:pPr>
      <w:ind w:firstLine="0"/>
    </w:pPr>
  </w:style>
  <w:style w:type="paragraph" w:styleId="ListContinue5">
    <w:name w:val="List Continue 5"/>
    <w:basedOn w:val="List5"/>
    <w:rsid w:val="005F18E0"/>
    <w:pPr>
      <w:ind w:firstLine="0"/>
    </w:pPr>
  </w:style>
  <w:style w:type="paragraph" w:styleId="ListNumber3">
    <w:name w:val="List Number 3"/>
    <w:basedOn w:val="List3"/>
    <w:rsid w:val="005F18E0"/>
    <w:pPr>
      <w:numPr>
        <w:numId w:val="3"/>
      </w:numPr>
    </w:pPr>
  </w:style>
  <w:style w:type="paragraph" w:styleId="ListNumber4">
    <w:name w:val="List Number 4"/>
    <w:basedOn w:val="List4"/>
    <w:rsid w:val="005F18E0"/>
    <w:pPr>
      <w:numPr>
        <w:numId w:val="4"/>
      </w:numPr>
    </w:pPr>
  </w:style>
  <w:style w:type="paragraph" w:styleId="ListNumber5">
    <w:name w:val="List Number 5"/>
    <w:basedOn w:val="List5"/>
    <w:rsid w:val="005F18E0"/>
    <w:pPr>
      <w:numPr>
        <w:numId w:val="5"/>
      </w:numPr>
    </w:pPr>
  </w:style>
  <w:style w:type="paragraph" w:styleId="BlockText">
    <w:name w:val="Block Text"/>
    <w:basedOn w:val="Normal"/>
    <w:rsid w:val="005F18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18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18E0"/>
    <w:rPr>
      <w:sz w:val="16"/>
      <w:vertAlign w:val="superscript"/>
    </w:rPr>
  </w:style>
  <w:style w:type="character" w:customStyle="1" w:styleId="Symbols">
    <w:name w:val="Symbols"/>
    <w:basedOn w:val="DefaultParagraphFont"/>
    <w:rsid w:val="005F18E0"/>
    <w:rPr>
      <w:rFonts w:ascii="Symbol" w:hAnsi="Symbol"/>
    </w:rPr>
  </w:style>
  <w:style w:type="character" w:customStyle="1" w:styleId="MenuOptions">
    <w:name w:val="Menu Options"/>
    <w:basedOn w:val="DefaultParagraphFont"/>
    <w:rsid w:val="005F18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18E0"/>
    <w:rPr>
      <w:b/>
    </w:rPr>
  </w:style>
  <w:style w:type="character" w:customStyle="1" w:styleId="Underlined">
    <w:name w:val="Underlined"/>
    <w:basedOn w:val="DefaultParagraphFont"/>
    <w:rsid w:val="005F18E0"/>
    <w:rPr>
      <w:u w:val="single"/>
    </w:rPr>
  </w:style>
  <w:style w:type="paragraph" w:customStyle="1" w:styleId="TableBodyTextRight">
    <w:name w:val="Table Body Text Right"/>
    <w:basedOn w:val="TableBodyText"/>
    <w:rsid w:val="005F18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18E0"/>
    <w:rPr>
      <w:sz w:val="18"/>
    </w:rPr>
  </w:style>
  <w:style w:type="paragraph" w:customStyle="1" w:styleId="BodySmallRight">
    <w:name w:val="Body Small Right"/>
    <w:basedOn w:val="BodyTextRight"/>
    <w:rsid w:val="005F18E0"/>
    <w:rPr>
      <w:sz w:val="18"/>
      <w:szCs w:val="18"/>
    </w:rPr>
  </w:style>
  <w:style w:type="paragraph" w:customStyle="1" w:styleId="MarginEdition">
    <w:name w:val="Margin Edition"/>
    <w:basedOn w:val="MarginNote"/>
    <w:rsid w:val="005F18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18E0"/>
    <w:rPr>
      <w:sz w:val="2"/>
      <w:szCs w:val="2"/>
    </w:rPr>
  </w:style>
  <w:style w:type="character" w:customStyle="1" w:styleId="Small">
    <w:name w:val="Small"/>
    <w:basedOn w:val="DefaultParagraphFont"/>
    <w:rsid w:val="005F18E0"/>
    <w:rPr>
      <w:sz w:val="16"/>
    </w:rPr>
  </w:style>
  <w:style w:type="paragraph" w:customStyle="1" w:styleId="WideTable">
    <w:name w:val="Wide Table"/>
    <w:basedOn w:val="Normal"/>
    <w:rsid w:val="005F18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18E0"/>
  </w:style>
  <w:style w:type="paragraph" w:styleId="Quote">
    <w:name w:val="Quote"/>
    <w:basedOn w:val="Heading1"/>
    <w:link w:val="QuoteChar"/>
    <w:qFormat/>
    <w:rsid w:val="005F18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18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18E0"/>
    <w:pPr>
      <w:pageBreakBefore/>
    </w:pPr>
  </w:style>
  <w:style w:type="paragraph" w:customStyle="1" w:styleId="Border">
    <w:name w:val="Border"/>
    <w:basedOn w:val="Normal"/>
    <w:qFormat/>
    <w:rsid w:val="005F18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18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8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8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18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18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18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18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18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18E0"/>
    <w:rPr>
      <w:u w:val="single"/>
    </w:rPr>
  </w:style>
  <w:style w:type="character" w:customStyle="1" w:styleId="BoldandItalics">
    <w:name w:val="Bold and Italics"/>
    <w:qFormat/>
    <w:rsid w:val="005F18E0"/>
    <w:rPr>
      <w:b/>
      <w:i/>
      <w:u w:val="none"/>
    </w:rPr>
  </w:style>
  <w:style w:type="paragraph" w:styleId="BalloonText">
    <w:name w:val="Balloon Text"/>
    <w:basedOn w:val="Normal"/>
    <w:link w:val="BalloonTextChar"/>
    <w:rsid w:val="005F18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8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18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18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18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18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18E0"/>
    <w:pPr>
      <w:spacing w:before="0" w:after="0"/>
    </w:pPr>
  </w:style>
  <w:style w:type="paragraph" w:customStyle="1" w:styleId="BodyTextBold">
    <w:name w:val="Body Text Bold"/>
    <w:basedOn w:val="BodyText"/>
    <w:qFormat/>
    <w:rsid w:val="005F18E0"/>
    <w:rPr>
      <w:b/>
    </w:rPr>
  </w:style>
  <w:style w:type="character" w:styleId="Hyperlink">
    <w:name w:val="Hyperlink"/>
    <w:basedOn w:val="DefaultParagraphFont"/>
    <w:uiPriority w:val="99"/>
    <w:unhideWhenUsed/>
    <w:rsid w:val="00CE2F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497</Words>
  <Characters>3097</Characters>
  <Application>Microsoft Office Word</Application>
  <DocSecurity>0</DocSecurity>
  <Lines>154</Lines>
  <Paragraphs>81</Paragraphs>
  <ScaleCrop>false</ScaleCrop>
  <Company>Author-it Software Corporation Ltd.</Company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TLIG0001 Facilitate work teams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2024-07-12T08:20:00Z</dcterms:created>
  <dcterms:modified xsi:type="dcterms:W3CDTF">2024-07-12T08:20:00Z</dcterms:modified>
</cp:coreProperties>
</file>