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67C" w:rsidP="0008667C">
      <w:pPr>
        <w:pStyle w:val="Title"/>
      </w:pPr>
      <w:r>
        <w:fldChar w:fldCharType="begin"/>
      </w:r>
      <w:r>
        <w:instrText xml:space="preserve"> TITLE   \* MERGEFORMAT </w:instrText>
      </w:r>
      <w:r>
        <w:fldChar w:fldCharType="separate"/>
      </w:r>
      <w:r>
        <w:t>Assessment Requirements for TLIF5022 Develop and manage fitness for work policy and procedures</w:t>
      </w:r>
      <w:r>
        <w:fldChar w:fldCharType="end"/>
      </w:r>
    </w:p>
    <w:p w:rsidR="0008667C" w:rsidP="0008667C">
      <w:pPr>
        <w:pStyle w:val="Version"/>
        <w:sectPr w:rsidSect="00A950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044" w:rsidP="00A95044">
      <w:pPr>
        <w:pStyle w:val="SuperHeading"/>
      </w:pPr>
      <w:r w:rsidRPr="00A95044">
        <w:t>Assessment Requirements for TLIF5022 Develop and manage fitness for work policy and procedures</w:t>
      </w:r>
    </w:p>
    <w:p w:rsidR="00000000" w:rsidRPr="00A95044" w:rsidP="00A95044">
      <w:pPr>
        <w:pStyle w:val="Heading1"/>
      </w:pPr>
      <w:bookmarkStart w:id="1" w:name="O_752409"/>
      <w:bookmarkEnd w:id="1"/>
      <w:r w:rsidRPr="00A95044">
        <w:t>Modification History</w:t>
      </w:r>
    </w:p>
    <w:p w:rsidR="0008667C" w:rsidP="0008667C">
      <w:pPr>
        <w:pStyle w:val="BodyText"/>
      </w:pPr>
      <w:r w:rsidRPr="00A95044">
        <w:t>Release 1. This is the first release of this unit of competency in the TLI Transport and Logistics Training Package.</w:t>
      </w:r>
    </w:p>
    <w:p w:rsidR="00000000" w:rsidRPr="00A95044" w:rsidP="00A95044">
      <w:pPr>
        <w:pStyle w:val="Heading1"/>
      </w:pPr>
      <w:bookmarkStart w:id="2" w:name="O_752410"/>
      <w:bookmarkEnd w:id="2"/>
      <w:r w:rsidRPr="00A95044">
        <w:t>Performance Evidence</w:t>
      </w:r>
    </w:p>
    <w:tbl>
      <w:tblPr>
        <w:tblW w:w="0" w:type="auto"/>
        <w:tblCellMar>
          <w:left w:w="62" w:type="dxa"/>
          <w:right w:w="62" w:type="dxa"/>
        </w:tblCellMar>
        <w:tblLook w:val="0000"/>
      </w:tblPr>
      <w:tblGrid>
        <w:gridCol w:w="9196"/>
      </w:tblGrid>
      <w:tr w:rsidTr="0008667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95044">
            <w:pPr>
              <w:pStyle w:val="BodyText"/>
              <w:rPr>
                <w:lang w:val="en-NZ"/>
              </w:rPr>
            </w:pPr>
            <w:r w:rsidRPr="00A95044">
              <w:t>Evidence required to demonstrate competence in this unit must be relevant to and satisfy all of the requirements of the elements and performance criteria on at least one occasion and include:</w:t>
            </w:r>
          </w:p>
        </w:tc>
      </w:tr>
      <w:tr w:rsidTr="0008667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95044" w:rsidP="00A95044">
            <w:pPr>
              <w:pStyle w:val="ListBullet"/>
            </w:pPr>
            <w:r w:rsidRPr="00A95044">
              <w:t>adapting to changes in le</w:t>
            </w:r>
            <w:r w:rsidRPr="00A95044">
              <w:t xml:space="preserve">gislation and regulations as they relate to fitness for work </w:t>
            </w:r>
          </w:p>
          <w:p w:rsidR="00000000" w:rsidRPr="00A95044" w:rsidP="00A95044">
            <w:pPr>
              <w:pStyle w:val="ListBullet"/>
            </w:pPr>
            <w:r w:rsidRPr="00A95044">
              <w:t>communicating effectively with others when implementing the organisation’s fitness for work management system</w:t>
            </w:r>
          </w:p>
          <w:p w:rsidR="00000000" w:rsidRPr="00A95044" w:rsidP="00A95044">
            <w:pPr>
              <w:pStyle w:val="ListBullet"/>
            </w:pPr>
            <w:r w:rsidRPr="00A95044">
              <w:t>developing a fitness for work system for an organisation</w:t>
            </w:r>
          </w:p>
          <w:p w:rsidR="00000000" w:rsidRPr="00A95044" w:rsidP="00A95044">
            <w:pPr>
              <w:pStyle w:val="ListBullet"/>
            </w:pPr>
            <w:r w:rsidRPr="00A95044">
              <w:t>identifying job hazards and</w:t>
            </w:r>
            <w:r w:rsidRPr="00A95044">
              <w:t xml:space="preserve"> taking required action to minimise, control or eliminate identified hazards </w:t>
            </w:r>
          </w:p>
          <w:p w:rsidR="00000000" w:rsidRPr="00A95044" w:rsidP="00A95044">
            <w:pPr>
              <w:pStyle w:val="ListBullet"/>
            </w:pPr>
            <w:r w:rsidRPr="00A95044">
              <w:t>identifying fitness for work requirements within an organisation</w:t>
            </w:r>
          </w:p>
          <w:p w:rsidR="00000000" w:rsidRPr="00A95044" w:rsidP="00A95044">
            <w:pPr>
              <w:pStyle w:val="ListBullet"/>
            </w:pPr>
            <w:r w:rsidRPr="00A95044">
              <w:t>organising audits and reviews of an organisation’s fitness for work management system</w:t>
            </w:r>
          </w:p>
          <w:p w:rsidR="00000000" w:rsidRPr="00A95044" w:rsidP="00A95044">
            <w:pPr>
              <w:pStyle w:val="ListBullet"/>
            </w:pPr>
            <w:r w:rsidRPr="00A95044">
              <w:t>reading and interpreting do</w:t>
            </w:r>
            <w:r w:rsidRPr="00A95044">
              <w:t xml:space="preserve">cumentation on fitness for work management legislation </w:t>
            </w:r>
          </w:p>
          <w:p w:rsidR="00000000" w:rsidRPr="00A95044" w:rsidP="00A95044">
            <w:pPr>
              <w:pStyle w:val="ListBullet"/>
            </w:pPr>
            <w:r w:rsidRPr="00A95044">
              <w:t>recognising breaches of fitness for work management strategies and regulations, and taking appropriate action in accordance with the organisation’s fitness for work management system</w:t>
            </w:r>
          </w:p>
          <w:p w:rsidR="00000000" w:rsidRPr="00A95044" w:rsidP="00A95044">
            <w:pPr>
              <w:pStyle w:val="ListBullet"/>
            </w:pPr>
            <w:r w:rsidRPr="00A95044">
              <w:t>reviewing current fitness for work procedures</w:t>
            </w:r>
          </w:p>
          <w:p w:rsidR="00000000" w:rsidRPr="00A95044" w:rsidP="00A95044">
            <w:pPr>
              <w:pStyle w:val="ListBullet"/>
            </w:pPr>
            <w:r w:rsidRPr="00A95044">
              <w:t>working collaboratively with rail safety workers and management to implement the organisation’s fitness for work management system.</w:t>
            </w:r>
          </w:p>
        </w:tc>
      </w:tr>
    </w:tbl>
    <w:p w:rsidR="00000000" w:rsidRPr="00A95044" w:rsidP="00A95044">
      <w:pPr>
        <w:pStyle w:val="BodyText"/>
      </w:pPr>
    </w:p>
    <w:p w:rsidR="00000000" w:rsidRPr="00A95044" w:rsidP="00A95044">
      <w:pPr>
        <w:pStyle w:val="AllowPageBreak"/>
      </w:pPr>
    </w:p>
    <w:p w:rsidR="00000000" w:rsidRPr="00A95044" w:rsidP="00A95044">
      <w:pPr>
        <w:pStyle w:val="Heading1"/>
      </w:pPr>
      <w:bookmarkStart w:id="3" w:name="O_752411"/>
      <w:bookmarkEnd w:id="3"/>
      <w:r w:rsidRPr="00A95044">
        <w:t>Knowledge Evidence</w:t>
      </w:r>
    </w:p>
    <w:tbl>
      <w:tblPr>
        <w:tblW w:w="0" w:type="auto"/>
        <w:tblCellMar>
          <w:left w:w="62" w:type="dxa"/>
          <w:right w:w="62" w:type="dxa"/>
        </w:tblCellMar>
        <w:tblLook w:val="0000"/>
      </w:tblPr>
      <w:tblGrid>
        <w:gridCol w:w="9196"/>
      </w:tblGrid>
      <w:tr w:rsidTr="0008667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95044">
            <w:pPr>
              <w:pStyle w:val="BodyText"/>
              <w:rPr>
                <w:lang w:val="en-NZ"/>
              </w:rPr>
            </w:pPr>
            <w:r w:rsidRPr="00A95044">
              <w:t>Evidence required to demonstrate compete</w:t>
            </w:r>
            <w:r w:rsidRPr="00A95044">
              <w:t>nce in this unit must be relevant to and satisfy all of the requirements of the elements and performance criteria and include knowledge of:</w:t>
            </w:r>
          </w:p>
        </w:tc>
      </w:tr>
      <w:tr w:rsidTr="0008667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95044" w:rsidP="00A95044">
            <w:pPr>
              <w:pStyle w:val="ListBullet"/>
            </w:pPr>
            <w:r w:rsidRPr="00A95044">
              <w:t>components of a fitness for work risk management system</w:t>
            </w:r>
          </w:p>
          <w:p w:rsidR="00000000" w:rsidRPr="00A95044" w:rsidP="00A95044">
            <w:pPr>
              <w:pStyle w:val="ListBullet"/>
            </w:pPr>
            <w:r w:rsidRPr="00A95044">
              <w:t>procedures for auditing and reviewing an organisation’</w:t>
            </w:r>
            <w:r w:rsidRPr="00A95044">
              <w:t>s fitness for work management system, and related policy and procedures, and for reporting audit outcomes</w:t>
            </w:r>
          </w:p>
          <w:p w:rsidR="00000000" w:rsidRPr="00A95044" w:rsidP="00A95044">
            <w:pPr>
              <w:pStyle w:val="ListBullet"/>
            </w:pPr>
            <w:r w:rsidRPr="00A95044">
              <w:t>relevant sections of applicable state/territory legislated rail safety requirements and regulations related to:</w:t>
            </w:r>
          </w:p>
          <w:p w:rsidR="00000000" w:rsidRPr="00A95044" w:rsidP="00A95044">
            <w:pPr>
              <w:pStyle w:val="ListContinue"/>
            </w:pPr>
            <w:r w:rsidRPr="00A95044">
              <w:t xml:space="preserve">fatigue management, drug and alcohol </w:t>
            </w:r>
            <w:r w:rsidRPr="00A95044">
              <w:t>use, and medical requirements in the rail industry</w:t>
            </w:r>
          </w:p>
          <w:p w:rsidR="00000000" w:rsidRPr="00A95044" w:rsidP="00A95044">
            <w:pPr>
              <w:pStyle w:val="ListContinue"/>
            </w:pPr>
            <w:r w:rsidRPr="00A95044">
              <w:t>work health and safety (WHS)/occupational health and safety (OHS)</w:t>
            </w:r>
          </w:p>
          <w:p w:rsidR="00000000" w:rsidRPr="00A95044" w:rsidP="00A95044">
            <w:pPr>
              <w:pStyle w:val="ListBullet"/>
            </w:pPr>
            <w:r w:rsidRPr="00A95044">
              <w:t>relevant documentation to develop and manage fitness for work policy and procedures</w:t>
            </w:r>
          </w:p>
          <w:p w:rsidR="00000000" w:rsidRPr="00A95044" w:rsidP="00A95044">
            <w:pPr>
              <w:pStyle w:val="ListBullet"/>
            </w:pPr>
            <w:r w:rsidRPr="00A95044">
              <w:t>responsibilities of an organisation and individual emp</w:t>
            </w:r>
            <w:r w:rsidRPr="00A95044">
              <w:t>loyees for implementing fitness for work policy and regulations</w:t>
            </w:r>
          </w:p>
          <w:p w:rsidR="00000000" w:rsidRPr="00A95044" w:rsidP="00A95044">
            <w:pPr>
              <w:pStyle w:val="ListBullet"/>
            </w:pPr>
            <w:r w:rsidRPr="00A95044">
              <w:t>risk-based approaches to developing fitness for work programs</w:t>
            </w:r>
          </w:p>
          <w:p w:rsidR="00000000" w:rsidRPr="00A95044" w:rsidP="00A95044">
            <w:pPr>
              <w:pStyle w:val="ListBullet"/>
            </w:pPr>
            <w:r w:rsidRPr="00A95044">
              <w:t>strategies for ensuring that the investigation and analysis of errors, safety incidents and accidents identify the extent to which</w:t>
            </w:r>
            <w:r w:rsidRPr="00A95044">
              <w:t xml:space="preserve"> fitness for work is a contributing factor</w:t>
            </w:r>
          </w:p>
          <w:p w:rsidR="00000000" w:rsidRPr="00A95044" w:rsidP="00A95044">
            <w:pPr>
              <w:pStyle w:val="ListBullet"/>
            </w:pPr>
            <w:r w:rsidRPr="00A95044">
              <w:t>systems for auditing the effectiveness of an organisation’s fitness for work management strategies, policies and procedures.</w:t>
            </w:r>
          </w:p>
        </w:tc>
      </w:tr>
    </w:tbl>
    <w:p w:rsidR="00000000" w:rsidRPr="00A95044" w:rsidP="00A95044">
      <w:pPr>
        <w:pStyle w:val="BodyText"/>
      </w:pPr>
    </w:p>
    <w:p w:rsidR="00000000" w:rsidRPr="00A95044" w:rsidP="00A95044">
      <w:pPr>
        <w:pStyle w:val="AllowPageBreak"/>
      </w:pPr>
    </w:p>
    <w:p w:rsidR="00000000" w:rsidRPr="00A95044" w:rsidP="00A95044">
      <w:pPr>
        <w:pStyle w:val="Heading1"/>
      </w:pPr>
      <w:bookmarkStart w:id="4" w:name="O_752412"/>
      <w:bookmarkEnd w:id="4"/>
      <w:r w:rsidRPr="00A95044">
        <w:t>Assessment Conditions</w:t>
      </w:r>
    </w:p>
    <w:tbl>
      <w:tblPr>
        <w:tblW w:w="0" w:type="auto"/>
        <w:tblCellMar>
          <w:left w:w="62" w:type="dxa"/>
          <w:right w:w="62" w:type="dxa"/>
        </w:tblCellMar>
        <w:tblLook w:val="0000"/>
      </w:tblPr>
      <w:tblGrid>
        <w:gridCol w:w="9196"/>
      </w:tblGrid>
      <w:tr w:rsidTr="00086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5044" w:rsidP="00A95044">
            <w:pPr>
              <w:pStyle w:val="BodyText"/>
            </w:pPr>
            <w:r w:rsidRPr="00A95044">
              <w:t xml:space="preserve">As a minimum, assessors must satisfy applicable regulatory requirements, which include requirements in the </w:t>
            </w:r>
            <w:r w:rsidRPr="00A95044">
              <w:rPr>
                <w:rStyle w:val="Emphasis"/>
              </w:rPr>
              <w:t>Standards for Registered Training Organisations</w:t>
            </w:r>
            <w:r w:rsidRPr="00A95044">
              <w:t xml:space="preserve"> current at the time of assessment.  </w:t>
            </w:r>
          </w:p>
          <w:p w:rsidR="00000000" w:rsidRPr="00A95044" w:rsidP="00A95044">
            <w:pPr>
              <w:pStyle w:val="BodyText"/>
            </w:pPr>
            <w:r w:rsidRPr="00A95044">
              <w:t>As a minimum, assessment must satisfy applicable regulatory requ</w:t>
            </w:r>
            <w:r w:rsidRPr="00A95044">
              <w:t xml:space="preserve">irements, which include requirements in the </w:t>
            </w:r>
            <w:r w:rsidRPr="00A95044">
              <w:rPr>
                <w:rStyle w:val="Emphasis"/>
              </w:rPr>
              <w:t>Standards for Registered Training Organisations</w:t>
            </w:r>
            <w:r w:rsidRPr="00A95044">
              <w:t xml:space="preserve"> current at the time of assessment.</w:t>
            </w:r>
          </w:p>
          <w:p w:rsidR="00000000" w:rsidRPr="00A95044" w:rsidP="00A95044">
            <w:pPr>
              <w:pStyle w:val="BodyText"/>
            </w:pPr>
            <w:r w:rsidRPr="00A95044">
              <w:t>Assessment must occur in rail workplace operational situations or, where this is not available, in simulated workplace operationa</w:t>
            </w:r>
            <w:r w:rsidRPr="00A95044">
              <w:t>l situations that replicate rail workplace conditions.</w:t>
            </w:r>
          </w:p>
          <w:p w:rsidR="00000000" w:rsidRPr="00A95044" w:rsidP="00A95044">
            <w:pPr>
              <w:pStyle w:val="BodyText"/>
            </w:pPr>
            <w:r w:rsidRPr="00A95044">
              <w:t>Assessment processes and techniques must be appropriate to the language, literacy and numeracy requirements of the work being performed and the needs of the candidate.</w:t>
            </w:r>
          </w:p>
          <w:p w:rsidR="00000000" w:rsidRPr="00A95044" w:rsidP="00A95044">
            <w:pPr>
              <w:pStyle w:val="BodyText"/>
            </w:pPr>
            <w:r w:rsidRPr="00A95044">
              <w:t>Resources for assessment include:</w:t>
            </w:r>
          </w:p>
          <w:p w:rsidR="00000000" w:rsidRPr="00A95044" w:rsidP="00A95044">
            <w:pPr>
              <w:pStyle w:val="ListBullet2"/>
            </w:pPr>
            <w:r w:rsidRPr="00A95044">
              <w:t>a range of relevant exercises, case studies and/or simulations</w:t>
            </w:r>
          </w:p>
          <w:p w:rsidR="00000000" w:rsidRPr="00A95044" w:rsidP="00A95044">
            <w:pPr>
              <w:pStyle w:val="ListBullet2"/>
            </w:pPr>
            <w:r w:rsidRPr="00A95044">
              <w:t>relevant and appropriate materials, tools, equipment and personal protective equipment currently used in industry</w:t>
            </w:r>
          </w:p>
          <w:p w:rsidR="00000000" w:rsidRPr="00A95044" w:rsidP="00A95044">
            <w:pPr>
              <w:pStyle w:val="ListBullet2"/>
            </w:pPr>
            <w:r w:rsidRPr="00A95044">
              <w:t>applicable documentation including workplace procedures, regulations, codes o</w:t>
            </w:r>
            <w:r w:rsidRPr="00A95044">
              <w:t>f practice and operation manuals.</w:t>
            </w:r>
          </w:p>
        </w:tc>
      </w:tr>
    </w:tbl>
    <w:p w:rsidR="00000000" w:rsidRPr="00A95044" w:rsidP="00A95044">
      <w:pPr>
        <w:pStyle w:val="BodyText"/>
      </w:pPr>
    </w:p>
    <w:p w:rsidR="00000000" w:rsidRPr="00A95044" w:rsidP="00A95044">
      <w:pPr>
        <w:pStyle w:val="AllowPageBreak"/>
      </w:pPr>
    </w:p>
    <w:p w:rsidR="00000000" w:rsidRPr="00A95044" w:rsidP="00A95044">
      <w:pPr>
        <w:pStyle w:val="Heading1"/>
      </w:pPr>
      <w:bookmarkStart w:id="5" w:name="O_752415"/>
      <w:bookmarkEnd w:id="5"/>
      <w:r w:rsidRPr="00A95044">
        <w:t>Links</w:t>
      </w:r>
    </w:p>
    <w:p w:rsidR="00000000" w:rsidRPr="00A95044" w:rsidP="0008667C">
      <w:pPr>
        <w:pStyle w:val="BodyText"/>
      </w:pPr>
      <w:r w:rsidRPr="00A950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031B6">
        <w:rPr>
          <w:rStyle w:val="Hyperlink"/>
        </w:rPr>
        <w:t>https://vetnet.gov.au/Pages/TrainingDocs.aspx?q=df441c6e-213d-43e3-874c-0b3f7036d851</w:t>
      </w:r>
      <w:r>
        <w:fldChar w:fldCharType="end"/>
      </w:r>
    </w:p>
    <w:p w:rsidR="00000000" w:rsidRPr="00A95044" w:rsidP="00A95044"/>
    <w:sectPr w:rsidSect="00A950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44" w:rsidRPr="0008667C" w:rsidP="00086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7C" w:rsidP="00A95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667C" w:rsidP="00A950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8667C" w:rsidP="00A95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044" w:rsidRPr="0008667C" w:rsidP="000866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67C" w:rsidRPr="002D2AF8" w:rsidP="00A95044">
    <w:pPr>
      <w:pStyle w:val="Header"/>
      <w:framePr w:wrap="around"/>
    </w:pPr>
    <w:r>
      <w:fldChar w:fldCharType="begin"/>
    </w:r>
    <w:r>
      <w:instrText xml:space="preserve"> TITLE   \* MERGEFORMAT </w:instrText>
    </w:r>
    <w:r>
      <w:fldChar w:fldCharType="separate"/>
    </w:r>
    <w:r>
      <w:t>Assessment Requirements for TLIF5022 Develop and manage fitness for work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8667C" w:rsidP="00A95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29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24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81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044"/>
    <w:pPr>
      <w:spacing w:before="360" w:after="60"/>
      <w:outlineLvl w:val="0"/>
    </w:pPr>
    <w:rPr>
      <w:sz w:val="32"/>
    </w:rPr>
  </w:style>
  <w:style w:type="paragraph" w:styleId="Heading2">
    <w:name w:val="heading 2"/>
    <w:basedOn w:val="HeadingBase"/>
    <w:next w:val="BodyText"/>
    <w:link w:val="Heading2Char"/>
    <w:qFormat/>
    <w:rsid w:val="00A95044"/>
    <w:pPr>
      <w:keepLines/>
      <w:spacing w:before="240" w:after="120"/>
      <w:outlineLvl w:val="1"/>
    </w:pPr>
    <w:rPr>
      <w:sz w:val="28"/>
      <w:szCs w:val="40"/>
    </w:rPr>
  </w:style>
  <w:style w:type="paragraph" w:styleId="Heading3">
    <w:name w:val="heading 3"/>
    <w:basedOn w:val="HeadingBase"/>
    <w:next w:val="BodyText"/>
    <w:link w:val="Heading3Char"/>
    <w:qFormat/>
    <w:rsid w:val="00A95044"/>
    <w:pPr>
      <w:spacing w:before="180" w:after="120"/>
      <w:outlineLvl w:val="2"/>
    </w:pPr>
    <w:rPr>
      <w:spacing w:val="-10"/>
      <w:kern w:val="32"/>
    </w:rPr>
  </w:style>
  <w:style w:type="paragraph" w:styleId="Heading4">
    <w:name w:val="heading 4"/>
    <w:basedOn w:val="HeadingBase"/>
    <w:next w:val="BodyText"/>
    <w:link w:val="Heading4Char"/>
    <w:qFormat/>
    <w:rsid w:val="00A95044"/>
    <w:pPr>
      <w:spacing w:before="160" w:after="120"/>
      <w:outlineLvl w:val="3"/>
    </w:pPr>
    <w:rPr>
      <w:sz w:val="22"/>
    </w:rPr>
  </w:style>
  <w:style w:type="paragraph" w:styleId="Heading5">
    <w:name w:val="heading 5"/>
    <w:basedOn w:val="HeadingBase"/>
    <w:next w:val="Normal"/>
    <w:link w:val="Heading5Char"/>
    <w:qFormat/>
    <w:rsid w:val="00A95044"/>
    <w:pPr>
      <w:spacing w:before="80"/>
      <w:outlineLvl w:val="4"/>
    </w:pPr>
    <w:rPr>
      <w:color w:val="918585"/>
      <w:sz w:val="20"/>
    </w:rPr>
  </w:style>
  <w:style w:type="paragraph" w:styleId="Heading6">
    <w:name w:val="heading 6"/>
    <w:basedOn w:val="HeadingBase"/>
    <w:next w:val="Normal"/>
    <w:link w:val="Heading6Char"/>
    <w:qFormat/>
    <w:rsid w:val="00A95044"/>
    <w:pPr>
      <w:spacing w:before="60"/>
      <w:outlineLvl w:val="5"/>
    </w:pPr>
    <w:rPr>
      <w:color w:val="918585"/>
      <w:sz w:val="20"/>
    </w:rPr>
  </w:style>
  <w:style w:type="paragraph" w:styleId="Heading7">
    <w:name w:val="heading 7"/>
    <w:basedOn w:val="Normal"/>
    <w:next w:val="Normal"/>
    <w:link w:val="Heading7Char"/>
    <w:qFormat/>
    <w:rsid w:val="00A95044"/>
    <w:pPr>
      <w:ind w:left="720"/>
      <w:outlineLvl w:val="6"/>
    </w:pPr>
    <w:rPr>
      <w:i/>
    </w:rPr>
  </w:style>
  <w:style w:type="paragraph" w:styleId="Heading8">
    <w:name w:val="heading 8"/>
    <w:basedOn w:val="Normal"/>
    <w:next w:val="Normal"/>
    <w:link w:val="Heading8Char"/>
    <w:qFormat/>
    <w:rsid w:val="00A95044"/>
    <w:pPr>
      <w:ind w:left="720"/>
      <w:outlineLvl w:val="7"/>
    </w:pPr>
    <w:rPr>
      <w:i/>
    </w:rPr>
  </w:style>
  <w:style w:type="paragraph" w:styleId="Heading9">
    <w:name w:val="heading 9"/>
    <w:basedOn w:val="Normal"/>
    <w:next w:val="Normal"/>
    <w:link w:val="Heading9Char"/>
    <w:qFormat/>
    <w:rsid w:val="00A95044"/>
    <w:pPr>
      <w:ind w:left="720"/>
      <w:outlineLvl w:val="8"/>
    </w:pPr>
    <w:rPr>
      <w:i/>
    </w:rPr>
  </w:style>
  <w:style w:type="character" w:default="1" w:styleId="DefaultParagraphFont">
    <w:name w:val="Default Paragraph Font"/>
    <w:uiPriority w:val="1"/>
    <w:unhideWhenUsed/>
    <w:rsid w:val="00A95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044"/>
  </w:style>
  <w:style w:type="character" w:customStyle="1" w:styleId="Heading1Char">
    <w:name w:val="Heading 1 Char"/>
    <w:basedOn w:val="DefaultParagraphFont"/>
    <w:link w:val="Heading1"/>
    <w:rsid w:val="00A95044"/>
    <w:rPr>
      <w:rFonts w:ascii="Times New Roman" w:eastAsia="Times New Roman" w:hAnsi="Times New Roman" w:cs="Times New Roman"/>
      <w:b/>
      <w:sz w:val="32"/>
      <w:szCs w:val="20"/>
      <w:lang w:eastAsia="en-US"/>
    </w:rPr>
  </w:style>
  <w:style w:type="paragraph" w:styleId="BodyText">
    <w:name w:val="Body Text"/>
    <w:basedOn w:val="Normal"/>
    <w:link w:val="BodyTextChar"/>
    <w:rsid w:val="00A950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044"/>
    <w:rPr>
      <w:rFonts w:ascii="Times New Roman" w:eastAsia="Times New Roman" w:hAnsi="Times New Roman" w:cs="Times New Roman"/>
      <w:sz w:val="24"/>
      <w:lang w:eastAsia="en-US"/>
    </w:rPr>
  </w:style>
  <w:style w:type="paragraph" w:styleId="ListBullet">
    <w:name w:val="List Bullet"/>
    <w:basedOn w:val="List"/>
    <w:rsid w:val="00A95044"/>
    <w:pPr>
      <w:numPr>
        <w:numId w:val="12"/>
      </w:numPr>
      <w:tabs>
        <w:tab w:val="clear" w:pos="340"/>
      </w:tabs>
      <w:spacing w:before="40" w:after="40"/>
    </w:pPr>
  </w:style>
  <w:style w:type="paragraph" w:styleId="ListBullet2">
    <w:name w:val="List Bullet 2"/>
    <w:basedOn w:val="List2"/>
    <w:rsid w:val="00A95044"/>
    <w:pPr>
      <w:numPr>
        <w:numId w:val="13"/>
      </w:numPr>
      <w:tabs>
        <w:tab w:val="clear" w:pos="680"/>
      </w:tabs>
    </w:pPr>
  </w:style>
  <w:style w:type="character" w:styleId="Emphasis">
    <w:name w:val="Emphasis"/>
    <w:basedOn w:val="DefaultParagraphFont"/>
    <w:qFormat/>
    <w:rsid w:val="00A95044"/>
    <w:rPr>
      <w:i/>
    </w:rPr>
  </w:style>
  <w:style w:type="paragraph" w:customStyle="1" w:styleId="SuperHeading">
    <w:name w:val="SuperHeading"/>
    <w:basedOn w:val="Normal"/>
    <w:rsid w:val="00A95044"/>
    <w:pPr>
      <w:spacing w:before="240" w:after="120"/>
      <w:outlineLvl w:val="0"/>
    </w:pPr>
    <w:rPr>
      <w:rFonts w:ascii="Times New Roman" w:hAnsi="Times New Roman"/>
      <w:b/>
      <w:sz w:val="32"/>
    </w:rPr>
  </w:style>
  <w:style w:type="paragraph" w:customStyle="1" w:styleId="AllowPageBreak">
    <w:name w:val="AllowPageBreak"/>
    <w:rsid w:val="00A9504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95044"/>
    <w:pPr>
      <w:ind w:firstLine="0"/>
    </w:pPr>
  </w:style>
  <w:style w:type="character" w:customStyle="1" w:styleId="Heading2Char">
    <w:name w:val="Heading 2 Char"/>
    <w:basedOn w:val="DefaultParagraphFont"/>
    <w:link w:val="Heading2"/>
    <w:rsid w:val="00A95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044"/>
    <w:rPr>
      <w:rFonts w:ascii="Courier New" w:eastAsia="Times New Roman" w:hAnsi="Courier New" w:cs="Times New Roman"/>
      <w:i/>
      <w:szCs w:val="20"/>
      <w:lang w:eastAsia="en-US"/>
    </w:rPr>
  </w:style>
  <w:style w:type="paragraph" w:customStyle="1" w:styleId="HeadingBase">
    <w:name w:val="Heading Base"/>
    <w:rsid w:val="00A95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044"/>
    <w:pPr>
      <w:tabs>
        <w:tab w:val="right" w:leader="dot" w:pos="9072"/>
      </w:tabs>
      <w:ind w:left="567"/>
    </w:pPr>
    <w:rPr>
      <w:szCs w:val="22"/>
    </w:rPr>
  </w:style>
  <w:style w:type="paragraph" w:customStyle="1" w:styleId="TOCBase">
    <w:name w:val="TOC Base"/>
    <w:rsid w:val="00A95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044"/>
    <w:pPr>
      <w:tabs>
        <w:tab w:val="right" w:leader="dot" w:pos="9072"/>
      </w:tabs>
      <w:spacing w:before="40" w:after="40"/>
      <w:ind w:left="284"/>
    </w:pPr>
    <w:rPr>
      <w:rFonts w:ascii="Times New Roman" w:hAnsi="Times New Roman"/>
    </w:rPr>
  </w:style>
  <w:style w:type="paragraph" w:styleId="TOC1">
    <w:name w:val="toc 1"/>
    <w:basedOn w:val="TOCBase"/>
    <w:next w:val="Normal"/>
    <w:rsid w:val="00A95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044"/>
    <w:rPr>
      <w:rFonts w:ascii="Times New Roman" w:eastAsia="Times New Roman" w:hAnsi="Times New Roman" w:cs="Times New Roman"/>
      <w:sz w:val="16"/>
      <w:lang w:eastAsia="en-US"/>
    </w:rPr>
  </w:style>
  <w:style w:type="paragraph" w:styleId="Title">
    <w:name w:val="Title"/>
    <w:basedOn w:val="HeadingBase"/>
    <w:link w:val="TitleChar"/>
    <w:qFormat/>
    <w:rsid w:val="00A95044"/>
    <w:pPr>
      <w:spacing w:before="5040"/>
      <w:jc w:val="center"/>
    </w:pPr>
    <w:rPr>
      <w:sz w:val="48"/>
      <w:szCs w:val="72"/>
      <w:lang w:val="en-US"/>
    </w:rPr>
  </w:style>
  <w:style w:type="character" w:customStyle="1" w:styleId="TitleChar">
    <w:name w:val="Title Char"/>
    <w:basedOn w:val="DefaultParagraphFont"/>
    <w:link w:val="Title"/>
    <w:rsid w:val="00A95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044"/>
    <w:pPr>
      <w:tabs>
        <w:tab w:val="left" w:pos="3600"/>
        <w:tab w:val="left" w:pos="3958"/>
      </w:tabs>
    </w:pPr>
  </w:style>
  <w:style w:type="paragraph" w:styleId="List">
    <w:name w:val="List"/>
    <w:basedOn w:val="BodyText"/>
    <w:next w:val="BodyText"/>
    <w:rsid w:val="00A95044"/>
    <w:pPr>
      <w:tabs>
        <w:tab w:val="left" w:pos="340"/>
      </w:tabs>
      <w:spacing w:before="60" w:after="60"/>
      <w:ind w:left="340" w:hanging="340"/>
    </w:pPr>
  </w:style>
  <w:style w:type="paragraph" w:customStyle="1" w:styleId="Note">
    <w:name w:val="Note"/>
    <w:basedOn w:val="BodyText"/>
    <w:rsid w:val="00A950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044"/>
    <w:rPr>
      <w:b/>
      <w:spacing w:val="0"/>
    </w:rPr>
  </w:style>
  <w:style w:type="paragraph" w:customStyle="1" w:styleId="SuperTitle">
    <w:name w:val="SuperTitle"/>
    <w:basedOn w:val="Title"/>
    <w:rsid w:val="00A95044"/>
    <w:pPr>
      <w:framePr w:wrap="auto" w:hAnchor="text" w:y="6049"/>
    </w:pPr>
    <w:rPr>
      <w:color w:val="000000"/>
      <w:sz w:val="40"/>
    </w:rPr>
  </w:style>
  <w:style w:type="paragraph" w:customStyle="1" w:styleId="TOCTitle">
    <w:name w:val="TOCTitle"/>
    <w:basedOn w:val="Heading1"/>
    <w:rsid w:val="00A95044"/>
    <w:pPr>
      <w:spacing w:after="240"/>
      <w:jc w:val="center"/>
      <w:outlineLvl w:val="9"/>
    </w:pPr>
    <w:rPr>
      <w:caps/>
    </w:rPr>
  </w:style>
  <w:style w:type="paragraph" w:customStyle="1" w:styleId="Version">
    <w:name w:val="Version"/>
    <w:rsid w:val="00A95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044"/>
    <w:pPr>
      <w:keepNext w:val="0"/>
      <w:tabs>
        <w:tab w:val="right" w:pos="4176"/>
      </w:tabs>
      <w:ind w:left="198" w:hanging="198"/>
    </w:pPr>
    <w:rPr>
      <w:rFonts w:ascii="Garamond" w:hAnsi="Garamond"/>
    </w:rPr>
  </w:style>
  <w:style w:type="paragraph" w:styleId="IndexHeading">
    <w:name w:val="index heading"/>
    <w:basedOn w:val="Normal"/>
    <w:next w:val="Index1"/>
    <w:semiHidden/>
    <w:rsid w:val="00A95044"/>
    <w:pPr>
      <w:spacing w:before="120" w:after="120"/>
    </w:pPr>
    <w:rPr>
      <w:rFonts w:ascii="Arial" w:hAnsi="Arial"/>
      <w:b/>
      <w:color w:val="918585"/>
      <w:sz w:val="24"/>
    </w:rPr>
  </w:style>
  <w:style w:type="paragraph" w:styleId="Header">
    <w:name w:val="header"/>
    <w:basedOn w:val="Normal"/>
    <w:link w:val="HeaderChar"/>
    <w:rsid w:val="00A95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044"/>
    <w:rPr>
      <w:rFonts w:ascii="Times New Roman" w:eastAsia="Times New Roman" w:hAnsi="Times New Roman" w:cs="Times New Roman"/>
      <w:sz w:val="16"/>
      <w:szCs w:val="20"/>
      <w:lang w:val="en-GB" w:eastAsia="en-US"/>
    </w:rPr>
  </w:style>
  <w:style w:type="paragraph" w:customStyle="1" w:styleId="Chapter">
    <w:name w:val="Chapter"/>
    <w:basedOn w:val="Normal"/>
    <w:rsid w:val="00A95044"/>
    <w:pPr>
      <w:spacing w:before="240"/>
    </w:pPr>
    <w:rPr>
      <w:rFonts w:ascii="Times New Roman" w:hAnsi="Times New Roman"/>
      <w:smallCaps/>
      <w:spacing w:val="80"/>
      <w:sz w:val="28"/>
    </w:rPr>
  </w:style>
  <w:style w:type="paragraph" w:customStyle="1" w:styleId="InChapter">
    <w:name w:val="InChapter"/>
    <w:basedOn w:val="Heading3"/>
    <w:rsid w:val="00A95044"/>
    <w:pPr>
      <w:spacing w:after="240"/>
      <w:outlineLvl w:val="9"/>
    </w:pPr>
    <w:rPr>
      <w:noProof/>
    </w:rPr>
  </w:style>
  <w:style w:type="paragraph" w:styleId="Index2">
    <w:name w:val="index 2"/>
    <w:basedOn w:val="Normal"/>
    <w:next w:val="Normal"/>
    <w:semiHidden/>
    <w:rsid w:val="00A95044"/>
    <w:pPr>
      <w:tabs>
        <w:tab w:val="right" w:pos="4176"/>
      </w:tabs>
      <w:ind w:left="568" w:hanging="284"/>
    </w:pPr>
    <w:rPr>
      <w:rFonts w:ascii="Garamond" w:hAnsi="Garamond"/>
    </w:rPr>
  </w:style>
  <w:style w:type="paragraph" w:customStyle="1" w:styleId="Byline">
    <w:name w:val="Byline"/>
    <w:rsid w:val="00A95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044"/>
    <w:pPr>
      <w:tabs>
        <w:tab w:val="clear" w:pos="3600"/>
        <w:tab w:val="clear" w:pos="3958"/>
      </w:tabs>
      <w:jc w:val="right"/>
    </w:pPr>
  </w:style>
  <w:style w:type="paragraph" w:styleId="Caption">
    <w:name w:val="caption"/>
    <w:basedOn w:val="BodyText"/>
    <w:next w:val="Normal"/>
    <w:qFormat/>
    <w:rsid w:val="00A95044"/>
    <w:pPr>
      <w:framePr w:w="2268" w:hSpace="181" w:vSpace="181" w:wrap="around" w:vAnchor="text" w:hAnchor="page" w:x="1135" w:y="285" w:anchorLock="1"/>
    </w:pPr>
    <w:rPr>
      <w:i/>
    </w:rPr>
  </w:style>
  <w:style w:type="paragraph" w:customStyle="1" w:styleId="MiniTOCTitle">
    <w:name w:val="MiniTOCTitle"/>
    <w:basedOn w:val="Heading4"/>
    <w:rsid w:val="00A95044"/>
    <w:pPr>
      <w:spacing w:before="240"/>
      <w:outlineLvl w:val="9"/>
    </w:pPr>
    <w:rPr>
      <w:noProof/>
      <w:sz w:val="24"/>
    </w:rPr>
  </w:style>
  <w:style w:type="paragraph" w:customStyle="1" w:styleId="MiniTOCItem">
    <w:name w:val="MiniTOCItem"/>
    <w:basedOn w:val="ListBullet"/>
    <w:rsid w:val="00A95044"/>
    <w:pPr>
      <w:numPr>
        <w:numId w:val="0"/>
      </w:numPr>
      <w:tabs>
        <w:tab w:val="right" w:leader="dot" w:pos="6521"/>
      </w:tabs>
      <w:spacing w:before="0" w:after="0"/>
    </w:pPr>
  </w:style>
  <w:style w:type="paragraph" w:customStyle="1" w:styleId="TOFTitle">
    <w:name w:val="TOFTitle"/>
    <w:basedOn w:val="TOCTitle"/>
    <w:rsid w:val="00A95044"/>
  </w:style>
  <w:style w:type="paragraph" w:styleId="TableofFigures">
    <w:name w:val="table of figures"/>
    <w:basedOn w:val="Normal"/>
    <w:next w:val="Normal"/>
    <w:semiHidden/>
    <w:rsid w:val="00A95044"/>
    <w:pPr>
      <w:tabs>
        <w:tab w:val="right" w:leader="dot" w:pos="9072"/>
      </w:tabs>
      <w:ind w:left="970" w:hanging="403"/>
    </w:pPr>
    <w:rPr>
      <w:rFonts w:ascii="Times New Roman" w:hAnsi="Times New Roman"/>
      <w:b/>
    </w:rPr>
  </w:style>
  <w:style w:type="paragraph" w:styleId="ListNumber">
    <w:name w:val="List Number"/>
    <w:basedOn w:val="List"/>
    <w:rsid w:val="00A95044"/>
    <w:pPr>
      <w:numPr>
        <w:numId w:val="15"/>
      </w:numPr>
      <w:tabs>
        <w:tab w:val="clear" w:pos="340"/>
      </w:tabs>
    </w:pPr>
  </w:style>
  <w:style w:type="character" w:customStyle="1" w:styleId="WingdingSymbols">
    <w:name w:val="Wingding Symbols"/>
    <w:rsid w:val="00A95044"/>
    <w:rPr>
      <w:rFonts w:ascii="Wingdings" w:hAnsi="Wingdings"/>
    </w:rPr>
  </w:style>
  <w:style w:type="paragraph" w:customStyle="1" w:styleId="TableHeading">
    <w:name w:val="Table Heading"/>
    <w:basedOn w:val="HeadingBase"/>
    <w:rsid w:val="00A95044"/>
    <w:pPr>
      <w:keepLines/>
      <w:pBdr>
        <w:bottom w:val="single" w:sz="6" w:space="1" w:color="918585"/>
      </w:pBdr>
      <w:spacing w:before="240"/>
    </w:pPr>
  </w:style>
  <w:style w:type="character" w:customStyle="1" w:styleId="HotSpot">
    <w:name w:val="HotSpot"/>
    <w:rsid w:val="00A95044"/>
    <w:rPr>
      <w:color w:val="0033CC"/>
      <w:u w:val="none"/>
    </w:rPr>
  </w:style>
  <w:style w:type="paragraph" w:customStyle="1" w:styleId="BodyTextRight">
    <w:name w:val="Body Text Right"/>
    <w:basedOn w:val="BodyText"/>
    <w:rsid w:val="00A95044"/>
    <w:pPr>
      <w:spacing w:before="0" w:after="0"/>
      <w:jc w:val="right"/>
    </w:pPr>
  </w:style>
  <w:style w:type="paragraph" w:styleId="Index3">
    <w:name w:val="index 3"/>
    <w:basedOn w:val="ListNumber2"/>
    <w:next w:val="Normal"/>
    <w:semiHidden/>
    <w:rsid w:val="00A95044"/>
    <w:pPr>
      <w:numPr>
        <w:numId w:val="0"/>
      </w:numPr>
      <w:tabs>
        <w:tab w:val="right" w:leader="dot" w:pos="4176"/>
      </w:tabs>
    </w:pPr>
  </w:style>
  <w:style w:type="paragraph" w:styleId="ListNumber2">
    <w:name w:val="List Number 2"/>
    <w:basedOn w:val="List2"/>
    <w:rsid w:val="00A95044"/>
    <w:pPr>
      <w:numPr>
        <w:numId w:val="10"/>
      </w:numPr>
      <w:tabs>
        <w:tab w:val="clear" w:pos="1060"/>
      </w:tabs>
    </w:pPr>
  </w:style>
  <w:style w:type="paragraph" w:customStyle="1" w:styleId="MarginNote">
    <w:name w:val="Margin Note"/>
    <w:basedOn w:val="BodyText"/>
    <w:rsid w:val="00A95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044"/>
    <w:rPr>
      <w:sz w:val="32"/>
    </w:rPr>
  </w:style>
  <w:style w:type="paragraph" w:customStyle="1" w:styleId="HeadingProcedure">
    <w:name w:val="Heading Procedure"/>
    <w:basedOn w:val="HeadingBase"/>
    <w:next w:val="Normal"/>
    <w:rsid w:val="00A95044"/>
    <w:pPr>
      <w:tabs>
        <w:tab w:val="left" w:pos="0"/>
      </w:tabs>
      <w:spacing w:before="120" w:after="60"/>
    </w:pPr>
    <w:rPr>
      <w:i/>
      <w:color w:val="918585"/>
      <w:sz w:val="22"/>
    </w:rPr>
  </w:style>
  <w:style w:type="paragraph" w:customStyle="1" w:styleId="TableBodyText">
    <w:name w:val="Table Body Text"/>
    <w:basedOn w:val="BodyText"/>
    <w:rsid w:val="00A95044"/>
    <w:pPr>
      <w:spacing w:before="60" w:after="60"/>
    </w:pPr>
  </w:style>
  <w:style w:type="paragraph" w:customStyle="1" w:styleId="ListNote">
    <w:name w:val="List Note"/>
    <w:basedOn w:val="List"/>
    <w:rsid w:val="00A95044"/>
    <w:pPr>
      <w:pBdr>
        <w:top w:val="single" w:sz="6" w:space="2" w:color="918585"/>
        <w:bottom w:val="single" w:sz="6" w:space="2" w:color="918585"/>
      </w:pBdr>
      <w:tabs>
        <w:tab w:val="left" w:pos="1021"/>
      </w:tabs>
      <w:ind w:firstLine="0"/>
    </w:pPr>
  </w:style>
  <w:style w:type="paragraph" w:customStyle="1" w:styleId="Warning">
    <w:name w:val="Warning"/>
    <w:basedOn w:val="BodyText"/>
    <w:rsid w:val="00A95044"/>
    <w:pPr>
      <w:shd w:val="clear" w:color="auto" w:fill="D9D9D9"/>
      <w:tabs>
        <w:tab w:val="left" w:pos="992"/>
      </w:tabs>
      <w:ind w:left="119" w:right="119"/>
    </w:pPr>
    <w:rPr>
      <w:sz w:val="20"/>
    </w:rPr>
  </w:style>
  <w:style w:type="paragraph" w:customStyle="1" w:styleId="MarginIcons">
    <w:name w:val="Margin Icons"/>
    <w:basedOn w:val="BodyText"/>
    <w:rsid w:val="00A95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044"/>
    <w:rPr>
      <w:rFonts w:ascii="Courier New" w:hAnsi="Courier New"/>
    </w:rPr>
  </w:style>
  <w:style w:type="paragraph" w:customStyle="1" w:styleId="NoteBullet">
    <w:name w:val="Note Bullet"/>
    <w:basedOn w:val="Note"/>
    <w:rsid w:val="00A95044"/>
    <w:pPr>
      <w:tabs>
        <w:tab w:val="clear" w:pos="680"/>
      </w:tabs>
      <w:spacing w:before="60" w:after="60"/>
    </w:pPr>
  </w:style>
  <w:style w:type="paragraph" w:customStyle="1" w:styleId="SubHeading2">
    <w:name w:val="SubHeading2"/>
    <w:basedOn w:val="HeadingBase"/>
    <w:rsid w:val="00A95044"/>
    <w:pPr>
      <w:spacing w:before="240" w:after="60"/>
    </w:pPr>
    <w:rPr>
      <w:sz w:val="20"/>
    </w:rPr>
  </w:style>
  <w:style w:type="paragraph" w:customStyle="1" w:styleId="SubHeading1">
    <w:name w:val="SubHeading1"/>
    <w:basedOn w:val="HeadingBase"/>
    <w:rsid w:val="00A95044"/>
    <w:pPr>
      <w:spacing w:before="240" w:after="60"/>
    </w:pPr>
    <w:rPr>
      <w:color w:val="918585"/>
      <w:sz w:val="22"/>
    </w:rPr>
  </w:style>
  <w:style w:type="paragraph" w:customStyle="1" w:styleId="SideHeading">
    <w:name w:val="Side Heading"/>
    <w:basedOn w:val="HeadingBase"/>
    <w:rsid w:val="00A95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044"/>
    <w:pPr>
      <w:tabs>
        <w:tab w:val="num" w:pos="360"/>
      </w:tabs>
    </w:pPr>
  </w:style>
  <w:style w:type="paragraph" w:styleId="PlainText">
    <w:name w:val="Plain Text"/>
    <w:basedOn w:val="Normal"/>
    <w:link w:val="PlainTextChar"/>
    <w:rsid w:val="00A95044"/>
    <w:rPr>
      <w:sz w:val="20"/>
    </w:rPr>
  </w:style>
  <w:style w:type="character" w:customStyle="1" w:styleId="PlainTextChar">
    <w:name w:val="Plain Text Char"/>
    <w:basedOn w:val="DefaultParagraphFont"/>
    <w:link w:val="PlainText"/>
    <w:rsid w:val="00A95044"/>
    <w:rPr>
      <w:rFonts w:ascii="Courier New" w:eastAsia="Times New Roman" w:hAnsi="Courier New" w:cs="Times New Roman"/>
      <w:sz w:val="20"/>
      <w:szCs w:val="20"/>
      <w:lang w:eastAsia="en-US"/>
    </w:rPr>
  </w:style>
  <w:style w:type="character" w:customStyle="1" w:styleId="MenuOption">
    <w:name w:val="Menu Option"/>
    <w:basedOn w:val="DefaultParagraphFont"/>
    <w:rsid w:val="00A95044"/>
    <w:rPr>
      <w:b/>
      <w:smallCaps/>
    </w:rPr>
  </w:style>
  <w:style w:type="paragraph" w:customStyle="1" w:styleId="TableListNumber">
    <w:name w:val="Table List Number"/>
    <w:basedOn w:val="ListNumber"/>
    <w:rsid w:val="00A95044"/>
    <w:pPr>
      <w:numPr>
        <w:numId w:val="0"/>
      </w:numPr>
    </w:pPr>
  </w:style>
  <w:style w:type="paragraph" w:styleId="TOC4">
    <w:name w:val="toc 4"/>
    <w:basedOn w:val="TOCBase"/>
    <w:next w:val="Normal"/>
    <w:semiHidden/>
    <w:rsid w:val="00A95044"/>
    <w:pPr>
      <w:tabs>
        <w:tab w:val="right" w:leader="dot" w:pos="9071"/>
      </w:tabs>
      <w:ind w:left="1701"/>
    </w:pPr>
  </w:style>
  <w:style w:type="paragraph" w:customStyle="1" w:styleId="ListAlpha">
    <w:name w:val="List Alpha"/>
    <w:basedOn w:val="List"/>
    <w:rsid w:val="00A95044"/>
    <w:pPr>
      <w:numPr>
        <w:numId w:val="9"/>
      </w:numPr>
    </w:pPr>
  </w:style>
  <w:style w:type="paragraph" w:customStyle="1" w:styleId="ListAlpha2">
    <w:name w:val="List Alpha 2"/>
    <w:basedOn w:val="List2"/>
    <w:rsid w:val="00A95044"/>
    <w:pPr>
      <w:numPr>
        <w:numId w:val="8"/>
      </w:numPr>
    </w:pPr>
  </w:style>
  <w:style w:type="paragraph" w:styleId="List2">
    <w:name w:val="List 2"/>
    <w:basedOn w:val="BodyText"/>
    <w:rsid w:val="00A95044"/>
    <w:pPr>
      <w:tabs>
        <w:tab w:val="left" w:pos="680"/>
      </w:tabs>
      <w:spacing w:before="60" w:after="60"/>
      <w:ind w:left="680" w:hanging="340"/>
    </w:pPr>
  </w:style>
  <w:style w:type="paragraph" w:styleId="List3">
    <w:name w:val="List 3"/>
    <w:basedOn w:val="BodyText"/>
    <w:rsid w:val="00A95044"/>
    <w:pPr>
      <w:tabs>
        <w:tab w:val="left" w:pos="1021"/>
      </w:tabs>
      <w:spacing w:before="60" w:after="60"/>
      <w:ind w:left="1020" w:hanging="340"/>
    </w:pPr>
  </w:style>
  <w:style w:type="paragraph" w:styleId="List4">
    <w:name w:val="List 4"/>
    <w:basedOn w:val="BodyText"/>
    <w:rsid w:val="00A95044"/>
    <w:pPr>
      <w:tabs>
        <w:tab w:val="left" w:pos="1361"/>
      </w:tabs>
      <w:spacing w:before="60" w:after="60"/>
      <w:ind w:left="1361" w:hanging="340"/>
    </w:pPr>
  </w:style>
  <w:style w:type="paragraph" w:styleId="List5">
    <w:name w:val="List 5"/>
    <w:basedOn w:val="BodyText"/>
    <w:rsid w:val="00A95044"/>
    <w:pPr>
      <w:tabs>
        <w:tab w:val="left" w:pos="1701"/>
      </w:tabs>
      <w:spacing w:before="60" w:after="60"/>
      <w:ind w:left="1701" w:hanging="340"/>
    </w:pPr>
  </w:style>
  <w:style w:type="paragraph" w:styleId="ListBullet3">
    <w:name w:val="List Bullet 3"/>
    <w:basedOn w:val="List3"/>
    <w:rsid w:val="00A95044"/>
    <w:pPr>
      <w:numPr>
        <w:numId w:val="14"/>
      </w:numPr>
      <w:tabs>
        <w:tab w:val="clear" w:pos="1021"/>
      </w:tabs>
      <w:ind w:left="1037" w:hanging="357"/>
    </w:pPr>
  </w:style>
  <w:style w:type="paragraph" w:styleId="ListBullet4">
    <w:name w:val="List Bullet 4"/>
    <w:basedOn w:val="List4"/>
    <w:rsid w:val="00A95044"/>
    <w:pPr>
      <w:numPr>
        <w:numId w:val="3"/>
      </w:numPr>
      <w:tabs>
        <w:tab w:val="clear" w:pos="1361"/>
      </w:tabs>
    </w:pPr>
  </w:style>
  <w:style w:type="paragraph" w:styleId="ListBullet5">
    <w:name w:val="List Bullet 5"/>
    <w:basedOn w:val="List5"/>
    <w:rsid w:val="00A95044"/>
    <w:pPr>
      <w:numPr>
        <w:numId w:val="4"/>
      </w:numPr>
    </w:pPr>
  </w:style>
  <w:style w:type="paragraph" w:styleId="ListContinue2">
    <w:name w:val="List Continue 2"/>
    <w:basedOn w:val="List2"/>
    <w:rsid w:val="00A95044"/>
    <w:pPr>
      <w:ind w:firstLine="0"/>
    </w:pPr>
  </w:style>
  <w:style w:type="paragraph" w:styleId="ListContinue3">
    <w:name w:val="List Continue 3"/>
    <w:basedOn w:val="List3"/>
    <w:rsid w:val="00A95044"/>
    <w:pPr>
      <w:ind w:left="1021" w:firstLine="0"/>
    </w:pPr>
  </w:style>
  <w:style w:type="paragraph" w:styleId="ListContinue4">
    <w:name w:val="List Continue 4"/>
    <w:basedOn w:val="List4"/>
    <w:rsid w:val="00A95044"/>
    <w:pPr>
      <w:ind w:firstLine="0"/>
    </w:pPr>
  </w:style>
  <w:style w:type="paragraph" w:styleId="ListContinue5">
    <w:name w:val="List Continue 5"/>
    <w:basedOn w:val="List5"/>
    <w:rsid w:val="00A95044"/>
    <w:pPr>
      <w:ind w:firstLine="0"/>
    </w:pPr>
  </w:style>
  <w:style w:type="paragraph" w:styleId="ListNumber3">
    <w:name w:val="List Number 3"/>
    <w:basedOn w:val="List3"/>
    <w:rsid w:val="00A95044"/>
    <w:pPr>
      <w:numPr>
        <w:numId w:val="5"/>
      </w:numPr>
    </w:pPr>
  </w:style>
  <w:style w:type="paragraph" w:styleId="ListNumber4">
    <w:name w:val="List Number 4"/>
    <w:basedOn w:val="List4"/>
    <w:rsid w:val="00A95044"/>
    <w:pPr>
      <w:numPr>
        <w:numId w:val="6"/>
      </w:numPr>
    </w:pPr>
  </w:style>
  <w:style w:type="paragraph" w:styleId="ListNumber5">
    <w:name w:val="List Number 5"/>
    <w:basedOn w:val="List5"/>
    <w:rsid w:val="00A95044"/>
    <w:pPr>
      <w:numPr>
        <w:numId w:val="7"/>
      </w:numPr>
    </w:pPr>
  </w:style>
  <w:style w:type="paragraph" w:styleId="BlockText">
    <w:name w:val="Block Text"/>
    <w:basedOn w:val="Normal"/>
    <w:rsid w:val="00A95044"/>
    <w:pPr>
      <w:spacing w:after="120"/>
      <w:ind w:left="1440" w:right="1440"/>
    </w:pPr>
  </w:style>
  <w:style w:type="character" w:customStyle="1" w:styleId="Subscript">
    <w:name w:val="Subscript"/>
    <w:basedOn w:val="DefaultParagraphFont"/>
    <w:rsid w:val="00A95044"/>
    <w:rPr>
      <w:sz w:val="16"/>
      <w:vertAlign w:val="subscript"/>
    </w:rPr>
  </w:style>
  <w:style w:type="character" w:customStyle="1" w:styleId="Superscript">
    <w:name w:val="Superscript"/>
    <w:basedOn w:val="DefaultParagraphFont"/>
    <w:rsid w:val="00A95044"/>
    <w:rPr>
      <w:sz w:val="16"/>
      <w:vertAlign w:val="superscript"/>
    </w:rPr>
  </w:style>
  <w:style w:type="character" w:customStyle="1" w:styleId="Symbols">
    <w:name w:val="Symbols"/>
    <w:basedOn w:val="DefaultParagraphFont"/>
    <w:rsid w:val="00A95044"/>
    <w:rPr>
      <w:rFonts w:ascii="Symbol" w:hAnsi="Symbol"/>
    </w:rPr>
  </w:style>
  <w:style w:type="character" w:customStyle="1" w:styleId="MenuOptions">
    <w:name w:val="Menu Options"/>
    <w:basedOn w:val="DefaultParagraphFont"/>
    <w:rsid w:val="00A95044"/>
    <w:rPr>
      <w:rFonts w:ascii="Arial Narrow" w:hAnsi="Arial Narrow"/>
      <w:smallCaps/>
    </w:rPr>
  </w:style>
  <w:style w:type="character" w:customStyle="1" w:styleId="Buttons">
    <w:name w:val="Buttons"/>
    <w:basedOn w:val="DefaultParagraphFont"/>
    <w:rsid w:val="00A95044"/>
    <w:rPr>
      <w:b/>
    </w:rPr>
  </w:style>
  <w:style w:type="character" w:customStyle="1" w:styleId="Underlined">
    <w:name w:val="Underlined"/>
    <w:basedOn w:val="DefaultParagraphFont"/>
    <w:rsid w:val="00A95044"/>
    <w:rPr>
      <w:u w:val="single"/>
    </w:rPr>
  </w:style>
  <w:style w:type="paragraph" w:customStyle="1" w:styleId="TableBodyTextRight">
    <w:name w:val="Table Body Text Right"/>
    <w:basedOn w:val="TableBodyText"/>
    <w:rsid w:val="00A95044"/>
    <w:pPr>
      <w:widowControl w:val="0"/>
      <w:autoSpaceDE w:val="0"/>
      <w:autoSpaceDN w:val="0"/>
      <w:adjustRightInd w:val="0"/>
      <w:jc w:val="right"/>
    </w:pPr>
    <w:rPr>
      <w:rFonts w:cs="Arial"/>
      <w:szCs w:val="18"/>
    </w:rPr>
  </w:style>
  <w:style w:type="paragraph" w:customStyle="1" w:styleId="CopyrightText">
    <w:name w:val="Copyright Text"/>
    <w:basedOn w:val="BodyText"/>
    <w:rsid w:val="00A95044"/>
    <w:rPr>
      <w:sz w:val="18"/>
    </w:rPr>
  </w:style>
  <w:style w:type="paragraph" w:customStyle="1" w:styleId="BodySmallRight">
    <w:name w:val="Body Small Right"/>
    <w:basedOn w:val="BodyTextRight"/>
    <w:rsid w:val="00A95044"/>
    <w:rPr>
      <w:sz w:val="18"/>
      <w:szCs w:val="18"/>
    </w:rPr>
  </w:style>
  <w:style w:type="paragraph" w:customStyle="1" w:styleId="MarginEdition">
    <w:name w:val="Margin Edition"/>
    <w:basedOn w:val="MarginNote"/>
    <w:rsid w:val="00A95044"/>
    <w:pPr>
      <w:spacing w:before="0" w:after="0"/>
    </w:pPr>
    <w:rPr>
      <w:rFonts w:ascii="Times New Roman" w:hAnsi="Times New Roman"/>
      <w:color w:val="999999"/>
    </w:rPr>
  </w:style>
  <w:style w:type="paragraph" w:customStyle="1" w:styleId="Spacer">
    <w:name w:val="Spacer"/>
    <w:basedOn w:val="Normal"/>
    <w:rsid w:val="00A95044"/>
    <w:rPr>
      <w:sz w:val="2"/>
      <w:szCs w:val="2"/>
    </w:rPr>
  </w:style>
  <w:style w:type="character" w:customStyle="1" w:styleId="Small">
    <w:name w:val="Small"/>
    <w:basedOn w:val="DefaultParagraphFont"/>
    <w:rsid w:val="00A95044"/>
    <w:rPr>
      <w:sz w:val="16"/>
    </w:rPr>
  </w:style>
  <w:style w:type="paragraph" w:customStyle="1" w:styleId="WideTable">
    <w:name w:val="Wide Table"/>
    <w:basedOn w:val="Normal"/>
    <w:rsid w:val="00A95044"/>
    <w:pPr>
      <w:ind w:left="-1418"/>
    </w:pPr>
    <w:rPr>
      <w:sz w:val="2"/>
      <w:szCs w:val="2"/>
    </w:rPr>
  </w:style>
  <w:style w:type="character" w:styleId="PageNumber">
    <w:name w:val="page number"/>
    <w:basedOn w:val="DefaultParagraphFont"/>
    <w:rsid w:val="00A95044"/>
  </w:style>
  <w:style w:type="paragraph" w:styleId="Quote">
    <w:name w:val="Quote"/>
    <w:basedOn w:val="Heading1"/>
    <w:link w:val="QuoteChar"/>
    <w:qFormat/>
    <w:rsid w:val="00A95044"/>
    <w:rPr>
      <w:b w:val="0"/>
      <w:sz w:val="72"/>
      <w:szCs w:val="72"/>
      <w:lang w:val="en-NZ"/>
    </w:rPr>
  </w:style>
  <w:style w:type="character" w:customStyle="1" w:styleId="QuoteChar">
    <w:name w:val="Quote Char"/>
    <w:basedOn w:val="DefaultParagraphFont"/>
    <w:link w:val="Quote"/>
    <w:rsid w:val="00A95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044"/>
    <w:pPr>
      <w:pageBreakBefore/>
    </w:pPr>
  </w:style>
  <w:style w:type="paragraph" w:customStyle="1" w:styleId="Border">
    <w:name w:val="Border"/>
    <w:basedOn w:val="Normal"/>
    <w:qFormat/>
    <w:rsid w:val="00A95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044"/>
    <w:rPr>
      <w:b/>
      <w:bCs/>
      <w:i/>
      <w:iCs/>
      <w:color w:val="auto"/>
    </w:rPr>
  </w:style>
  <w:style w:type="paragraph" w:styleId="IntenseQuote">
    <w:name w:val="Intense Quote"/>
    <w:basedOn w:val="Normal"/>
    <w:next w:val="Normal"/>
    <w:link w:val="IntenseQuoteChar"/>
    <w:uiPriority w:val="30"/>
    <w:qFormat/>
    <w:rsid w:val="00A95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044"/>
    <w:rPr>
      <w:smallCaps/>
      <w:color w:val="auto"/>
      <w:u w:val="single"/>
    </w:rPr>
  </w:style>
  <w:style w:type="character" w:styleId="IntenseReference">
    <w:name w:val="Intense Reference"/>
    <w:basedOn w:val="DefaultParagraphFont"/>
    <w:uiPriority w:val="32"/>
    <w:qFormat/>
    <w:rsid w:val="00A95044"/>
    <w:rPr>
      <w:b/>
      <w:bCs/>
      <w:smallCaps/>
      <w:color w:val="auto"/>
      <w:spacing w:val="5"/>
      <w:u w:val="single"/>
    </w:rPr>
  </w:style>
  <w:style w:type="paragraph" w:customStyle="1" w:styleId="2ColumnHeading">
    <w:name w:val="2Column Heading"/>
    <w:basedOn w:val="BodyText"/>
    <w:qFormat/>
    <w:rsid w:val="00A95044"/>
    <w:pPr>
      <w:spacing w:after="60"/>
      <w:ind w:left="-2268"/>
    </w:pPr>
    <w:rPr>
      <w:b/>
    </w:rPr>
  </w:style>
  <w:style w:type="paragraph" w:customStyle="1" w:styleId="Heading1TOC">
    <w:name w:val="Heading1 TOC"/>
    <w:basedOn w:val="Normal"/>
    <w:qFormat/>
    <w:rsid w:val="00A95044"/>
    <w:pPr>
      <w:spacing w:before="240" w:after="120"/>
    </w:pPr>
    <w:rPr>
      <w:rFonts w:ascii="Times New Roman" w:hAnsi="Times New Roman"/>
      <w:b/>
      <w:sz w:val="32"/>
    </w:rPr>
  </w:style>
  <w:style w:type="paragraph" w:customStyle="1" w:styleId="Heading2TOC">
    <w:name w:val="Heading2 TOC"/>
    <w:basedOn w:val="Normal"/>
    <w:qFormat/>
    <w:rsid w:val="00A95044"/>
    <w:pPr>
      <w:spacing w:before="240" w:after="60"/>
    </w:pPr>
    <w:rPr>
      <w:rFonts w:ascii="Times New Roman" w:hAnsi="Times New Roman"/>
      <w:b/>
      <w:sz w:val="28"/>
    </w:rPr>
  </w:style>
  <w:style w:type="character" w:customStyle="1" w:styleId="Underline">
    <w:name w:val="Underline"/>
    <w:basedOn w:val="DefaultParagraphFont"/>
    <w:qFormat/>
    <w:rsid w:val="00A95044"/>
    <w:rPr>
      <w:u w:val="single"/>
    </w:rPr>
  </w:style>
  <w:style w:type="character" w:customStyle="1" w:styleId="BoldandItalics">
    <w:name w:val="Bold and Italics"/>
    <w:qFormat/>
    <w:rsid w:val="00A95044"/>
    <w:rPr>
      <w:b/>
      <w:i/>
      <w:u w:val="none"/>
    </w:rPr>
  </w:style>
  <w:style w:type="paragraph" w:styleId="BalloonText">
    <w:name w:val="Balloon Text"/>
    <w:basedOn w:val="Normal"/>
    <w:link w:val="BalloonTextChar"/>
    <w:rsid w:val="00A95044"/>
    <w:rPr>
      <w:rFonts w:ascii="Tahoma" w:hAnsi="Tahoma" w:cs="Tahoma"/>
      <w:sz w:val="16"/>
      <w:szCs w:val="16"/>
    </w:rPr>
  </w:style>
  <w:style w:type="character" w:customStyle="1" w:styleId="BalloonTextChar">
    <w:name w:val="Balloon Text Char"/>
    <w:basedOn w:val="DefaultParagraphFont"/>
    <w:link w:val="BalloonText"/>
    <w:rsid w:val="00A95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0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044"/>
    <w:rPr>
      <w:b/>
      <w:color w:val="660033"/>
      <w:spacing w:val="0"/>
    </w:rPr>
  </w:style>
  <w:style w:type="paragraph" w:customStyle="1" w:styleId="Nameditemlist">
    <w:name w:val="Named item list"/>
    <w:basedOn w:val="BodyText"/>
    <w:qFormat/>
    <w:rsid w:val="00A95044"/>
    <w:pPr>
      <w:tabs>
        <w:tab w:val="left" w:pos="2835"/>
      </w:tabs>
      <w:ind w:left="2835" w:hanging="2835"/>
    </w:pPr>
  </w:style>
  <w:style w:type="paragraph" w:customStyle="1" w:styleId="BodyTextnopadding">
    <w:name w:val="Body Text no padding"/>
    <w:basedOn w:val="BodyText"/>
    <w:qFormat/>
    <w:rsid w:val="00A95044"/>
    <w:pPr>
      <w:spacing w:before="0" w:after="0"/>
    </w:pPr>
  </w:style>
  <w:style w:type="paragraph" w:customStyle="1" w:styleId="BodyTextBold">
    <w:name w:val="Body Text Bold"/>
    <w:basedOn w:val="BodyText"/>
    <w:qFormat/>
    <w:rsid w:val="00A95044"/>
    <w:rPr>
      <w:b/>
    </w:rPr>
  </w:style>
  <w:style w:type="character" w:styleId="Hyperlink">
    <w:name w:val="Hyperlink"/>
    <w:basedOn w:val="DefaultParagraphFont"/>
    <w:uiPriority w:val="99"/>
    <w:unhideWhenUsed/>
    <w:rsid w:val="000866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3606</Characters>
  <Application>Microsoft Office Word</Application>
  <DocSecurity>0</DocSecurity>
  <Lines>66</Lines>
  <Paragraphs>47</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TLIF5022 Develop and manage fitness for work policy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