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&#65279;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!-- Generated by Aspose.Words for .NET 11.10.0.0 -->
  <w:body>
    <w:p w:rsidR="000F7718" w:rsidP="000F7718">
      <w:pPr>
        <w:pStyle w:val="Title"/>
      </w:pPr>
      <w:r>
        <w:fldChar w:fldCharType="begin"/>
      </w:r>
      <w:r>
        <w:instrText xml:space="preserve"> TITLE   \* MERGEFORMAT </w:instrText>
      </w:r>
      <w:r>
        <w:fldChar w:fldCharType="separate"/>
      </w:r>
      <w:r>
        <w:t>TLIF5017 Investigate rail safety incidents</w:t>
      </w:r>
      <w:r>
        <w:fldChar w:fldCharType="end"/>
      </w:r>
    </w:p>
    <w:p w:rsidR="000F7718" w:rsidP="000F7718">
      <w:pPr>
        <w:pStyle w:val="Version"/>
        <w:sectPr w:rsidSect="00070FE3"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8" w:h="16833"/>
          <w:pgMar w:top="1702" w:right="1418" w:bottom="1702" w:left="1418" w:header="992" w:footer="992" w:gutter="0"/>
          <w:cols w:space="720"/>
          <w:noEndnote/>
          <w:docGrid w:linePitch="299"/>
        </w:sectPr>
      </w:pPr>
      <w:r>
        <w:fldChar w:fldCharType="begin"/>
      </w:r>
      <w:r>
        <w:instrText xml:space="preserve"> DOCPROPERTY  Keywords  \* MERGEFORMAT </w:instrText>
      </w:r>
      <w:r>
        <w:fldChar w:fldCharType="separate"/>
      </w:r>
      <w:r>
        <w:t>Release: 1</w:t>
      </w:r>
      <w:r>
        <w:fldChar w:fldCharType="end"/>
      </w:r>
    </w:p>
    <w:p w:rsidR="00000000" w:rsidRPr="00070FE3" w:rsidP="00070FE3">
      <w:pPr>
        <w:pStyle w:val="SuperHeading"/>
      </w:pPr>
      <w:r w:rsidRPr="00070FE3">
        <w:t>TLIF5017 Investigate rail safety incidents</w:t>
      </w:r>
    </w:p>
    <w:p w:rsidR="00000000" w:rsidRPr="00070FE3" w:rsidP="00070FE3">
      <w:pPr>
        <w:pStyle w:val="Heading1"/>
      </w:pPr>
      <w:bookmarkStart w:id="1" w:name="O_740602"/>
      <w:bookmarkEnd w:id="1"/>
      <w:r w:rsidRPr="00070FE3">
        <w:t>Modification History</w:t>
      </w:r>
    </w:p>
    <w:p w:rsidR="000F7718" w:rsidP="000F7718">
      <w:pPr>
        <w:pStyle w:val="BodyText"/>
      </w:pPr>
      <w:r w:rsidRPr="00070FE3">
        <w:t>Release 1. This is the first release of this unit of competency in the TLI Transport and Logistics Training Package.</w:t>
      </w:r>
    </w:p>
    <w:p w:rsidR="00000000" w:rsidRPr="00070FE3" w:rsidP="00070FE3">
      <w:pPr>
        <w:pStyle w:val="Heading1"/>
      </w:pPr>
      <w:bookmarkStart w:id="2" w:name="O_740603"/>
      <w:bookmarkEnd w:id="2"/>
      <w:r w:rsidRPr="00070FE3">
        <w:t>Application</w:t>
      </w:r>
    </w:p>
    <w:p w:rsidR="00000000" w:rsidRPr="00070FE3" w:rsidP="000F7718">
      <w:pPr>
        <w:pStyle w:val="BodyText"/>
      </w:pPr>
      <w:r w:rsidRPr="00070FE3">
        <w:t xml:space="preserve">This unit involves the skills and knowledge required to investigate safety incidents in </w:t>
      </w:r>
      <w:r w:rsidRPr="00070FE3">
        <w:t>accordance with rail safety regulatory and workplace requirements as part of work activities in the transport and logistics industry.</w:t>
      </w:r>
    </w:p>
    <w:p w:rsidR="00000000" w:rsidRPr="00070FE3" w:rsidP="000F7718">
      <w:pPr>
        <w:pStyle w:val="BodyText"/>
      </w:pPr>
      <w:r w:rsidRPr="00070FE3">
        <w:t>It includes planning the investigation, collecting and analysing information, and preparing the safety incident report.</w:t>
      </w:r>
    </w:p>
    <w:p w:rsidR="00000000" w:rsidRPr="00070FE3" w:rsidP="000F7718">
      <w:pPr>
        <w:pStyle w:val="BodyText"/>
      </w:pPr>
      <w:r w:rsidRPr="00070FE3">
        <w:t>Pe</w:t>
      </w:r>
      <w:r w:rsidRPr="00070FE3">
        <w:t>ople achieving competence in this unit will need to comply with the relevant state/territory rail safety legislation, codes of practice, industry standard and/or guidelines.</w:t>
      </w:r>
    </w:p>
    <w:p w:rsidR="00000000" w:rsidRPr="00070FE3" w:rsidP="000F7718">
      <w:pPr>
        <w:pStyle w:val="BodyText"/>
      </w:pPr>
      <w:r w:rsidRPr="00070FE3">
        <w:t xml:space="preserve">Work is performed under some supervision generally within a team environment. </w:t>
      </w:r>
    </w:p>
    <w:p w:rsidR="000F7718" w:rsidP="000F7718">
      <w:pPr>
        <w:pStyle w:val="BodyText"/>
      </w:pPr>
      <w:r w:rsidRPr="00070FE3">
        <w:t xml:space="preserve">No </w:t>
      </w:r>
      <w:r w:rsidRPr="00070FE3">
        <w:t>licensing, legislative or certification requirements apply to this unit at the time of publication.</w:t>
      </w:r>
    </w:p>
    <w:p w:rsidR="00000000" w:rsidRPr="00070FE3" w:rsidP="00070FE3">
      <w:pPr>
        <w:pStyle w:val="Heading1"/>
      </w:pPr>
      <w:bookmarkStart w:id="3" w:name="O_740604"/>
      <w:bookmarkEnd w:id="3"/>
      <w:r w:rsidRPr="00070FE3">
        <w:t>Pre-requisite Unit</w:t>
      </w:r>
    </w:p>
    <w:p w:rsidR="00000000" w:rsidRPr="00070FE3" w:rsidP="000F7718">
      <w:pPr>
        <w:pStyle w:val="BodyText"/>
      </w:pPr>
      <w:r w:rsidRPr="00070FE3">
        <w:t>Not applicable.</w:t>
      </w:r>
    </w:p>
    <w:p w:rsidR="00000000" w:rsidRPr="00070FE3" w:rsidP="00070FE3">
      <w:pPr>
        <w:pStyle w:val="Heading1"/>
      </w:pPr>
      <w:bookmarkStart w:id="4" w:name="O_740605"/>
      <w:bookmarkEnd w:id="4"/>
      <w:r w:rsidRPr="00070FE3">
        <w:t>Competency Field</w:t>
      </w:r>
    </w:p>
    <w:p w:rsidR="00000000" w:rsidRPr="00070FE3" w:rsidP="000F7718">
      <w:pPr>
        <w:pStyle w:val="BodyText"/>
      </w:pPr>
      <w:r w:rsidRPr="00070FE3">
        <w:t>F ‒ Safety Management</w:t>
      </w:r>
    </w:p>
    <w:p w:rsidR="00000000" w:rsidRPr="00070FE3" w:rsidP="00070FE3">
      <w:pPr>
        <w:pStyle w:val="Heading1"/>
      </w:pPr>
      <w:bookmarkStart w:id="5" w:name="O_740606"/>
      <w:bookmarkEnd w:id="5"/>
      <w:r w:rsidRPr="00070FE3">
        <w:t>Unit Sector</w:t>
      </w:r>
    </w:p>
    <w:p w:rsidR="00000000" w:rsidRPr="00070FE3" w:rsidP="000F7718">
      <w:pPr>
        <w:pStyle w:val="BodyText"/>
      </w:pPr>
      <w:r w:rsidRPr="00070FE3">
        <w:t>Not applicable.</w:t>
      </w:r>
    </w:p>
    <w:p w:rsidR="00000000" w:rsidRPr="00070FE3" w:rsidP="00070FE3">
      <w:pPr>
        <w:pStyle w:val="Heading1"/>
      </w:pPr>
      <w:bookmarkStart w:id="6" w:name="O_740607"/>
      <w:bookmarkEnd w:id="6"/>
      <w:r w:rsidRPr="00070FE3">
        <w:t>Elements and Performance Criteria</w:t>
      </w:r>
    </w:p>
    <w:tbl>
      <w:tblPr>
        <w:tblW w:w="0" w:type="auto"/>
        <w:tblCellMar>
          <w:left w:w="62" w:type="dxa"/>
          <w:right w:w="62" w:type="dxa"/>
        </w:tblCellMar>
        <w:tblLook w:val="0000"/>
      </w:tblPr>
      <w:tblGrid>
        <w:gridCol w:w="318"/>
        <w:gridCol w:w="1693"/>
        <w:gridCol w:w="529"/>
        <w:gridCol w:w="6656"/>
      </w:tblGrid>
      <w:tr w:rsidTr="000F77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E3" w:rsidP="00070FE3">
            <w:pPr>
              <w:pStyle w:val="BodyText"/>
            </w:pPr>
            <w:r w:rsidRPr="00070FE3">
              <w:rPr>
                <w:rStyle w:val="SpecialBold"/>
              </w:rPr>
              <w:t>ELEMENTS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rPr>
                <w:rStyle w:val="SpecialBold"/>
              </w:rPr>
              <w:t>PERFORMANCE CRITERIA</w:t>
            </w:r>
          </w:p>
        </w:tc>
      </w:tr>
      <w:tr w:rsidTr="000F77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Elements describe the essential outcomes.</w:t>
            </w:r>
          </w:p>
        </w:tc>
        <w:tc>
          <w:tcPr>
            <w:tcW w:w="0" w:type="auto"/>
            <w:gridSpan w:val="2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Performance criteria describe the performance needed to demonstrate achievement of the element.</w:t>
            </w:r>
          </w:p>
        </w:tc>
      </w:tr>
      <w:tr w:rsidTr="000F77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E3" w:rsidP="00070FE3">
            <w:pPr>
              <w:pStyle w:val="BodyText"/>
            </w:pPr>
            <w:r w:rsidRPr="00070FE3">
              <w:rPr>
                <w:rStyle w:val="SpecialBold"/>
              </w:rPr>
              <w:t>1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rPr>
                <w:rStyle w:val="SpecialBold"/>
              </w:rPr>
              <w:t xml:space="preserve">Plan the </w:t>
            </w:r>
            <w:r w:rsidRPr="00070FE3">
              <w:rPr>
                <w:rStyle w:val="SpecialBold"/>
              </w:rPr>
              <w:t>investigation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1.1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 xml:space="preserve">Clarification of the incident investigation objectives is established in conjunction with </w:t>
            </w:r>
            <w:r w:rsidRPr="00070FE3">
              <w:t>relevant personnel, in accordance with workplace and regulatory requirements</w:t>
            </w:r>
          </w:p>
        </w:tc>
      </w:tr>
      <w:tr w:rsidTr="000F77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1.2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Investigation timeframes and locations are established in conjunction with relevan</w:t>
            </w:r>
            <w:r w:rsidRPr="00070FE3">
              <w:t>t personnel</w:t>
            </w:r>
          </w:p>
        </w:tc>
      </w:tr>
      <w:tr w:rsidTr="000F77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1.3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Required investigation resources are identified and obtained within workplace guidelines</w:t>
            </w:r>
          </w:p>
        </w:tc>
      </w:tr>
      <w:tr w:rsidTr="000F77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E3" w:rsidP="00070FE3">
            <w:pPr>
              <w:pStyle w:val="BodyText"/>
            </w:pPr>
            <w:r w:rsidRPr="00070FE3">
              <w:rPr>
                <w:rStyle w:val="SpecialBold"/>
              </w:rPr>
              <w:t>2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rPr>
                <w:rStyle w:val="SpecialBold"/>
              </w:rPr>
              <w:t>Collect and analyse information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2.1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 xml:space="preserve">All relevant available incident information is obtained and collated to facilitate a detailed and accurate incident analysis </w:t>
            </w:r>
          </w:p>
        </w:tc>
      </w:tr>
      <w:tr w:rsidTr="000F77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2.2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Interviews are conducted with relevant personnel to establish their recollection of events associated with the incident</w:t>
            </w:r>
          </w:p>
        </w:tc>
      </w:tr>
      <w:tr w:rsidTr="000F77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2.3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Information is analysed in accordance with the established investigation objectives , based on approved conditions, applicable standards and operational guidelines</w:t>
            </w:r>
          </w:p>
        </w:tc>
      </w:tr>
      <w:tr w:rsidTr="000F77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2.4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Options for action that lead to recommendations that reduce future risk are gener</w:t>
            </w:r>
            <w:r w:rsidRPr="00070FE3">
              <w:t>ated, in accordance with workplace and/or statutory requirements</w:t>
            </w:r>
          </w:p>
        </w:tc>
      </w:tr>
      <w:tr w:rsidTr="000F77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2.5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Criteria are specified to enable objective evaluation of the options to be undertaken</w:t>
            </w:r>
          </w:p>
        </w:tc>
      </w:tr>
      <w:tr w:rsidTr="000F77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E3" w:rsidP="00070FE3">
            <w:pPr>
              <w:pStyle w:val="BodyText"/>
            </w:pPr>
            <w:r w:rsidRPr="00070FE3">
              <w:rPr>
                <w:rStyle w:val="SpecialBold"/>
              </w:rPr>
              <w:t>3</w:t>
            </w:r>
          </w:p>
        </w:tc>
        <w:tc>
          <w:tcPr>
            <w:tcW w:w="0" w:type="auto"/>
            <w:vMerge w:val="restart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rPr>
                <w:rStyle w:val="SpecialBold"/>
              </w:rPr>
              <w:t>Prepare report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3.1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Conclusions are drawn and recommendations are made that will enable a satisf</w:t>
            </w:r>
            <w:r w:rsidRPr="00070FE3">
              <w:t>actory resolution of the incident issues, and meet workplace and statutory requirements</w:t>
            </w:r>
          </w:p>
        </w:tc>
      </w:tr>
      <w:tr w:rsidTr="000F77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3.2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Opportunities to enhance operational efficiency and safety procedures are documented in accordance with standard reporting guidelines</w:t>
            </w:r>
          </w:p>
        </w:tc>
      </w:tr>
      <w:tr w:rsidTr="000F7718">
        <w:tblPrEx>
          <w:tblW w:w="0" w:type="auto"/>
          <w:tblCellMar>
            <w:left w:w="62" w:type="dxa"/>
            <w:right w:w="62" w:type="dxa"/>
          </w:tblCellMar>
          <w:tblLook w:val="0000"/>
        </w:tblPrEx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vMerge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>
            <w:pPr>
              <w:pStyle w:val="BodyText"/>
              <w:keepLines w:val="0"/>
              <w:rPr>
                <w:rFonts w:ascii="Tahoma" w:hAnsi="Tahoma"/>
                <w:sz w:val="20"/>
                <w:lang w:val="en-NZ"/>
              </w:rPr>
            </w:pP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P="00070FE3">
            <w:pPr>
              <w:pStyle w:val="BodyText"/>
              <w:rPr>
                <w:lang w:val="en-NZ"/>
              </w:rPr>
            </w:pPr>
            <w:r w:rsidRPr="00070FE3">
              <w:t>3.3</w:t>
            </w:r>
          </w:p>
        </w:tc>
        <w:tc>
          <w:tcPr>
            <w:tcW w:w="0" w:type="auto"/>
            <w:tcBorders>
              <w:top w:val="nil"/>
              <w:left w:val="nil"/>
              <w:bottom w:val="nil"/>
              <w:right w:val="nil"/>
            </w:tcBorders>
            <w:tcMar>
              <w:top w:w="0" w:type="dxa"/>
              <w:left w:w="62" w:type="dxa"/>
              <w:bottom w:w="0" w:type="dxa"/>
              <w:right w:w="62" w:type="dxa"/>
            </w:tcMar>
          </w:tcPr>
          <w:p w:rsidR="00000000" w:rsidRPr="00070FE3" w:rsidP="00070FE3">
            <w:pPr>
              <w:pStyle w:val="BodyText"/>
            </w:pPr>
            <w:r w:rsidRPr="00070FE3">
              <w:t>Documentation is filed and distributed to all relevant parties for consideration and subsequent action</w:t>
            </w:r>
          </w:p>
        </w:tc>
      </w:tr>
    </w:tbl>
    <w:p w:rsidR="000F7718" w:rsidP="00070FE3">
      <w:pPr>
        <w:pStyle w:val="BodyText"/>
      </w:pPr>
    </w:p>
    <w:p w:rsidR="000F7718" w:rsidP="00070FE3">
      <w:pPr>
        <w:pStyle w:val="BodyText"/>
      </w:pPr>
    </w:p>
    <w:p w:rsidR="00000000" w:rsidRPr="00070FE3" w:rsidP="00070FE3">
      <w:pPr>
        <w:pStyle w:val="Heading1"/>
      </w:pPr>
      <w:bookmarkStart w:id="7" w:name="O_740608"/>
      <w:bookmarkEnd w:id="7"/>
      <w:r w:rsidRPr="00070FE3">
        <w:t>Foundation Skills</w:t>
      </w:r>
    </w:p>
    <w:p w:rsidR="00000000" w:rsidRPr="00070FE3" w:rsidP="000F7718">
      <w:pPr>
        <w:pStyle w:val="BodyText"/>
      </w:pPr>
      <w:r w:rsidRPr="00070FE3">
        <w:t>Foundation skills essential to performance are explicit in the performance criteria of this unit of competency.</w:t>
      </w:r>
    </w:p>
    <w:p w:rsidR="00000000" w:rsidRPr="00070FE3" w:rsidP="00070FE3">
      <w:pPr>
        <w:pStyle w:val="Heading1"/>
      </w:pPr>
      <w:bookmarkStart w:id="8" w:name="O_740609"/>
      <w:bookmarkEnd w:id="8"/>
      <w:r w:rsidRPr="00070FE3">
        <w:t>Range of Conditions</w:t>
      </w:r>
    </w:p>
    <w:p w:rsidR="00000000" w:rsidRPr="00070FE3" w:rsidP="000F7718">
      <w:pPr>
        <w:pStyle w:val="BodyText"/>
      </w:pPr>
      <w:r w:rsidRPr="00070FE3">
        <w:t>Range is restricted to essential operating conditions and any other variables essential to the work environment.</w:t>
      </w:r>
    </w:p>
    <w:p w:rsidR="000F7718" w:rsidP="000F7718">
      <w:pPr>
        <w:pStyle w:val="BodyText"/>
      </w:pPr>
      <w:r w:rsidRPr="00070FE3">
        <w:t>Non-essential conditions can be found in the Companion Volume Implementation Guide.</w:t>
      </w:r>
    </w:p>
    <w:p w:rsidR="00000000" w:rsidRPr="00070FE3" w:rsidP="00070FE3">
      <w:pPr>
        <w:pStyle w:val="Heading1"/>
      </w:pPr>
      <w:bookmarkStart w:id="9" w:name="O_740610"/>
      <w:bookmarkEnd w:id="9"/>
      <w:r w:rsidRPr="00070FE3">
        <w:t xml:space="preserve">Unit </w:t>
      </w:r>
      <w:r w:rsidRPr="00070FE3">
        <w:t>Mapping Information</w:t>
      </w:r>
    </w:p>
    <w:p w:rsidR="000F7718" w:rsidP="000F7718">
      <w:pPr>
        <w:pStyle w:val="BodyText"/>
      </w:pPr>
      <w:r w:rsidRPr="00070FE3">
        <w:t>This unit replaces and is equivalent to TLIF5017A Investigate rail safety incidents.</w:t>
      </w:r>
    </w:p>
    <w:p w:rsidR="00000000" w:rsidRPr="00070FE3" w:rsidP="00070FE3">
      <w:pPr>
        <w:pStyle w:val="Heading1"/>
      </w:pPr>
      <w:bookmarkStart w:id="10" w:name="O_740617"/>
      <w:bookmarkEnd w:id="10"/>
      <w:r w:rsidRPr="00070FE3">
        <w:t>Links</w:t>
      </w:r>
    </w:p>
    <w:p w:rsidR="00000000" w:rsidRPr="00070FE3" w:rsidP="000F7718">
      <w:pPr>
        <w:pStyle w:val="BodyText"/>
      </w:pPr>
      <w:r w:rsidRPr="00070FE3">
        <w:t xml:space="preserve">Companion Volume implementation guides are found in VETNet - </w:t>
      </w:r>
      <w:r>
        <w:fldChar w:fldCharType="begin"/>
      </w:r>
      <w:r>
        <w:instrText xml:space="preserve"> HYPERLINK "https://vetnet.gov.au/Pages/TrainingDocs.aspx?q=df441c6e-213d-43e3-874c-0b3f7036d851" </w:instrText>
      </w:r>
      <w:r>
        <w:fldChar w:fldCharType="separate"/>
      </w:r>
      <w:r w:rsidRPr="000034E5">
        <w:rPr>
          <w:rStyle w:val="Hyperlink"/>
        </w:rPr>
        <w:t>https://vetnet.gov.au/Pages/TrainingDocs.aspx?q=df441c6e-213d-43e3-874c-0b3f7036d851</w:t>
      </w:r>
      <w:r>
        <w:fldChar w:fldCharType="end"/>
      </w:r>
    </w:p>
    <w:p w:rsidR="00000000" w:rsidRPr="00070FE3" w:rsidP="00070FE3"/>
    <w:sectPr w:rsidSect="00070FE3">
      <w:headerReference w:type="default" r:id="rId10"/>
      <w:footerReference w:type="default" r:id="rId11"/>
      <w:pgSz w:w="11908" w:h="16833"/>
      <w:pgMar w:top="1702" w:right="1418" w:bottom="1702" w:left="1418" w:header="992" w:footer="992" w:gutter="0"/>
      <w:cols w:space="720"/>
      <w:noEndnote/>
      <w:docGrid w:linePitch="299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Webdings">
    <w:panose1 w:val="05030102010509060703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Garamond">
    <w:panose1 w:val="02020404030301010803"/>
    <w:charset w:val="00"/>
    <w:family w:val="roman"/>
    <w:pitch w:val="variable"/>
    <w:sig w:usb0="00000287" w:usb1="00000000" w:usb2="00000000" w:usb3="00000000" w:csb0="000000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Trebuchet MS">
    <w:panose1 w:val="020B0603020202020204"/>
    <w:charset w:val="00"/>
    <w:family w:val="swiss"/>
    <w:pitch w:val="variable"/>
    <w:sig w:usb0="00000687" w:usb1="00000000" w:usb2="00000000" w:usb3="00000000" w:csb0="0000009F" w:csb1="00000000"/>
  </w:font>
  <w:font w:name="Arial Narrow">
    <w:panose1 w:val="020B0606020202030204"/>
    <w:charset w:val="00"/>
    <w:family w:val="swiss"/>
    <w:pitch w:val="variable"/>
    <w:sig w:usb0="00000287" w:usb1="00000800" w:usb2="00000000" w:usb3="00000000" w:csb0="0000009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E3">
    <w:pPr>
      <w:pStyle w:val="Footer"/>
      <w:framePr w:wrap="around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E3" w:rsidRPr="000F7718" w:rsidP="000F7718">
    <w:pPr>
      <w:pStyle w:val="BodyText"/>
    </w:pPr>
    <w:bookmarkStart w:id="0" w:name="_GoBack"/>
    <w:bookmarkEnd w:id="0"/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E3">
    <w:pPr>
      <w:pStyle w:val="Footer"/>
      <w:framePr w:wrap="around"/>
    </w:pPr>
  </w:p>
</w:ftr>
</file>

<file path=word/footer4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18" w:rsidP="00070FE3">
    <w:pPr>
      <w:pStyle w:val="Footer"/>
      <w:framePr w:wrap="around"/>
    </w:pPr>
    <w:r>
      <w:fldChar w:fldCharType="begin"/>
    </w:r>
    <w:r>
      <w:instrText xml:space="preserve"> DOCPROPERTY  Subject  \* MERGEFORMAT </w:instrText>
    </w:r>
    <w:r>
      <w:fldChar w:fldCharType="separate"/>
    </w:r>
    <w:r>
      <w:t>Approved</w:t>
    </w:r>
    <w:r>
      <w:fldChar w:fldCharType="end"/>
    </w:r>
    <w:r>
      <w:tab/>
      <w:t xml:space="preserve">Page </w:t>
    </w:r>
    <w:r>
      <w:fldChar w:fldCharType="begin"/>
    </w:r>
    <w:r>
      <w:instrText xml:space="preserve"> PAGE  \* Arabic  \* MERGEFORMAT </w:instrText>
    </w:r>
    <w:r>
      <w:fldChar w:fldCharType="separate"/>
    </w:r>
    <w:r>
      <w:rPr>
        <w:noProof/>
      </w:rPr>
      <w:t>2</w:t>
    </w:r>
    <w:r>
      <w:fldChar w:fldCharType="end"/>
    </w:r>
    <w:r>
      <w:t xml:space="preserve"> of </w:t>
    </w:r>
    <w:r>
      <w:rPr>
        <w:noProof/>
      </w:rPr>
      <w:fldChar w:fldCharType="begin"/>
    </w:r>
    <w:r>
      <w:rPr>
        <w:noProof/>
      </w:rPr>
      <w:instrText xml:space="preserve"> NUMPAGES  \* Arabic  \* MERGEFORMAT </w:instrText>
    </w:r>
    <w:r>
      <w:rPr>
        <w:noProof/>
      </w:rPr>
      <w:fldChar w:fldCharType="separate"/>
    </w:r>
    <w:r>
      <w:rPr>
        <w:noProof/>
      </w:rPr>
      <w:t>4</w:t>
    </w:r>
    <w:r>
      <w:rPr>
        <w:noProof/>
      </w:rPr>
      <w:fldChar w:fldCharType="end"/>
    </w:r>
  </w:p>
  <w:p w:rsidR="000F7718" w:rsidP="00070FE3">
    <w:pPr>
      <w:pStyle w:val="Footer"/>
      <w:framePr w:wrap="around"/>
    </w:pPr>
    <w:r>
      <w:t xml:space="preserve">© Commonwealth of Australia, </w:t>
    </w:r>
    <w:r>
      <w:fldChar w:fldCharType="begin"/>
    </w:r>
    <w:r>
      <w:instrText xml:space="preserve"> DATE  \@ "yyyy"  \* MERGEFORMAT </w:instrText>
    </w:r>
    <w:r>
      <w:fldChar w:fldCharType="separate"/>
    </w:r>
    <w:r>
      <w:rPr>
        <w:noProof/>
      </w:rPr>
      <w:t>2022</w:t>
    </w:r>
    <w:r>
      <w:fldChar w:fldCharType="end"/>
    </w:r>
    <w:r>
      <w:tab/>
    </w:r>
    <w:r>
      <w:fldChar w:fldCharType="begin"/>
    </w:r>
    <w:r>
      <w:instrText xml:space="preserve"> DOCPROPERTY  Author  \* MERGEFORMAT </w:instrText>
    </w:r>
    <w:r>
      <w:fldChar w:fldCharType="separate"/>
    </w:r>
    <w:r>
      <w:t>Australian Industry Standards</w:t>
    </w:r>
    <w:r>
      <w:fldChar w:fldCharType="end"/>
    </w:r>
  </w:p>
  <w:p w:rsidR="000F7718" w:rsidP="00070FE3">
    <w:pPr>
      <w:pStyle w:val="Footer"/>
      <w:framePr w:wrap="around"/>
      <w:pBdr>
        <w:top w:val="nil"/>
      </w:pBdr>
    </w:pP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E3">
    <w:pPr>
      <w:pStyle w:val="Header"/>
      <w:framePr w:wrap="around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18" w:rsidP="00900329">
    <w:pPr>
      <w:pStyle w:val="ListBullet4"/>
      <w:numPr>
        <w:ilvl w:val="0"/>
        <w:numId w:val="0"/>
      </w:numPr>
    </w:pPr>
    <w:r>
      <w:rPr>
        <w:noProof/>
        <w:lang w:eastAsia="en-AU"/>
      </w:rPr>
      <w:drawing>
        <wp:anchor distT="0" distB="0" distL="114300" distR="114300" simplePos="0" relativeHeight="251659264" behindDoc="1" locked="0" layoutInCell="1" allowOverlap="1">
          <wp:simplePos x="0" y="0"/>
          <wp:positionH relativeFrom="margin">
            <wp:align>center</wp:align>
          </wp:positionH>
          <wp:positionV relativeFrom="margin">
            <wp:align>center</wp:align>
          </wp:positionV>
          <wp:extent cx="7732800" cy="10900800"/>
          <wp:effectExtent l="0" t="0" r="0" b="0"/>
          <wp:wrapNone/>
          <wp:docPr id="2" name="Picture 0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titlepage.png"/>
                  <pic:cNvPicPr/>
                </pic:nvPicPr>
                <pic:blipFill>
                  <a:blip xmlns:r="http://schemas.openxmlformats.org/officeDocument/2006/relationships"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732800" cy="10900800"/>
                  </a:xfrm>
                  <a:prstGeom prst="rect">
                    <a:avLst/>
                  </a:prstGeom>
                </pic:spPr>
              </pic:pic>
            </a:graphicData>
          </a:graphic>
        </wp:anchor>
      </w:drawing>
    </w:r>
  </w:p>
  <w:p w:rsidR="00070FE3" w:rsidRPr="000F7718" w:rsidP="000F7718">
    <w:pPr>
      <w:pStyle w:val="BodyText"/>
    </w:pPr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70FE3">
    <w:pPr>
      <w:pStyle w:val="Header"/>
      <w:framePr w:wrap="around"/>
    </w:pPr>
  </w:p>
</w:hdr>
</file>

<file path=word/header4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0F7718" w:rsidRPr="002D2AF8" w:rsidP="00070FE3">
    <w:pPr>
      <w:pStyle w:val="Header"/>
      <w:framePr w:wrap="around"/>
    </w:pPr>
    <w:r>
      <w:fldChar w:fldCharType="begin"/>
    </w:r>
    <w:r>
      <w:instrText xml:space="preserve"> TITLE   \* MERGEFORMAT </w:instrText>
    </w:r>
    <w:r>
      <w:fldChar w:fldCharType="separate"/>
    </w:r>
    <w:r>
      <w:t>TLIF5017 Investigate rail safety incidents</w:t>
    </w:r>
    <w:r>
      <w:fldChar w:fldCharType="end"/>
    </w:r>
    <w:r>
      <w:tab/>
      <w:t xml:space="preserve">Date this document was generated: </w:t>
    </w:r>
    <w:r>
      <w:fldChar w:fldCharType="begin"/>
    </w:r>
    <w:r>
      <w:instrText xml:space="preserve"> CREATEDATE  \@ "d MMMM yyyy"  \* MERGEFORMAT </w:instrText>
    </w:r>
    <w:r>
      <w:fldChar w:fldCharType="separate"/>
    </w:r>
    <w:r>
      <w:rPr>
        <w:noProof/>
      </w:rPr>
      <w:t>27 July 2022</w:t>
    </w:r>
    <w:r>
      <w:fldChar w:fldCharType="end"/>
    </w:r>
  </w:p>
  <w:p w:rsidR="000F7718" w:rsidP="00070FE3">
    <w:pPr>
      <w:pStyle w:val="Header"/>
      <w:framePr w:wrap="around"/>
      <w:pBdr>
        <w:bottom w:val="nil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FFFFFF7C"/>
    <w:multiLevelType w:val="singleLevel"/>
    <w:tmpl w:val="F63E7044"/>
    <w:lvl w:ilvl="0">
      <w:start w:val="1"/>
      <w:numFmt w:val="decimal"/>
      <w:pStyle w:val="ListNumber5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DD28FC82"/>
    <w:lvl w:ilvl="0">
      <w:start w:val="1"/>
      <w:numFmt w:val="decimal"/>
      <w:pStyle w:val="ListNumber4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38BCCFA2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80"/>
    <w:multiLevelType w:val="singleLevel"/>
    <w:tmpl w:val="98347A92"/>
    <w:lvl w:ilvl="0">
      <w:start w:val="1"/>
      <w:numFmt w:val="bullet"/>
      <w:pStyle w:val="ListBullet5"/>
      <w:lvlText w:val=""/>
      <w:lvlJc w:val="left"/>
      <w:pPr>
        <w:tabs>
          <w:tab w:val="num" w:pos="360"/>
        </w:tabs>
        <w:ind w:left="340" w:hanging="340"/>
      </w:pPr>
      <w:rPr>
        <w:rFonts w:ascii="Wingdings" w:hAnsi="Wingdings" w:hint="default"/>
      </w:rPr>
    </w:lvl>
  </w:abstractNum>
  <w:abstractNum w:abstractNumId="4">
    <w:nsid w:val="FFFFFF81"/>
    <w:multiLevelType w:val="singleLevel"/>
    <w:tmpl w:val="5CC2D560"/>
    <w:lvl w:ilvl="0">
      <w:start w:val="1"/>
      <w:numFmt w:val="bullet"/>
      <w:pStyle w:val="ListBullet4"/>
      <w:lvlText w:val="•"/>
      <w:lvlJc w:val="left"/>
      <w:pPr>
        <w:ind w:left="1381" w:hanging="360"/>
      </w:pPr>
      <w:rPr>
        <w:rFonts w:ascii="Times New Roman" w:hAnsi="Times New Roman" w:cs="Times New Roman" w:hint="default"/>
      </w:rPr>
    </w:lvl>
  </w:abstractNum>
  <w:abstractNum w:abstractNumId="5">
    <w:nsid w:val="FFFFFF82"/>
    <w:multiLevelType w:val="singleLevel"/>
    <w:tmpl w:val="E1C61E12"/>
    <w:lvl w:ilvl="0">
      <w:start w:val="1"/>
      <w:numFmt w:val="bullet"/>
      <w:pStyle w:val="ListBullet3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6">
    <w:nsid w:val="0F986AE9"/>
    <w:multiLevelType w:val="hybridMultilevel"/>
    <w:tmpl w:val="3224FB34"/>
    <w:lvl w:ilvl="0">
      <w:start w:val="1"/>
      <w:numFmt w:val="bullet"/>
      <w:pStyle w:val="TableListBullet"/>
      <w:lvlText w:val=""/>
      <w:lvlJc w:val="left"/>
      <w:pPr>
        <w:tabs>
          <w:tab w:val="num" w:pos="360"/>
        </w:tabs>
        <w:ind w:left="360" w:hanging="360"/>
      </w:pPr>
      <w:rPr>
        <w:rFonts w:ascii="Webdings" w:hAnsi="Webdings" w:hint="default"/>
        <w:color w:val="808080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</w:rPr>
    </w:lvl>
    <w:lvl w:ilvl="4" w:tentative="1">
      <w:start w:val="1"/>
      <w:numFmt w:val="bullet"/>
      <w:lvlText w:val="o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</w:rPr>
    </w:lvl>
    <w:lvl w:ilvl="7" w:tentative="1">
      <w:start w:val="1"/>
      <w:numFmt w:val="bullet"/>
      <w:lvlText w:val="o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</w:rPr>
    </w:lvl>
  </w:abstractNum>
  <w:abstractNum w:abstractNumId="7">
    <w:nsid w:val="2B1B562A"/>
    <w:multiLevelType w:val="singleLevel"/>
    <w:tmpl w:val="0D3CFE5A"/>
    <w:lvl w:ilvl="0">
      <w:start w:val="1"/>
      <w:numFmt w:val="bullet"/>
      <w:pStyle w:val="ListBullet2"/>
      <w:lvlText w:val=""/>
      <w:lvlJc w:val="left"/>
      <w:pPr>
        <w:ind w:left="700" w:hanging="360"/>
      </w:pPr>
      <w:rPr>
        <w:rFonts w:ascii="Symbol" w:hAnsi="Symbol" w:hint="default"/>
        <w:b w:val="0"/>
        <w:i w:val="0"/>
        <w:color w:val="auto"/>
        <w:sz w:val="16"/>
        <w:szCs w:val="18"/>
      </w:rPr>
    </w:lvl>
  </w:abstractNum>
  <w:abstractNum w:abstractNumId="8">
    <w:nsid w:val="2E40016D"/>
    <w:multiLevelType w:val="hybridMultilevel"/>
    <w:tmpl w:val="4252A022"/>
    <w:lvl w:ilvl="0">
      <w:start w:val="1"/>
      <w:numFmt w:val="lowerLetter"/>
      <w:pStyle w:val="ListAlpha"/>
      <w:lvlText w:val="%1)"/>
      <w:lvlJc w:val="left"/>
      <w:pPr>
        <w:tabs>
          <w:tab w:val="num" w:pos="680"/>
        </w:tabs>
        <w:ind w:left="680" w:hanging="680"/>
      </w:pPr>
      <w:rPr>
        <w:rFonts w:ascii="Garamond" w:hAnsi="Garamond" w:hint="default"/>
        <w:b w:val="0"/>
        <w:i w:val="0"/>
        <w:color w:val="000000"/>
        <w:sz w:val="22"/>
        <w:szCs w:val="22"/>
      </w:rPr>
    </w:lvl>
    <w:lvl w:ilvl="1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>
    <w:nsid w:val="4E3755AB"/>
    <w:multiLevelType w:val="singleLevel"/>
    <w:tmpl w:val="40964F6C"/>
    <w:lvl w:ilvl="0">
      <w:start w:val="1"/>
      <w:numFmt w:val="bullet"/>
      <w:pStyle w:val="ListBullet"/>
      <w:lvlText w:val=""/>
      <w:lvlJc w:val="left"/>
      <w:pPr>
        <w:ind w:left="360" w:hanging="360"/>
      </w:pPr>
      <w:rPr>
        <w:rFonts w:ascii="Symbol" w:hAnsi="Symbol" w:hint="default"/>
        <w:color w:val="auto"/>
        <w:sz w:val="16"/>
      </w:rPr>
    </w:lvl>
  </w:abstractNum>
  <w:abstractNum w:abstractNumId="10">
    <w:nsid w:val="61571FB4"/>
    <w:multiLevelType w:val="singleLevel"/>
    <w:tmpl w:val="29F272F8"/>
    <w:lvl w:ilvl="0">
      <w:start w:val="1"/>
      <w:numFmt w:val="decimal"/>
      <w:pStyle w:val="ListNumber"/>
      <w:lvlText w:val="%1."/>
      <w:lvlJc w:val="left"/>
      <w:pPr>
        <w:ind w:left="360" w:hanging="360"/>
      </w:pPr>
      <w:rPr>
        <w:rFonts w:hint="default"/>
        <w:b w:val="0"/>
        <w:i w:val="0"/>
        <w:color w:val="auto"/>
      </w:rPr>
    </w:lvl>
  </w:abstractNum>
  <w:abstractNum w:abstractNumId="11">
    <w:nsid w:val="7B332CA8"/>
    <w:multiLevelType w:val="hybridMultilevel"/>
    <w:tmpl w:val="F2C40DCA"/>
    <w:lvl w:ilvl="0">
      <w:start w:val="1"/>
      <w:numFmt w:val="lowerLetter"/>
      <w:pStyle w:val="ListAlpha2"/>
      <w:lvlText w:val="%1."/>
      <w:lvlJc w:val="left"/>
      <w:pPr>
        <w:tabs>
          <w:tab w:val="num" w:pos="1060"/>
        </w:tabs>
        <w:ind w:left="681" w:hanging="341"/>
      </w:pPr>
      <w:rPr>
        <w:rFonts w:hint="default"/>
      </w:rPr>
    </w:lvl>
    <w:lvl w:ilvl="1" w:tentative="1">
      <w:start w:val="1"/>
      <w:numFmt w:val="lowerLetter"/>
      <w:lvlText w:val="%2."/>
      <w:lvlJc w:val="left"/>
      <w:pPr>
        <w:tabs>
          <w:tab w:val="num" w:pos="1780"/>
        </w:tabs>
        <w:ind w:left="1780" w:hanging="360"/>
      </w:pPr>
    </w:lvl>
    <w:lvl w:ilvl="2" w:tentative="1">
      <w:start w:val="1"/>
      <w:numFmt w:val="lowerRoman"/>
      <w:lvlText w:val="%3."/>
      <w:lvlJc w:val="right"/>
      <w:pPr>
        <w:tabs>
          <w:tab w:val="num" w:pos="2500"/>
        </w:tabs>
        <w:ind w:left="2500" w:hanging="180"/>
      </w:pPr>
    </w:lvl>
    <w:lvl w:ilvl="3" w:tentative="1">
      <w:start w:val="1"/>
      <w:numFmt w:val="decimal"/>
      <w:lvlText w:val="%4."/>
      <w:lvlJc w:val="left"/>
      <w:pPr>
        <w:tabs>
          <w:tab w:val="num" w:pos="3220"/>
        </w:tabs>
        <w:ind w:left="3220" w:hanging="360"/>
      </w:pPr>
    </w:lvl>
    <w:lvl w:ilvl="4" w:tentative="1">
      <w:start w:val="1"/>
      <w:numFmt w:val="lowerLetter"/>
      <w:lvlText w:val="%5."/>
      <w:lvlJc w:val="left"/>
      <w:pPr>
        <w:tabs>
          <w:tab w:val="num" w:pos="3940"/>
        </w:tabs>
        <w:ind w:left="3940" w:hanging="360"/>
      </w:pPr>
    </w:lvl>
    <w:lvl w:ilvl="5" w:tentative="1">
      <w:start w:val="1"/>
      <w:numFmt w:val="lowerRoman"/>
      <w:lvlText w:val="%6."/>
      <w:lvlJc w:val="right"/>
      <w:pPr>
        <w:tabs>
          <w:tab w:val="num" w:pos="4660"/>
        </w:tabs>
        <w:ind w:left="4660" w:hanging="180"/>
      </w:pPr>
    </w:lvl>
    <w:lvl w:ilvl="6" w:tentative="1">
      <w:start w:val="1"/>
      <w:numFmt w:val="decimal"/>
      <w:lvlText w:val="%7."/>
      <w:lvlJc w:val="left"/>
      <w:pPr>
        <w:tabs>
          <w:tab w:val="num" w:pos="5380"/>
        </w:tabs>
        <w:ind w:left="5380" w:hanging="360"/>
      </w:pPr>
    </w:lvl>
    <w:lvl w:ilvl="7" w:tentative="1">
      <w:start w:val="1"/>
      <w:numFmt w:val="lowerLetter"/>
      <w:lvlText w:val="%8."/>
      <w:lvlJc w:val="left"/>
      <w:pPr>
        <w:tabs>
          <w:tab w:val="num" w:pos="6100"/>
        </w:tabs>
        <w:ind w:left="6100" w:hanging="360"/>
      </w:pPr>
    </w:lvl>
    <w:lvl w:ilvl="8" w:tentative="1">
      <w:start w:val="1"/>
      <w:numFmt w:val="lowerRoman"/>
      <w:lvlText w:val="%9."/>
      <w:lvlJc w:val="right"/>
      <w:pPr>
        <w:tabs>
          <w:tab w:val="num" w:pos="6820"/>
        </w:tabs>
        <w:ind w:left="6820" w:hanging="180"/>
      </w:pPr>
    </w:lvl>
  </w:abstractNum>
  <w:abstractNum w:abstractNumId="12">
    <w:nsid w:val="7F827F09"/>
    <w:multiLevelType w:val="singleLevel"/>
    <w:tmpl w:val="36769C9A"/>
    <w:lvl w:ilvl="0">
      <w:start w:val="1"/>
      <w:numFmt w:val="decimal"/>
      <w:pStyle w:val="ListNumber2"/>
      <w:lvlText w:val="%1."/>
      <w:lvlJc w:val="left"/>
      <w:pPr>
        <w:tabs>
          <w:tab w:val="num" w:pos="1060"/>
        </w:tabs>
        <w:ind w:left="680" w:hanging="340"/>
      </w:pPr>
      <w:rPr>
        <w:rFonts w:ascii="Garamond" w:hAnsi="Garamond" w:hint="default"/>
      </w:rPr>
    </w:lvl>
  </w:abstractNum>
  <w:num w:numId="1">
    <w:abstractNumId w:val="4"/>
  </w:num>
  <w:num w:numId="2">
    <w:abstractNumId w:val="3"/>
  </w:num>
  <w:num w:numId="3">
    <w:abstractNumId w:val="2"/>
  </w:num>
  <w:num w:numId="4">
    <w:abstractNumId w:val="1"/>
  </w:num>
  <w:num w:numId="5">
    <w:abstractNumId w:val="0"/>
  </w:num>
  <w:num w:numId="6">
    <w:abstractNumId w:val="11"/>
  </w:num>
  <w:num w:numId="7">
    <w:abstractNumId w:val="8"/>
  </w:num>
  <w:num w:numId="8">
    <w:abstractNumId w:val="12"/>
  </w:num>
  <w:num w:numId="9">
    <w:abstractNumId w:val="6"/>
  </w:num>
  <w:num w:numId="10">
    <w:abstractNumId w:val="9"/>
  </w:num>
  <w:num w:numId="11">
    <w:abstractNumId w:val="7"/>
  </w:num>
  <w:num w:numId="12">
    <w:abstractNumId w:val="5"/>
  </w:num>
  <w:num w:numId="13">
    <w:abstractNumId w:val="1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doNotTrackMoves/>
  <w:defaultTabStop w:val="720"/>
  <w:drawingGridHorizontalSpacing w:val="120"/>
  <w:drawingGridVerticalSpacing w:val="120"/>
  <w:displayHorizontalDrawingGridEvery w:val="0"/>
  <w:displayVerticalDrawingGridEvery w:val="3"/>
  <w:doNotUseMarginsForDrawingGridOrigin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footnoteLayoutLikeWW8/>
    <w:shapeLayoutLikeWW8/>
    <w:alignTablesRowByRow/>
    <w:forgetLastTabAlignment/>
    <w:adjustLineHeightInTable/>
    <w:layoutRawTableWidth/>
    <w:layoutTableRowsApart/>
    <w:useWord97LineBreakRules/>
    <w:doNotBreakWrappedTables/>
    <w:doNotSnapToGridInCell/>
    <w:selectFldWithFirstOrLastChar/>
    <w:doNotWrapTextWithPunct/>
    <w:doNotUseEastAsianBreakRules/>
    <w:useWord2002TableStyleRules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underlineTabInNumList/>
    <w:displayHangulFixedWidth/>
    <w:splitPgBreakAndParaMark/>
    <w:doNotVertAlignCellWithSp/>
    <w:doNotBreakConstrainedForcedTable/>
    <w:doNotVertAlignInTxbx/>
    <w:useAnsiKerningPairs/>
    <w:cachedColBalance/>
  </w:compat>
  <m:mathPr>
    <m:mathFont m:val="Cambria Math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AU" w:eastAsia="en-AU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0" w:unhideWhenUsed="0" w:qFormat="1"/>
    <w:lsdException w:name="heading 2" w:uiPriority="0" w:qFormat="1"/>
    <w:lsdException w:name="heading 3" w:uiPriority="0" w:qFormat="1"/>
    <w:lsdException w:name="heading 4" w:uiPriority="0" w:qFormat="1"/>
    <w:lsdException w:name="heading 5" w:uiPriority="0" w:qFormat="1"/>
    <w:lsdException w:name="heading 6" w:uiPriority="0" w:qFormat="1"/>
    <w:lsdException w:name="heading 7" w:uiPriority="0" w:qFormat="1"/>
    <w:lsdException w:name="heading 8" w:uiPriority="0" w:qFormat="1"/>
    <w:lsdException w:name="heading 9" w:uiPriority="0" w:qFormat="1"/>
    <w:lsdException w:name="index 1" w:uiPriority="0"/>
    <w:lsdException w:name="index 2" w:uiPriority="0"/>
    <w:lsdException w:name="index 3" w:uiPriority="0"/>
    <w:lsdException w:name="toc 1" w:uiPriority="0"/>
    <w:lsdException w:name="toc 2" w:uiPriority="0"/>
    <w:lsdException w:name="toc 3" w:uiPriority="0"/>
    <w:lsdException w:name="toc 4" w:uiPriority="0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header" w:uiPriority="0"/>
    <w:lsdException w:name="footer" w:uiPriority="0"/>
    <w:lsdException w:name="index heading" w:uiPriority="0"/>
    <w:lsdException w:name="caption" w:uiPriority="0" w:qFormat="1"/>
    <w:lsdException w:name="table of figures" w:uiPriority="0"/>
    <w:lsdException w:name="page number" w:uiPriority="0"/>
    <w:lsdException w:name="List" w:uiPriority="0"/>
    <w:lsdException w:name="List Bullet" w:uiPriority="0"/>
    <w:lsdException w:name="List Number" w:uiPriority="0"/>
    <w:lsdException w:name="List 2" w:uiPriority="0"/>
    <w:lsdException w:name="List 3" w:uiPriority="0"/>
    <w:lsdException w:name="List 4" w:uiPriority="0"/>
    <w:lsdException w:name="List 5" w:uiPriority="0"/>
    <w:lsdException w:name="List Bullet 2" w:uiPriority="0"/>
    <w:lsdException w:name="List Bullet 3" w:uiPriority="0"/>
    <w:lsdException w:name="List Bullet 4" w:uiPriority="0"/>
    <w:lsdException w:name="List Bullet 5" w:uiPriority="0"/>
    <w:lsdException w:name="List Number 2" w:uiPriority="0"/>
    <w:lsdException w:name="List Number 3" w:uiPriority="0"/>
    <w:lsdException w:name="List Number 4" w:uiPriority="0"/>
    <w:lsdException w:name="List Number 5" w:uiPriority="0"/>
    <w:lsdException w:name="Title" w:semiHidden="0" w:uiPriority="0" w:unhideWhenUsed="0" w:qFormat="1"/>
    <w:lsdException w:name="Default Paragraph Font" w:uiPriority="1" w:unhideWhenUsed="0"/>
    <w:lsdException w:name="Body Text" w:uiPriority="0" w:unhideWhenUsed="0"/>
    <w:lsdException w:name="List Continue" w:uiPriority="0"/>
    <w:lsdException w:name="List Continue 2" w:uiPriority="0"/>
    <w:lsdException w:name="List Continue 3" w:uiPriority="0"/>
    <w:lsdException w:name="List Continue 4" w:uiPriority="0"/>
    <w:lsdException w:name="List Continue 5" w:uiPriority="0"/>
    <w:lsdException w:name="Subtitle" w:semiHidden="0" w:uiPriority="0" w:unhideWhenUsed="0" w:qFormat="1"/>
    <w:lsdException w:name="Body Text First Indent" w:uiPriority="0"/>
    <w:lsdException w:name="Block Text" w:uiPriority="0"/>
    <w:lsdException w:name="Strong" w:semiHidden="0" w:uiPriority="22" w:unhideWhenUsed="0" w:qFormat="1"/>
    <w:lsdException w:name="Emphasis" w:semiHidden="0" w:uiPriority="0" w:unhideWhenUsed="0" w:qFormat="1"/>
    <w:lsdException w:name="Plain Text" w:uiPriority="0"/>
    <w:lsdException w:name="Balloon Text" w:uiPriority="0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0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070FE3"/>
    <w:pPr>
      <w:keepNext/>
      <w:keepLines/>
      <w:spacing w:after="0" w:line="240" w:lineRule="auto"/>
    </w:pPr>
    <w:rPr>
      <w:rFonts w:ascii="Courier New" w:eastAsia="Times New Roman" w:hAnsi="Courier New" w:cs="Times New Roman"/>
      <w:szCs w:val="20"/>
      <w:lang w:eastAsia="en-US"/>
    </w:rPr>
  </w:style>
  <w:style w:type="paragraph" w:styleId="Heading1">
    <w:name w:val="heading 1"/>
    <w:basedOn w:val="HeadingBase"/>
    <w:next w:val="Heading2"/>
    <w:link w:val="Heading1Char"/>
    <w:qFormat/>
    <w:rsid w:val="00070FE3"/>
    <w:pPr>
      <w:spacing w:before="360" w:after="60"/>
      <w:outlineLvl w:val="0"/>
    </w:pPr>
    <w:rPr>
      <w:sz w:val="32"/>
    </w:rPr>
  </w:style>
  <w:style w:type="paragraph" w:styleId="Heading2">
    <w:name w:val="heading 2"/>
    <w:basedOn w:val="HeadingBase"/>
    <w:next w:val="BodyText"/>
    <w:link w:val="Heading2Char"/>
    <w:qFormat/>
    <w:rsid w:val="00070FE3"/>
    <w:pPr>
      <w:keepLines/>
      <w:spacing w:before="240" w:after="120"/>
      <w:outlineLvl w:val="1"/>
    </w:pPr>
    <w:rPr>
      <w:sz w:val="28"/>
      <w:szCs w:val="40"/>
    </w:rPr>
  </w:style>
  <w:style w:type="paragraph" w:styleId="Heading3">
    <w:name w:val="heading 3"/>
    <w:basedOn w:val="HeadingBase"/>
    <w:next w:val="BodyText"/>
    <w:link w:val="Heading3Char"/>
    <w:qFormat/>
    <w:rsid w:val="00070FE3"/>
    <w:pPr>
      <w:spacing w:before="180" w:after="120"/>
      <w:outlineLvl w:val="2"/>
    </w:pPr>
    <w:rPr>
      <w:spacing w:val="-10"/>
      <w:kern w:val="32"/>
    </w:rPr>
  </w:style>
  <w:style w:type="paragraph" w:styleId="Heading4">
    <w:name w:val="heading 4"/>
    <w:basedOn w:val="HeadingBase"/>
    <w:next w:val="BodyText"/>
    <w:link w:val="Heading4Char"/>
    <w:qFormat/>
    <w:rsid w:val="00070FE3"/>
    <w:pPr>
      <w:spacing w:before="160" w:after="120"/>
      <w:outlineLvl w:val="3"/>
    </w:pPr>
    <w:rPr>
      <w:sz w:val="22"/>
    </w:rPr>
  </w:style>
  <w:style w:type="paragraph" w:styleId="Heading5">
    <w:name w:val="heading 5"/>
    <w:basedOn w:val="HeadingBase"/>
    <w:next w:val="Normal"/>
    <w:link w:val="Heading5Char"/>
    <w:qFormat/>
    <w:rsid w:val="00070FE3"/>
    <w:pPr>
      <w:spacing w:before="80"/>
      <w:outlineLvl w:val="4"/>
    </w:pPr>
    <w:rPr>
      <w:color w:val="918585"/>
      <w:sz w:val="20"/>
    </w:rPr>
  </w:style>
  <w:style w:type="paragraph" w:styleId="Heading6">
    <w:name w:val="heading 6"/>
    <w:basedOn w:val="HeadingBase"/>
    <w:next w:val="Normal"/>
    <w:link w:val="Heading6Char"/>
    <w:qFormat/>
    <w:rsid w:val="00070FE3"/>
    <w:pPr>
      <w:spacing w:before="60"/>
      <w:outlineLvl w:val="5"/>
    </w:pPr>
    <w:rPr>
      <w:color w:val="918585"/>
      <w:sz w:val="20"/>
    </w:rPr>
  </w:style>
  <w:style w:type="paragraph" w:styleId="Heading7">
    <w:name w:val="heading 7"/>
    <w:basedOn w:val="Normal"/>
    <w:next w:val="Normal"/>
    <w:link w:val="Heading7Char"/>
    <w:qFormat/>
    <w:rsid w:val="00070FE3"/>
    <w:pPr>
      <w:ind w:left="720"/>
      <w:outlineLvl w:val="6"/>
    </w:pPr>
    <w:rPr>
      <w:i/>
    </w:rPr>
  </w:style>
  <w:style w:type="paragraph" w:styleId="Heading8">
    <w:name w:val="heading 8"/>
    <w:basedOn w:val="Normal"/>
    <w:next w:val="Normal"/>
    <w:link w:val="Heading8Char"/>
    <w:qFormat/>
    <w:rsid w:val="00070FE3"/>
    <w:pPr>
      <w:ind w:left="720"/>
      <w:outlineLvl w:val="7"/>
    </w:pPr>
    <w:rPr>
      <w:i/>
    </w:rPr>
  </w:style>
  <w:style w:type="paragraph" w:styleId="Heading9">
    <w:name w:val="heading 9"/>
    <w:basedOn w:val="Normal"/>
    <w:next w:val="Normal"/>
    <w:link w:val="Heading9Char"/>
    <w:qFormat/>
    <w:rsid w:val="00070FE3"/>
    <w:pPr>
      <w:ind w:left="720"/>
      <w:outlineLvl w:val="8"/>
    </w:pPr>
    <w:rPr>
      <w:i/>
    </w:rPr>
  </w:style>
  <w:style w:type="character" w:default="1" w:styleId="DefaultParagraphFont">
    <w:name w:val="Default Paragraph Font"/>
    <w:uiPriority w:val="1"/>
    <w:unhideWhenUsed/>
    <w:rsid w:val="00070FE3"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  <w:rsid w:val="00070FE3"/>
  </w:style>
  <w:style w:type="character" w:customStyle="1" w:styleId="Heading1Char">
    <w:name w:val="Heading 1 Char"/>
    <w:basedOn w:val="DefaultParagraphFont"/>
    <w:link w:val="Heading1"/>
    <w:rsid w:val="00070FE3"/>
    <w:rPr>
      <w:rFonts w:ascii="Times New Roman" w:eastAsia="Times New Roman" w:hAnsi="Times New Roman" w:cs="Times New Roman"/>
      <w:b/>
      <w:sz w:val="32"/>
      <w:szCs w:val="20"/>
      <w:lang w:eastAsia="en-US"/>
    </w:rPr>
  </w:style>
  <w:style w:type="paragraph" w:styleId="BodyText">
    <w:name w:val="Body Text"/>
    <w:basedOn w:val="Normal"/>
    <w:link w:val="BodyTextChar"/>
    <w:rsid w:val="00070FE3"/>
    <w:pPr>
      <w:keepNext w:val="0"/>
      <w:spacing w:before="120" w:after="120"/>
    </w:pPr>
    <w:rPr>
      <w:rFonts w:ascii="Times New Roman" w:hAnsi="Times New Roman"/>
      <w:sz w:val="24"/>
      <w:szCs w:val="22"/>
    </w:rPr>
  </w:style>
  <w:style w:type="character" w:customStyle="1" w:styleId="BodyTextChar">
    <w:name w:val="Body Text Char"/>
    <w:basedOn w:val="DefaultParagraphFont"/>
    <w:link w:val="BodyText"/>
    <w:rsid w:val="00070FE3"/>
    <w:rPr>
      <w:rFonts w:ascii="Times New Roman" w:eastAsia="Times New Roman" w:hAnsi="Times New Roman" w:cs="Times New Roman"/>
      <w:sz w:val="24"/>
      <w:lang w:eastAsia="en-US"/>
    </w:rPr>
  </w:style>
  <w:style w:type="character" w:customStyle="1" w:styleId="SpecialBold">
    <w:name w:val="Special Bold"/>
    <w:basedOn w:val="DefaultParagraphFont"/>
    <w:rsid w:val="00070FE3"/>
    <w:rPr>
      <w:b/>
      <w:spacing w:val="0"/>
    </w:rPr>
  </w:style>
  <w:style w:type="paragraph" w:customStyle="1" w:styleId="SuperHeading">
    <w:name w:val="SuperHeading"/>
    <w:basedOn w:val="Normal"/>
    <w:rsid w:val="00070FE3"/>
    <w:pPr>
      <w:spacing w:before="240" w:after="120"/>
      <w:outlineLvl w:val="0"/>
    </w:pPr>
    <w:rPr>
      <w:rFonts w:ascii="Times New Roman" w:hAnsi="Times New Roman"/>
      <w:b/>
      <w:sz w:val="32"/>
    </w:rPr>
  </w:style>
  <w:style w:type="paragraph" w:customStyle="1" w:styleId="AllowPageBreak">
    <w:name w:val="AllowPageBreak"/>
    <w:rsid w:val="00070FE3"/>
    <w:pPr>
      <w:widowControl w:val="0"/>
      <w:spacing w:after="0" w:line="240" w:lineRule="auto"/>
    </w:pPr>
    <w:rPr>
      <w:rFonts w:ascii="Times New Roman" w:eastAsia="Times New Roman" w:hAnsi="Times New Roman" w:cs="Times New Roman"/>
      <w:noProof/>
      <w:sz w:val="2"/>
      <w:szCs w:val="20"/>
      <w:lang w:eastAsia="en-US"/>
    </w:rPr>
  </w:style>
  <w:style w:type="character" w:customStyle="1" w:styleId="Heading2Char">
    <w:name w:val="Heading 2 Char"/>
    <w:basedOn w:val="DefaultParagraphFont"/>
    <w:link w:val="Heading2"/>
    <w:rsid w:val="00070FE3"/>
    <w:rPr>
      <w:rFonts w:ascii="Times New Roman" w:eastAsia="Times New Roman" w:hAnsi="Times New Roman" w:cs="Times New Roman"/>
      <w:b/>
      <w:sz w:val="28"/>
      <w:szCs w:val="40"/>
      <w:lang w:eastAsia="en-US"/>
    </w:rPr>
  </w:style>
  <w:style w:type="character" w:customStyle="1" w:styleId="Heading3Char">
    <w:name w:val="Heading 3 Char"/>
    <w:basedOn w:val="DefaultParagraphFont"/>
    <w:link w:val="Heading3"/>
    <w:rsid w:val="00070FE3"/>
    <w:rPr>
      <w:rFonts w:ascii="Times New Roman" w:eastAsia="Times New Roman" w:hAnsi="Times New Roman" w:cs="Times New Roman"/>
      <w:b/>
      <w:spacing w:val="-10"/>
      <w:kern w:val="32"/>
      <w:sz w:val="24"/>
      <w:szCs w:val="20"/>
      <w:lang w:eastAsia="en-US"/>
    </w:rPr>
  </w:style>
  <w:style w:type="character" w:customStyle="1" w:styleId="Heading4Char">
    <w:name w:val="Heading 4 Char"/>
    <w:basedOn w:val="DefaultParagraphFont"/>
    <w:link w:val="Heading4"/>
    <w:rsid w:val="00070FE3"/>
    <w:rPr>
      <w:rFonts w:ascii="Times New Roman" w:eastAsia="Times New Roman" w:hAnsi="Times New Roman" w:cs="Times New Roman"/>
      <w:b/>
      <w:szCs w:val="20"/>
      <w:lang w:eastAsia="en-US"/>
    </w:rPr>
  </w:style>
  <w:style w:type="character" w:customStyle="1" w:styleId="Heading5Char">
    <w:name w:val="Heading 5 Char"/>
    <w:basedOn w:val="DefaultParagraphFont"/>
    <w:link w:val="Heading5"/>
    <w:rsid w:val="00070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6Char">
    <w:name w:val="Heading 6 Char"/>
    <w:basedOn w:val="DefaultParagraphFont"/>
    <w:link w:val="Heading6"/>
    <w:rsid w:val="00070FE3"/>
    <w:rPr>
      <w:rFonts w:ascii="Times New Roman" w:eastAsia="Times New Roman" w:hAnsi="Times New Roman" w:cs="Times New Roman"/>
      <w:b/>
      <w:color w:val="918585"/>
      <w:sz w:val="20"/>
      <w:szCs w:val="20"/>
      <w:lang w:eastAsia="en-US"/>
    </w:rPr>
  </w:style>
  <w:style w:type="character" w:customStyle="1" w:styleId="Heading7Char">
    <w:name w:val="Heading 7 Char"/>
    <w:basedOn w:val="DefaultParagraphFont"/>
    <w:link w:val="Heading7"/>
    <w:rsid w:val="00070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8Char">
    <w:name w:val="Heading 8 Char"/>
    <w:basedOn w:val="DefaultParagraphFont"/>
    <w:link w:val="Heading8"/>
    <w:rsid w:val="00070FE3"/>
    <w:rPr>
      <w:rFonts w:ascii="Courier New" w:eastAsia="Times New Roman" w:hAnsi="Courier New" w:cs="Times New Roman"/>
      <w:i/>
      <w:szCs w:val="20"/>
      <w:lang w:eastAsia="en-US"/>
    </w:rPr>
  </w:style>
  <w:style w:type="character" w:customStyle="1" w:styleId="Heading9Char">
    <w:name w:val="Heading 9 Char"/>
    <w:basedOn w:val="DefaultParagraphFont"/>
    <w:link w:val="Heading9"/>
    <w:rsid w:val="00070FE3"/>
    <w:rPr>
      <w:rFonts w:ascii="Courier New" w:eastAsia="Times New Roman" w:hAnsi="Courier New" w:cs="Times New Roman"/>
      <w:i/>
      <w:szCs w:val="20"/>
      <w:lang w:eastAsia="en-US"/>
    </w:rPr>
  </w:style>
  <w:style w:type="paragraph" w:customStyle="1" w:styleId="HeadingBase">
    <w:name w:val="Heading Base"/>
    <w:rsid w:val="00070FE3"/>
    <w:pPr>
      <w:keepNext/>
      <w:spacing w:after="0" w:line="240" w:lineRule="auto"/>
    </w:pPr>
    <w:rPr>
      <w:rFonts w:ascii="Times New Roman" w:eastAsia="Times New Roman" w:hAnsi="Times New Roman" w:cs="Times New Roman"/>
      <w:b/>
      <w:sz w:val="24"/>
      <w:szCs w:val="20"/>
      <w:lang w:eastAsia="en-US"/>
    </w:rPr>
  </w:style>
  <w:style w:type="paragraph" w:styleId="TOC3">
    <w:name w:val="toc 3"/>
    <w:basedOn w:val="TOCBase"/>
    <w:next w:val="Normal"/>
    <w:semiHidden/>
    <w:rsid w:val="00070FE3"/>
    <w:pPr>
      <w:tabs>
        <w:tab w:val="right" w:leader="dot" w:pos="9072"/>
      </w:tabs>
      <w:ind w:left="567"/>
    </w:pPr>
    <w:rPr>
      <w:szCs w:val="22"/>
    </w:rPr>
  </w:style>
  <w:style w:type="paragraph" w:customStyle="1" w:styleId="TOCBase">
    <w:name w:val="TOC Base"/>
    <w:rsid w:val="00070FE3"/>
    <w:pPr>
      <w:spacing w:after="0" w:line="240" w:lineRule="auto"/>
    </w:pPr>
    <w:rPr>
      <w:rFonts w:ascii="Garamond" w:eastAsia="Times New Roman" w:hAnsi="Garamond" w:cs="Times New Roman"/>
      <w:noProof/>
      <w:sz w:val="20"/>
      <w:szCs w:val="20"/>
      <w:lang w:eastAsia="en-US"/>
    </w:rPr>
  </w:style>
  <w:style w:type="paragraph" w:styleId="TOC2">
    <w:name w:val="toc 2"/>
    <w:basedOn w:val="TOCBase"/>
    <w:next w:val="Normal"/>
    <w:rsid w:val="00070FE3"/>
    <w:pPr>
      <w:tabs>
        <w:tab w:val="right" w:leader="dot" w:pos="9072"/>
      </w:tabs>
      <w:spacing w:before="40" w:after="40"/>
      <w:ind w:left="284"/>
    </w:pPr>
    <w:rPr>
      <w:rFonts w:ascii="Times New Roman" w:hAnsi="Times New Roman"/>
    </w:rPr>
  </w:style>
  <w:style w:type="paragraph" w:styleId="TOC1">
    <w:name w:val="toc 1"/>
    <w:basedOn w:val="TOCBase"/>
    <w:next w:val="Normal"/>
    <w:rsid w:val="00070FE3"/>
    <w:pPr>
      <w:keepNext/>
      <w:tabs>
        <w:tab w:val="right" w:leader="dot" w:pos="9072"/>
      </w:tabs>
      <w:spacing w:before="120" w:after="60"/>
    </w:pPr>
    <w:rPr>
      <w:rFonts w:ascii="Times New Roman" w:hAnsi="Times New Roman"/>
      <w:b/>
      <w:szCs w:val="24"/>
    </w:rPr>
  </w:style>
  <w:style w:type="paragraph" w:styleId="Footer">
    <w:name w:val="footer"/>
    <w:basedOn w:val="Normal"/>
    <w:link w:val="FooterChar"/>
    <w:rsid w:val="00070FE3"/>
    <w:pPr>
      <w:framePr w:w="9112" w:wrap="around" w:vAnchor="text" w:hAnchor="page" w:x="1419" w:y="1" w:anchorLock="1"/>
      <w:pBdr>
        <w:top w:val="single" w:sz="4" w:space="1" w:color="auto"/>
      </w:pBdr>
      <w:tabs>
        <w:tab w:val="right" w:pos="9072"/>
      </w:tabs>
      <w:spacing w:before="120"/>
    </w:pPr>
    <w:rPr>
      <w:rFonts w:ascii="Times New Roman" w:hAnsi="Times New Roman"/>
      <w:sz w:val="16"/>
      <w:szCs w:val="22"/>
    </w:rPr>
  </w:style>
  <w:style w:type="character" w:customStyle="1" w:styleId="FooterChar">
    <w:name w:val="Footer Char"/>
    <w:basedOn w:val="DefaultParagraphFont"/>
    <w:link w:val="Footer"/>
    <w:rsid w:val="00070FE3"/>
    <w:rPr>
      <w:rFonts w:ascii="Times New Roman" w:eastAsia="Times New Roman" w:hAnsi="Times New Roman" w:cs="Times New Roman"/>
      <w:sz w:val="16"/>
      <w:lang w:eastAsia="en-US"/>
    </w:rPr>
  </w:style>
  <w:style w:type="paragraph" w:styleId="Title">
    <w:name w:val="Title"/>
    <w:basedOn w:val="HeadingBase"/>
    <w:link w:val="TitleChar"/>
    <w:qFormat/>
    <w:rsid w:val="00070FE3"/>
    <w:pPr>
      <w:spacing w:before="5040"/>
      <w:jc w:val="center"/>
    </w:pPr>
    <w:rPr>
      <w:sz w:val="48"/>
      <w:szCs w:val="72"/>
      <w:lang w:val="en-US"/>
    </w:rPr>
  </w:style>
  <w:style w:type="character" w:customStyle="1" w:styleId="TitleChar">
    <w:name w:val="Title Char"/>
    <w:basedOn w:val="DefaultParagraphFont"/>
    <w:link w:val="Title"/>
    <w:rsid w:val="00070FE3"/>
    <w:rPr>
      <w:rFonts w:ascii="Times New Roman" w:eastAsia="Times New Roman" w:hAnsi="Times New Roman" w:cs="Times New Roman"/>
      <w:b/>
      <w:sz w:val="48"/>
      <w:szCs w:val="72"/>
      <w:lang w:val="en-US" w:eastAsia="en-US"/>
    </w:rPr>
  </w:style>
  <w:style w:type="paragraph" w:customStyle="1" w:styleId="Figures">
    <w:name w:val="Figures"/>
    <w:basedOn w:val="BodyText"/>
    <w:next w:val="Normal"/>
    <w:rsid w:val="00070FE3"/>
    <w:pPr>
      <w:tabs>
        <w:tab w:val="left" w:pos="3600"/>
        <w:tab w:val="left" w:pos="3958"/>
      </w:tabs>
    </w:pPr>
  </w:style>
  <w:style w:type="paragraph" w:styleId="List">
    <w:name w:val="List"/>
    <w:basedOn w:val="BodyText"/>
    <w:next w:val="BodyText"/>
    <w:rsid w:val="00070FE3"/>
    <w:pPr>
      <w:tabs>
        <w:tab w:val="left" w:pos="340"/>
      </w:tabs>
      <w:spacing w:before="60" w:after="60"/>
      <w:ind w:left="340" w:hanging="340"/>
    </w:pPr>
  </w:style>
  <w:style w:type="paragraph" w:styleId="ListBullet">
    <w:name w:val="List Bullet"/>
    <w:basedOn w:val="List"/>
    <w:rsid w:val="00070FE3"/>
    <w:pPr>
      <w:numPr>
        <w:numId w:val="10"/>
      </w:numPr>
      <w:tabs>
        <w:tab w:val="clear" w:pos="340"/>
      </w:tabs>
      <w:spacing w:before="40" w:after="40"/>
    </w:pPr>
  </w:style>
  <w:style w:type="paragraph" w:customStyle="1" w:styleId="Note">
    <w:name w:val="Note"/>
    <w:basedOn w:val="BodyText"/>
    <w:rsid w:val="00070FE3"/>
    <w:pPr>
      <w:pBdr>
        <w:top w:val="single" w:sz="6" w:space="2" w:color="auto"/>
        <w:left w:val="single" w:sz="6" w:space="4" w:color="auto"/>
        <w:bottom w:val="single" w:sz="6" w:space="2" w:color="auto"/>
        <w:right w:val="single" w:sz="6" w:space="4" w:color="auto"/>
      </w:pBdr>
      <w:tabs>
        <w:tab w:val="left" w:pos="680"/>
      </w:tabs>
    </w:pPr>
  </w:style>
  <w:style w:type="paragraph" w:customStyle="1" w:styleId="SuperTitle">
    <w:name w:val="SuperTitle"/>
    <w:basedOn w:val="Title"/>
    <w:rsid w:val="00070FE3"/>
    <w:pPr>
      <w:framePr w:wrap="auto" w:hAnchor="text" w:y="6049"/>
    </w:pPr>
    <w:rPr>
      <w:color w:val="000000"/>
      <w:sz w:val="40"/>
    </w:rPr>
  </w:style>
  <w:style w:type="paragraph" w:customStyle="1" w:styleId="TOCTitle">
    <w:name w:val="TOCTitle"/>
    <w:basedOn w:val="Heading1"/>
    <w:rsid w:val="00070FE3"/>
    <w:pPr>
      <w:spacing w:after="240"/>
      <w:jc w:val="center"/>
      <w:outlineLvl w:val="9"/>
    </w:pPr>
    <w:rPr>
      <w:caps/>
    </w:rPr>
  </w:style>
  <w:style w:type="paragraph" w:customStyle="1" w:styleId="Version">
    <w:name w:val="Version"/>
    <w:rsid w:val="00070FE3"/>
    <w:pPr>
      <w:spacing w:before="5600" w:after="0" w:line="240" w:lineRule="auto"/>
    </w:pPr>
    <w:rPr>
      <w:rFonts w:ascii="Times New Roman" w:eastAsia="Times New Roman" w:hAnsi="Times New Roman" w:cs="Times New Roman"/>
      <w:b/>
      <w:sz w:val="20"/>
      <w:szCs w:val="72"/>
      <w:lang w:val="en-US" w:eastAsia="en-US"/>
    </w:rPr>
  </w:style>
  <w:style w:type="paragraph" w:styleId="ListBullet2">
    <w:name w:val="List Bullet 2"/>
    <w:basedOn w:val="List2"/>
    <w:rsid w:val="00070FE3"/>
    <w:pPr>
      <w:numPr>
        <w:numId w:val="11"/>
      </w:numPr>
      <w:tabs>
        <w:tab w:val="clear" w:pos="680"/>
      </w:tabs>
    </w:pPr>
  </w:style>
  <w:style w:type="paragraph" w:styleId="Index1">
    <w:name w:val="index 1"/>
    <w:basedOn w:val="Normal"/>
    <w:next w:val="Normal"/>
    <w:semiHidden/>
    <w:rsid w:val="00070FE3"/>
    <w:pPr>
      <w:keepNext w:val="0"/>
      <w:tabs>
        <w:tab w:val="right" w:pos="4176"/>
      </w:tabs>
      <w:ind w:left="198" w:hanging="198"/>
    </w:pPr>
    <w:rPr>
      <w:rFonts w:ascii="Garamond" w:hAnsi="Garamond"/>
    </w:rPr>
  </w:style>
  <w:style w:type="paragraph" w:styleId="IndexHeading">
    <w:name w:val="index heading"/>
    <w:basedOn w:val="Normal"/>
    <w:next w:val="Index1"/>
    <w:semiHidden/>
    <w:rsid w:val="00070FE3"/>
    <w:pPr>
      <w:spacing w:before="120" w:after="120"/>
    </w:pPr>
    <w:rPr>
      <w:rFonts w:ascii="Arial" w:hAnsi="Arial"/>
      <w:b/>
      <w:color w:val="918585"/>
      <w:sz w:val="24"/>
    </w:rPr>
  </w:style>
  <w:style w:type="paragraph" w:styleId="Header">
    <w:name w:val="header"/>
    <w:basedOn w:val="Normal"/>
    <w:link w:val="HeaderChar"/>
    <w:rsid w:val="00070FE3"/>
    <w:pPr>
      <w:keepNext w:val="0"/>
      <w:keepLines w:val="0"/>
      <w:framePr w:w="9214" w:wrap="around" w:vAnchor="text" w:hAnchor="page" w:x="1419" w:y="1"/>
      <w:pBdr>
        <w:bottom w:val="single" w:sz="4" w:space="1" w:color="auto"/>
      </w:pBdr>
      <w:tabs>
        <w:tab w:val="right" w:pos="9072"/>
      </w:tabs>
    </w:pPr>
    <w:rPr>
      <w:rFonts w:ascii="Times New Roman" w:hAnsi="Times New Roman"/>
      <w:sz w:val="16"/>
      <w:lang w:val="en-GB"/>
    </w:rPr>
  </w:style>
  <w:style w:type="character" w:customStyle="1" w:styleId="HeaderChar">
    <w:name w:val="Header Char"/>
    <w:basedOn w:val="DefaultParagraphFont"/>
    <w:link w:val="Header"/>
    <w:rsid w:val="00070FE3"/>
    <w:rPr>
      <w:rFonts w:ascii="Times New Roman" w:eastAsia="Times New Roman" w:hAnsi="Times New Roman" w:cs="Times New Roman"/>
      <w:sz w:val="16"/>
      <w:szCs w:val="20"/>
      <w:lang w:val="en-GB" w:eastAsia="en-US"/>
    </w:rPr>
  </w:style>
  <w:style w:type="paragraph" w:customStyle="1" w:styleId="Chapter">
    <w:name w:val="Chapter"/>
    <w:basedOn w:val="Normal"/>
    <w:rsid w:val="00070FE3"/>
    <w:pPr>
      <w:spacing w:before="240"/>
    </w:pPr>
    <w:rPr>
      <w:rFonts w:ascii="Times New Roman" w:hAnsi="Times New Roman"/>
      <w:smallCaps/>
      <w:spacing w:val="80"/>
      <w:sz w:val="28"/>
    </w:rPr>
  </w:style>
  <w:style w:type="paragraph" w:customStyle="1" w:styleId="InChapter">
    <w:name w:val="InChapter"/>
    <w:basedOn w:val="Heading3"/>
    <w:rsid w:val="00070FE3"/>
    <w:pPr>
      <w:spacing w:after="240"/>
      <w:outlineLvl w:val="9"/>
    </w:pPr>
    <w:rPr>
      <w:noProof/>
    </w:rPr>
  </w:style>
  <w:style w:type="paragraph" w:styleId="Index2">
    <w:name w:val="index 2"/>
    <w:basedOn w:val="Normal"/>
    <w:next w:val="Normal"/>
    <w:semiHidden/>
    <w:rsid w:val="00070FE3"/>
    <w:pPr>
      <w:tabs>
        <w:tab w:val="right" w:pos="4176"/>
      </w:tabs>
      <w:ind w:left="568" w:hanging="284"/>
    </w:pPr>
    <w:rPr>
      <w:rFonts w:ascii="Garamond" w:hAnsi="Garamond"/>
    </w:rPr>
  </w:style>
  <w:style w:type="paragraph" w:customStyle="1" w:styleId="Byline">
    <w:name w:val="Byline"/>
    <w:rsid w:val="00070FE3"/>
    <w:pPr>
      <w:framePr w:wrap="around" w:vAnchor="page" w:hAnchor="page" w:x="1666" w:y="13933"/>
      <w:spacing w:after="0" w:line="240" w:lineRule="auto"/>
    </w:pPr>
    <w:rPr>
      <w:rFonts w:ascii="Times New Roman" w:eastAsia="Times New Roman" w:hAnsi="Times New Roman" w:cs="Times New Roman"/>
      <w:color w:val="000000"/>
      <w:sz w:val="24"/>
      <w:szCs w:val="28"/>
      <w:lang w:val="en-US" w:eastAsia="en-US"/>
    </w:rPr>
  </w:style>
  <w:style w:type="paragraph" w:customStyle="1" w:styleId="Drawings">
    <w:name w:val="Drawings"/>
    <w:basedOn w:val="Figures"/>
    <w:rsid w:val="00070FE3"/>
    <w:pPr>
      <w:tabs>
        <w:tab w:val="clear" w:pos="3600"/>
        <w:tab w:val="clear" w:pos="3958"/>
      </w:tabs>
      <w:jc w:val="right"/>
    </w:pPr>
  </w:style>
  <w:style w:type="character" w:styleId="Emphasis">
    <w:name w:val="Emphasis"/>
    <w:basedOn w:val="DefaultParagraphFont"/>
    <w:qFormat/>
    <w:rsid w:val="00070FE3"/>
    <w:rPr>
      <w:i/>
    </w:rPr>
  </w:style>
  <w:style w:type="paragraph" w:styleId="Caption">
    <w:name w:val="caption"/>
    <w:basedOn w:val="BodyText"/>
    <w:next w:val="Normal"/>
    <w:qFormat/>
    <w:rsid w:val="00070FE3"/>
    <w:pPr>
      <w:framePr w:w="2268" w:hSpace="181" w:vSpace="181" w:wrap="around" w:vAnchor="text" w:hAnchor="page" w:x="1135" w:y="285" w:anchorLock="1"/>
    </w:pPr>
    <w:rPr>
      <w:i/>
    </w:rPr>
  </w:style>
  <w:style w:type="paragraph" w:customStyle="1" w:styleId="MiniTOCTitle">
    <w:name w:val="MiniTOCTitle"/>
    <w:basedOn w:val="Heading4"/>
    <w:rsid w:val="00070FE3"/>
    <w:pPr>
      <w:spacing w:before="240"/>
      <w:outlineLvl w:val="9"/>
    </w:pPr>
    <w:rPr>
      <w:noProof/>
      <w:sz w:val="24"/>
    </w:rPr>
  </w:style>
  <w:style w:type="paragraph" w:customStyle="1" w:styleId="MiniTOCItem">
    <w:name w:val="MiniTOCItem"/>
    <w:basedOn w:val="ListBullet"/>
    <w:rsid w:val="00070FE3"/>
    <w:pPr>
      <w:numPr>
        <w:numId w:val="0"/>
      </w:numPr>
      <w:tabs>
        <w:tab w:val="right" w:leader="dot" w:pos="6521"/>
      </w:tabs>
      <w:spacing w:before="0" w:after="0"/>
    </w:pPr>
  </w:style>
  <w:style w:type="paragraph" w:customStyle="1" w:styleId="TOFTitle">
    <w:name w:val="TOFTitle"/>
    <w:basedOn w:val="TOCTitle"/>
    <w:rsid w:val="00070FE3"/>
  </w:style>
  <w:style w:type="paragraph" w:styleId="TableofFigures">
    <w:name w:val="table of figures"/>
    <w:basedOn w:val="Normal"/>
    <w:next w:val="Normal"/>
    <w:semiHidden/>
    <w:rsid w:val="00070FE3"/>
    <w:pPr>
      <w:tabs>
        <w:tab w:val="right" w:leader="dot" w:pos="9072"/>
      </w:tabs>
      <w:ind w:left="970" w:hanging="403"/>
    </w:pPr>
    <w:rPr>
      <w:rFonts w:ascii="Times New Roman" w:hAnsi="Times New Roman"/>
      <w:b/>
    </w:rPr>
  </w:style>
  <w:style w:type="paragraph" w:styleId="ListNumber">
    <w:name w:val="List Number"/>
    <w:basedOn w:val="List"/>
    <w:rsid w:val="00070FE3"/>
    <w:pPr>
      <w:numPr>
        <w:numId w:val="13"/>
      </w:numPr>
      <w:tabs>
        <w:tab w:val="clear" w:pos="340"/>
      </w:tabs>
    </w:pPr>
  </w:style>
  <w:style w:type="character" w:customStyle="1" w:styleId="WingdingSymbols">
    <w:name w:val="Wingding Symbols"/>
    <w:rsid w:val="00070FE3"/>
    <w:rPr>
      <w:rFonts w:ascii="Wingdings" w:hAnsi="Wingdings"/>
    </w:rPr>
  </w:style>
  <w:style w:type="paragraph" w:customStyle="1" w:styleId="TableHeading">
    <w:name w:val="Table Heading"/>
    <w:basedOn w:val="HeadingBase"/>
    <w:rsid w:val="00070FE3"/>
    <w:pPr>
      <w:keepLines/>
      <w:pBdr>
        <w:bottom w:val="single" w:sz="6" w:space="1" w:color="918585"/>
      </w:pBdr>
      <w:spacing w:before="240"/>
    </w:pPr>
  </w:style>
  <w:style w:type="character" w:customStyle="1" w:styleId="HotSpot">
    <w:name w:val="HotSpot"/>
    <w:rsid w:val="00070FE3"/>
    <w:rPr>
      <w:color w:val="0033CC"/>
      <w:u w:val="none"/>
    </w:rPr>
  </w:style>
  <w:style w:type="paragraph" w:customStyle="1" w:styleId="BodyTextRight">
    <w:name w:val="Body Text Right"/>
    <w:basedOn w:val="BodyText"/>
    <w:rsid w:val="00070FE3"/>
    <w:pPr>
      <w:spacing w:before="0" w:after="0"/>
      <w:jc w:val="right"/>
    </w:pPr>
  </w:style>
  <w:style w:type="paragraph" w:styleId="Index3">
    <w:name w:val="index 3"/>
    <w:basedOn w:val="ListNumber2"/>
    <w:next w:val="Normal"/>
    <w:semiHidden/>
    <w:rsid w:val="00070FE3"/>
    <w:pPr>
      <w:numPr>
        <w:numId w:val="0"/>
      </w:numPr>
      <w:tabs>
        <w:tab w:val="right" w:leader="dot" w:pos="4176"/>
      </w:tabs>
    </w:pPr>
  </w:style>
  <w:style w:type="paragraph" w:styleId="ListNumber2">
    <w:name w:val="List Number 2"/>
    <w:basedOn w:val="List2"/>
    <w:rsid w:val="00070FE3"/>
    <w:pPr>
      <w:numPr>
        <w:numId w:val="8"/>
      </w:numPr>
      <w:tabs>
        <w:tab w:val="clear" w:pos="1060"/>
      </w:tabs>
    </w:pPr>
  </w:style>
  <w:style w:type="paragraph" w:customStyle="1" w:styleId="MarginNote">
    <w:name w:val="Margin Note"/>
    <w:basedOn w:val="BodyText"/>
    <w:rsid w:val="00070FE3"/>
    <w:pPr>
      <w:pBdr>
        <w:top w:val="single" w:sz="6" w:space="6" w:color="FFFFFF"/>
        <w:bottom w:val="single" w:sz="6" w:space="6" w:color="FFFFFF"/>
      </w:pBdr>
      <w:shd w:val="pct10" w:color="auto" w:fill="auto"/>
      <w:tabs>
        <w:tab w:val="left" w:pos="567"/>
      </w:tabs>
      <w:spacing w:before="60" w:after="60"/>
    </w:pPr>
    <w:rPr>
      <w:rFonts w:ascii="Arial" w:hAnsi="Arial"/>
      <w:i/>
    </w:rPr>
  </w:style>
  <w:style w:type="paragraph" w:styleId="Subtitle">
    <w:name w:val="Subtitle"/>
    <w:basedOn w:val="Normal"/>
    <w:link w:val="SubtitleChar"/>
    <w:qFormat/>
    <w:rsid w:val="00070FE3"/>
    <w:pPr>
      <w:framePr w:wrap="around" w:vAnchor="page" w:hAnchor="page" w:x="1671" w:y="14401"/>
      <w:tabs>
        <w:tab w:val="left" w:pos="7230"/>
      </w:tabs>
      <w:jc w:val="center"/>
    </w:pPr>
    <w:rPr>
      <w:rFonts w:ascii="Times New Roman" w:hAnsi="Times New Roman"/>
      <w:b/>
      <w:sz w:val="20"/>
    </w:rPr>
  </w:style>
  <w:style w:type="character" w:customStyle="1" w:styleId="SubtitleChar">
    <w:name w:val="Subtitle Char"/>
    <w:basedOn w:val="DefaultParagraphFont"/>
    <w:link w:val="Subtitle"/>
    <w:rsid w:val="00070FE3"/>
    <w:rPr>
      <w:rFonts w:ascii="Times New Roman" w:eastAsia="Times New Roman" w:hAnsi="Times New Roman" w:cs="Times New Roman"/>
      <w:b/>
      <w:sz w:val="20"/>
      <w:szCs w:val="20"/>
      <w:lang w:eastAsia="en-US"/>
    </w:rPr>
  </w:style>
  <w:style w:type="paragraph" w:customStyle="1" w:styleId="GlossaryHeading">
    <w:name w:val="Glossary Heading"/>
    <w:basedOn w:val="HeadingBase"/>
    <w:rsid w:val="00070FE3"/>
    <w:rPr>
      <w:sz w:val="32"/>
    </w:rPr>
  </w:style>
  <w:style w:type="paragraph" w:customStyle="1" w:styleId="HeadingProcedure">
    <w:name w:val="Heading Procedure"/>
    <w:basedOn w:val="HeadingBase"/>
    <w:next w:val="Normal"/>
    <w:rsid w:val="00070FE3"/>
    <w:pPr>
      <w:tabs>
        <w:tab w:val="left" w:pos="0"/>
      </w:tabs>
      <w:spacing w:before="120" w:after="60"/>
    </w:pPr>
    <w:rPr>
      <w:i/>
      <w:color w:val="918585"/>
      <w:sz w:val="22"/>
    </w:rPr>
  </w:style>
  <w:style w:type="paragraph" w:customStyle="1" w:styleId="TableBodyText">
    <w:name w:val="Table Body Text"/>
    <w:basedOn w:val="BodyText"/>
    <w:rsid w:val="00070FE3"/>
    <w:pPr>
      <w:spacing w:before="60" w:after="60"/>
    </w:pPr>
  </w:style>
  <w:style w:type="paragraph" w:styleId="ListContinue">
    <w:name w:val="List Continue"/>
    <w:basedOn w:val="List"/>
    <w:rsid w:val="00070FE3"/>
    <w:pPr>
      <w:ind w:firstLine="0"/>
    </w:pPr>
  </w:style>
  <w:style w:type="paragraph" w:customStyle="1" w:styleId="ListNote">
    <w:name w:val="List Note"/>
    <w:basedOn w:val="List"/>
    <w:rsid w:val="00070FE3"/>
    <w:pPr>
      <w:pBdr>
        <w:top w:val="single" w:sz="6" w:space="2" w:color="918585"/>
        <w:bottom w:val="single" w:sz="6" w:space="2" w:color="918585"/>
      </w:pBdr>
      <w:tabs>
        <w:tab w:val="left" w:pos="1021"/>
      </w:tabs>
      <w:ind w:firstLine="0"/>
    </w:pPr>
  </w:style>
  <w:style w:type="paragraph" w:customStyle="1" w:styleId="Warning">
    <w:name w:val="Warning"/>
    <w:basedOn w:val="BodyText"/>
    <w:rsid w:val="00070FE3"/>
    <w:pPr>
      <w:shd w:val="clear" w:color="auto" w:fill="D9D9D9"/>
      <w:tabs>
        <w:tab w:val="left" w:pos="992"/>
      </w:tabs>
      <w:ind w:left="119" w:right="119"/>
    </w:pPr>
    <w:rPr>
      <w:sz w:val="20"/>
    </w:rPr>
  </w:style>
  <w:style w:type="paragraph" w:customStyle="1" w:styleId="MarginIcons">
    <w:name w:val="Margin Icons"/>
    <w:basedOn w:val="BodyText"/>
    <w:rsid w:val="00070FE3"/>
    <w:pPr>
      <w:framePr w:w="1134" w:wrap="around" w:vAnchor="text" w:hAnchor="page" w:x="1419" w:y="455" w:anchorLock="1"/>
      <w:spacing w:before="60" w:after="60"/>
      <w:jc w:val="right"/>
    </w:pPr>
    <w:rPr>
      <w:rFonts w:ascii="Trebuchet MS" w:hAnsi="Trebuchet MS"/>
      <w:b/>
    </w:rPr>
  </w:style>
  <w:style w:type="character" w:customStyle="1" w:styleId="Monospace">
    <w:name w:val="Monospace"/>
    <w:basedOn w:val="DefaultParagraphFont"/>
    <w:rsid w:val="00070FE3"/>
    <w:rPr>
      <w:rFonts w:ascii="Courier New" w:hAnsi="Courier New"/>
    </w:rPr>
  </w:style>
  <w:style w:type="paragraph" w:customStyle="1" w:styleId="NoteBullet">
    <w:name w:val="Note Bullet"/>
    <w:basedOn w:val="Note"/>
    <w:rsid w:val="00070FE3"/>
    <w:pPr>
      <w:tabs>
        <w:tab w:val="clear" w:pos="680"/>
      </w:tabs>
      <w:spacing w:before="60" w:after="60"/>
    </w:pPr>
  </w:style>
  <w:style w:type="paragraph" w:customStyle="1" w:styleId="SubHeading2">
    <w:name w:val="SubHeading2"/>
    <w:basedOn w:val="HeadingBase"/>
    <w:rsid w:val="00070FE3"/>
    <w:pPr>
      <w:spacing w:before="240" w:after="60"/>
    </w:pPr>
    <w:rPr>
      <w:sz w:val="20"/>
    </w:rPr>
  </w:style>
  <w:style w:type="paragraph" w:customStyle="1" w:styleId="SubHeading1">
    <w:name w:val="SubHeading1"/>
    <w:basedOn w:val="HeadingBase"/>
    <w:rsid w:val="00070FE3"/>
    <w:pPr>
      <w:spacing w:before="240" w:after="60"/>
    </w:pPr>
    <w:rPr>
      <w:color w:val="918585"/>
      <w:sz w:val="22"/>
    </w:rPr>
  </w:style>
  <w:style w:type="paragraph" w:customStyle="1" w:styleId="SideHeading">
    <w:name w:val="Side Heading"/>
    <w:basedOn w:val="HeadingBase"/>
    <w:rsid w:val="00070FE3"/>
    <w:pPr>
      <w:framePr w:w="2268" w:h="567" w:hRule="atLeast" w:hSpace="181" w:vSpace="181" w:wrap="around" w:vAnchor="text" w:hAnchor="page" w:x="1419" w:y="370" w:anchorLock="1"/>
    </w:pPr>
    <w:rPr>
      <w:sz w:val="22"/>
    </w:rPr>
  </w:style>
  <w:style w:type="paragraph" w:customStyle="1" w:styleId="TableListBullet">
    <w:name w:val="Table List Bullet"/>
    <w:basedOn w:val="ListBullet"/>
    <w:rsid w:val="00070FE3"/>
    <w:pPr>
      <w:numPr>
        <w:numId w:val="9"/>
      </w:numPr>
    </w:pPr>
  </w:style>
  <w:style w:type="paragraph" w:styleId="PlainText">
    <w:name w:val="Plain Text"/>
    <w:basedOn w:val="Normal"/>
    <w:link w:val="PlainTextChar"/>
    <w:rsid w:val="00070FE3"/>
    <w:rPr>
      <w:sz w:val="20"/>
    </w:rPr>
  </w:style>
  <w:style w:type="character" w:customStyle="1" w:styleId="PlainTextChar">
    <w:name w:val="Plain Text Char"/>
    <w:basedOn w:val="DefaultParagraphFont"/>
    <w:link w:val="PlainText"/>
    <w:rsid w:val="00070FE3"/>
    <w:rPr>
      <w:rFonts w:ascii="Courier New" w:eastAsia="Times New Roman" w:hAnsi="Courier New" w:cs="Times New Roman"/>
      <w:sz w:val="20"/>
      <w:szCs w:val="20"/>
      <w:lang w:eastAsia="en-US"/>
    </w:rPr>
  </w:style>
  <w:style w:type="character" w:customStyle="1" w:styleId="MenuOption">
    <w:name w:val="Menu Option"/>
    <w:basedOn w:val="DefaultParagraphFont"/>
    <w:rsid w:val="00070FE3"/>
    <w:rPr>
      <w:b/>
      <w:smallCaps/>
    </w:rPr>
  </w:style>
  <w:style w:type="paragraph" w:customStyle="1" w:styleId="TableListNumber">
    <w:name w:val="Table List Number"/>
    <w:basedOn w:val="ListNumber"/>
    <w:rsid w:val="00070FE3"/>
    <w:pPr>
      <w:numPr>
        <w:numId w:val="0"/>
      </w:numPr>
    </w:pPr>
  </w:style>
  <w:style w:type="paragraph" w:styleId="TOC4">
    <w:name w:val="toc 4"/>
    <w:basedOn w:val="TOCBase"/>
    <w:next w:val="Normal"/>
    <w:semiHidden/>
    <w:rsid w:val="00070FE3"/>
    <w:pPr>
      <w:tabs>
        <w:tab w:val="right" w:leader="dot" w:pos="9071"/>
      </w:tabs>
      <w:ind w:left="1701"/>
    </w:pPr>
  </w:style>
  <w:style w:type="paragraph" w:customStyle="1" w:styleId="ListAlpha">
    <w:name w:val="List Alpha"/>
    <w:basedOn w:val="List"/>
    <w:rsid w:val="00070FE3"/>
    <w:pPr>
      <w:numPr>
        <w:numId w:val="7"/>
      </w:numPr>
    </w:pPr>
  </w:style>
  <w:style w:type="paragraph" w:customStyle="1" w:styleId="ListAlpha2">
    <w:name w:val="List Alpha 2"/>
    <w:basedOn w:val="List2"/>
    <w:rsid w:val="00070FE3"/>
    <w:pPr>
      <w:numPr>
        <w:numId w:val="6"/>
      </w:numPr>
    </w:pPr>
  </w:style>
  <w:style w:type="paragraph" w:styleId="List2">
    <w:name w:val="List 2"/>
    <w:basedOn w:val="BodyText"/>
    <w:rsid w:val="00070FE3"/>
    <w:pPr>
      <w:tabs>
        <w:tab w:val="left" w:pos="680"/>
      </w:tabs>
      <w:spacing w:before="60" w:after="60"/>
      <w:ind w:left="680" w:hanging="340"/>
    </w:pPr>
  </w:style>
  <w:style w:type="paragraph" w:styleId="List3">
    <w:name w:val="List 3"/>
    <w:basedOn w:val="BodyText"/>
    <w:rsid w:val="00070FE3"/>
    <w:pPr>
      <w:tabs>
        <w:tab w:val="left" w:pos="1021"/>
      </w:tabs>
      <w:spacing w:before="60" w:after="60"/>
      <w:ind w:left="1020" w:hanging="340"/>
    </w:pPr>
  </w:style>
  <w:style w:type="paragraph" w:styleId="List4">
    <w:name w:val="List 4"/>
    <w:basedOn w:val="BodyText"/>
    <w:rsid w:val="00070FE3"/>
    <w:pPr>
      <w:tabs>
        <w:tab w:val="left" w:pos="1361"/>
      </w:tabs>
      <w:spacing w:before="60" w:after="60"/>
      <w:ind w:left="1361" w:hanging="340"/>
    </w:pPr>
  </w:style>
  <w:style w:type="paragraph" w:styleId="List5">
    <w:name w:val="List 5"/>
    <w:basedOn w:val="BodyText"/>
    <w:rsid w:val="00070FE3"/>
    <w:pPr>
      <w:tabs>
        <w:tab w:val="left" w:pos="1701"/>
      </w:tabs>
      <w:spacing w:before="60" w:after="60"/>
      <w:ind w:left="1701" w:hanging="340"/>
    </w:pPr>
  </w:style>
  <w:style w:type="paragraph" w:styleId="ListBullet3">
    <w:name w:val="List Bullet 3"/>
    <w:basedOn w:val="List3"/>
    <w:rsid w:val="00070FE3"/>
    <w:pPr>
      <w:numPr>
        <w:numId w:val="12"/>
      </w:numPr>
      <w:tabs>
        <w:tab w:val="clear" w:pos="1021"/>
      </w:tabs>
      <w:ind w:left="1037" w:hanging="357"/>
    </w:pPr>
  </w:style>
  <w:style w:type="paragraph" w:styleId="ListBullet4">
    <w:name w:val="List Bullet 4"/>
    <w:basedOn w:val="List4"/>
    <w:rsid w:val="00070FE3"/>
    <w:pPr>
      <w:numPr>
        <w:numId w:val="1"/>
      </w:numPr>
      <w:tabs>
        <w:tab w:val="clear" w:pos="1361"/>
      </w:tabs>
    </w:pPr>
  </w:style>
  <w:style w:type="paragraph" w:styleId="ListBullet5">
    <w:name w:val="List Bullet 5"/>
    <w:basedOn w:val="List5"/>
    <w:rsid w:val="00070FE3"/>
    <w:pPr>
      <w:numPr>
        <w:numId w:val="2"/>
      </w:numPr>
    </w:pPr>
  </w:style>
  <w:style w:type="paragraph" w:styleId="ListContinue2">
    <w:name w:val="List Continue 2"/>
    <w:basedOn w:val="List2"/>
    <w:rsid w:val="00070FE3"/>
    <w:pPr>
      <w:ind w:firstLine="0"/>
    </w:pPr>
  </w:style>
  <w:style w:type="paragraph" w:styleId="ListContinue3">
    <w:name w:val="List Continue 3"/>
    <w:basedOn w:val="List3"/>
    <w:rsid w:val="00070FE3"/>
    <w:pPr>
      <w:ind w:left="1021" w:firstLine="0"/>
    </w:pPr>
  </w:style>
  <w:style w:type="paragraph" w:styleId="ListContinue4">
    <w:name w:val="List Continue 4"/>
    <w:basedOn w:val="List4"/>
    <w:rsid w:val="00070FE3"/>
    <w:pPr>
      <w:ind w:firstLine="0"/>
    </w:pPr>
  </w:style>
  <w:style w:type="paragraph" w:styleId="ListContinue5">
    <w:name w:val="List Continue 5"/>
    <w:basedOn w:val="List5"/>
    <w:rsid w:val="00070FE3"/>
    <w:pPr>
      <w:ind w:firstLine="0"/>
    </w:pPr>
  </w:style>
  <w:style w:type="paragraph" w:styleId="ListNumber3">
    <w:name w:val="List Number 3"/>
    <w:basedOn w:val="List3"/>
    <w:rsid w:val="00070FE3"/>
    <w:pPr>
      <w:numPr>
        <w:numId w:val="3"/>
      </w:numPr>
    </w:pPr>
  </w:style>
  <w:style w:type="paragraph" w:styleId="ListNumber4">
    <w:name w:val="List Number 4"/>
    <w:basedOn w:val="List4"/>
    <w:rsid w:val="00070FE3"/>
    <w:pPr>
      <w:numPr>
        <w:numId w:val="4"/>
      </w:numPr>
    </w:pPr>
  </w:style>
  <w:style w:type="paragraph" w:styleId="ListNumber5">
    <w:name w:val="List Number 5"/>
    <w:basedOn w:val="List5"/>
    <w:rsid w:val="00070FE3"/>
    <w:pPr>
      <w:numPr>
        <w:numId w:val="5"/>
      </w:numPr>
    </w:pPr>
  </w:style>
  <w:style w:type="paragraph" w:styleId="BlockText">
    <w:name w:val="Block Text"/>
    <w:basedOn w:val="Normal"/>
    <w:rsid w:val="00070FE3"/>
    <w:pPr>
      <w:spacing w:after="120"/>
      <w:ind w:left="1440" w:right="1440"/>
    </w:pPr>
  </w:style>
  <w:style w:type="character" w:customStyle="1" w:styleId="Subscript">
    <w:name w:val="Subscript"/>
    <w:basedOn w:val="DefaultParagraphFont"/>
    <w:rsid w:val="00070FE3"/>
    <w:rPr>
      <w:sz w:val="16"/>
      <w:vertAlign w:val="subscript"/>
    </w:rPr>
  </w:style>
  <w:style w:type="character" w:customStyle="1" w:styleId="Superscript">
    <w:name w:val="Superscript"/>
    <w:basedOn w:val="DefaultParagraphFont"/>
    <w:rsid w:val="00070FE3"/>
    <w:rPr>
      <w:sz w:val="16"/>
      <w:vertAlign w:val="superscript"/>
    </w:rPr>
  </w:style>
  <w:style w:type="character" w:customStyle="1" w:styleId="Symbols">
    <w:name w:val="Symbols"/>
    <w:basedOn w:val="DefaultParagraphFont"/>
    <w:rsid w:val="00070FE3"/>
    <w:rPr>
      <w:rFonts w:ascii="Symbol" w:hAnsi="Symbol"/>
    </w:rPr>
  </w:style>
  <w:style w:type="character" w:customStyle="1" w:styleId="MenuOptions">
    <w:name w:val="Menu Options"/>
    <w:basedOn w:val="DefaultParagraphFont"/>
    <w:rsid w:val="00070FE3"/>
    <w:rPr>
      <w:rFonts w:ascii="Arial Narrow" w:hAnsi="Arial Narrow"/>
      <w:smallCaps/>
    </w:rPr>
  </w:style>
  <w:style w:type="character" w:customStyle="1" w:styleId="Buttons">
    <w:name w:val="Buttons"/>
    <w:basedOn w:val="DefaultParagraphFont"/>
    <w:rsid w:val="00070FE3"/>
    <w:rPr>
      <w:b/>
    </w:rPr>
  </w:style>
  <w:style w:type="character" w:customStyle="1" w:styleId="Underlined">
    <w:name w:val="Underlined"/>
    <w:basedOn w:val="DefaultParagraphFont"/>
    <w:rsid w:val="00070FE3"/>
    <w:rPr>
      <w:u w:val="single"/>
    </w:rPr>
  </w:style>
  <w:style w:type="paragraph" w:customStyle="1" w:styleId="TableBodyTextRight">
    <w:name w:val="Table Body Text Right"/>
    <w:basedOn w:val="TableBodyText"/>
    <w:rsid w:val="00070FE3"/>
    <w:pPr>
      <w:widowControl w:val="0"/>
      <w:autoSpaceDE w:val="0"/>
      <w:autoSpaceDN w:val="0"/>
      <w:adjustRightInd w:val="0"/>
      <w:jc w:val="right"/>
    </w:pPr>
    <w:rPr>
      <w:rFonts w:cs="Arial"/>
      <w:szCs w:val="18"/>
    </w:rPr>
  </w:style>
  <w:style w:type="paragraph" w:customStyle="1" w:styleId="CopyrightText">
    <w:name w:val="Copyright Text"/>
    <w:basedOn w:val="BodyText"/>
    <w:rsid w:val="00070FE3"/>
    <w:rPr>
      <w:sz w:val="18"/>
    </w:rPr>
  </w:style>
  <w:style w:type="paragraph" w:customStyle="1" w:styleId="BodySmallRight">
    <w:name w:val="Body Small Right"/>
    <w:basedOn w:val="BodyTextRight"/>
    <w:rsid w:val="00070FE3"/>
    <w:rPr>
      <w:sz w:val="18"/>
      <w:szCs w:val="18"/>
    </w:rPr>
  </w:style>
  <w:style w:type="paragraph" w:customStyle="1" w:styleId="MarginEdition">
    <w:name w:val="Margin Edition"/>
    <w:basedOn w:val="MarginNote"/>
    <w:rsid w:val="00070FE3"/>
    <w:pPr>
      <w:spacing w:before="0" w:after="0"/>
    </w:pPr>
    <w:rPr>
      <w:rFonts w:ascii="Times New Roman" w:hAnsi="Times New Roman"/>
      <w:color w:val="999999"/>
    </w:rPr>
  </w:style>
  <w:style w:type="paragraph" w:customStyle="1" w:styleId="Spacer">
    <w:name w:val="Spacer"/>
    <w:basedOn w:val="Normal"/>
    <w:rsid w:val="00070FE3"/>
    <w:rPr>
      <w:sz w:val="2"/>
      <w:szCs w:val="2"/>
    </w:rPr>
  </w:style>
  <w:style w:type="character" w:customStyle="1" w:styleId="Small">
    <w:name w:val="Small"/>
    <w:basedOn w:val="DefaultParagraphFont"/>
    <w:rsid w:val="00070FE3"/>
    <w:rPr>
      <w:sz w:val="16"/>
    </w:rPr>
  </w:style>
  <w:style w:type="paragraph" w:customStyle="1" w:styleId="WideTable">
    <w:name w:val="Wide Table"/>
    <w:basedOn w:val="Normal"/>
    <w:rsid w:val="00070FE3"/>
    <w:pPr>
      <w:ind w:left="-1418"/>
    </w:pPr>
    <w:rPr>
      <w:sz w:val="2"/>
      <w:szCs w:val="2"/>
    </w:rPr>
  </w:style>
  <w:style w:type="character" w:styleId="PageNumber">
    <w:name w:val="page number"/>
    <w:basedOn w:val="DefaultParagraphFont"/>
    <w:rsid w:val="00070FE3"/>
  </w:style>
  <w:style w:type="paragraph" w:styleId="Quote">
    <w:name w:val="Quote"/>
    <w:basedOn w:val="Heading1"/>
    <w:link w:val="QuoteChar"/>
    <w:qFormat/>
    <w:rsid w:val="00070FE3"/>
    <w:rPr>
      <w:b w:val="0"/>
      <w:sz w:val="72"/>
      <w:szCs w:val="72"/>
      <w:lang w:val="en-NZ"/>
    </w:rPr>
  </w:style>
  <w:style w:type="character" w:customStyle="1" w:styleId="QuoteChar">
    <w:name w:val="Quote Char"/>
    <w:basedOn w:val="DefaultParagraphFont"/>
    <w:link w:val="Quote"/>
    <w:rsid w:val="00070FE3"/>
    <w:rPr>
      <w:rFonts w:ascii="Times New Roman" w:eastAsia="Times New Roman" w:hAnsi="Times New Roman" w:cs="Times New Roman"/>
      <w:sz w:val="72"/>
      <w:szCs w:val="72"/>
      <w:lang w:val="en-NZ" w:eastAsia="en-US"/>
    </w:rPr>
  </w:style>
  <w:style w:type="paragraph" w:customStyle="1" w:styleId="ForcePageBreak">
    <w:name w:val="ForcePageBreak"/>
    <w:basedOn w:val="AllowPageBreak"/>
    <w:rsid w:val="00070FE3"/>
    <w:pPr>
      <w:pageBreakBefore/>
    </w:pPr>
  </w:style>
  <w:style w:type="paragraph" w:customStyle="1" w:styleId="Border">
    <w:name w:val="Border"/>
    <w:basedOn w:val="Normal"/>
    <w:qFormat/>
    <w:rsid w:val="00070FE3"/>
    <w:pPr>
      <w:pBdr>
        <w:top w:val="single" w:sz="18" w:space="1" w:color="auto"/>
      </w:pBdr>
    </w:pPr>
    <w:rPr>
      <w:rFonts w:ascii="Times New Roman" w:hAnsi="Times New Roman"/>
      <w:color w:val="FFFFFF"/>
      <w:sz w:val="2"/>
    </w:rPr>
  </w:style>
  <w:style w:type="character" w:styleId="IntenseEmphasis">
    <w:name w:val="Intense Emphasis"/>
    <w:basedOn w:val="DefaultParagraphFont"/>
    <w:uiPriority w:val="21"/>
    <w:qFormat/>
    <w:rsid w:val="00070FE3"/>
    <w:rPr>
      <w:b/>
      <w:bCs/>
      <w:i/>
      <w:iCs/>
      <w:color w:val="auto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70FE3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70FE3"/>
    <w:rPr>
      <w:rFonts w:ascii="Courier New" w:eastAsia="Times New Roman" w:hAnsi="Courier New" w:cs="Times New Roman"/>
      <w:b/>
      <w:bCs/>
      <w:i/>
      <w:iCs/>
      <w:szCs w:val="20"/>
      <w:lang w:eastAsia="en-US"/>
    </w:rPr>
  </w:style>
  <w:style w:type="character" w:styleId="SubtleReference">
    <w:name w:val="Subtle Reference"/>
    <w:basedOn w:val="DefaultParagraphFont"/>
    <w:uiPriority w:val="31"/>
    <w:qFormat/>
    <w:rsid w:val="00070FE3"/>
    <w:rPr>
      <w:smallCaps/>
      <w:color w:val="auto"/>
      <w:u w:val="single"/>
    </w:rPr>
  </w:style>
  <w:style w:type="character" w:styleId="IntenseReference">
    <w:name w:val="Intense Reference"/>
    <w:basedOn w:val="DefaultParagraphFont"/>
    <w:uiPriority w:val="32"/>
    <w:qFormat/>
    <w:rsid w:val="00070FE3"/>
    <w:rPr>
      <w:b/>
      <w:bCs/>
      <w:smallCaps/>
      <w:color w:val="auto"/>
      <w:spacing w:val="5"/>
      <w:u w:val="single"/>
    </w:rPr>
  </w:style>
  <w:style w:type="paragraph" w:customStyle="1" w:styleId="2ColumnHeading">
    <w:name w:val="2Column Heading"/>
    <w:basedOn w:val="BodyText"/>
    <w:qFormat/>
    <w:rsid w:val="00070FE3"/>
    <w:pPr>
      <w:spacing w:after="60"/>
      <w:ind w:left="-2268"/>
    </w:pPr>
    <w:rPr>
      <w:b/>
    </w:rPr>
  </w:style>
  <w:style w:type="paragraph" w:customStyle="1" w:styleId="Heading1TOC">
    <w:name w:val="Heading1 TOC"/>
    <w:basedOn w:val="Normal"/>
    <w:qFormat/>
    <w:rsid w:val="00070FE3"/>
    <w:pPr>
      <w:spacing w:before="240" w:after="120"/>
    </w:pPr>
    <w:rPr>
      <w:rFonts w:ascii="Times New Roman" w:hAnsi="Times New Roman"/>
      <w:b/>
      <w:sz w:val="32"/>
    </w:rPr>
  </w:style>
  <w:style w:type="paragraph" w:customStyle="1" w:styleId="Heading2TOC">
    <w:name w:val="Heading2 TOC"/>
    <w:basedOn w:val="Normal"/>
    <w:qFormat/>
    <w:rsid w:val="00070FE3"/>
    <w:pPr>
      <w:spacing w:before="240" w:after="60"/>
    </w:pPr>
    <w:rPr>
      <w:rFonts w:ascii="Times New Roman" w:hAnsi="Times New Roman"/>
      <w:b/>
      <w:sz w:val="28"/>
    </w:rPr>
  </w:style>
  <w:style w:type="character" w:customStyle="1" w:styleId="Underline">
    <w:name w:val="Underline"/>
    <w:basedOn w:val="DefaultParagraphFont"/>
    <w:qFormat/>
    <w:rsid w:val="00070FE3"/>
    <w:rPr>
      <w:u w:val="single"/>
    </w:rPr>
  </w:style>
  <w:style w:type="character" w:customStyle="1" w:styleId="BoldandItalics">
    <w:name w:val="Bold and Italics"/>
    <w:qFormat/>
    <w:rsid w:val="00070FE3"/>
    <w:rPr>
      <w:b/>
      <w:i/>
      <w:u w:val="none"/>
    </w:rPr>
  </w:style>
  <w:style w:type="paragraph" w:styleId="BalloonText">
    <w:name w:val="Balloon Text"/>
    <w:basedOn w:val="Normal"/>
    <w:link w:val="BalloonTextChar"/>
    <w:rsid w:val="00070FE3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rsid w:val="00070FE3"/>
    <w:rPr>
      <w:rFonts w:ascii="Tahoma" w:eastAsia="Times New Roman" w:hAnsi="Tahoma" w:cs="Tahoma"/>
      <w:sz w:val="16"/>
      <w:szCs w:val="16"/>
      <w:lang w:eastAsia="en-US"/>
    </w:rPr>
  </w:style>
  <w:style w:type="paragraph" w:styleId="BodyTextFirstIndent">
    <w:name w:val="Body Text First Indent"/>
    <w:basedOn w:val="BodyText"/>
    <w:link w:val="BodyTextFirstIndentChar"/>
    <w:rsid w:val="00070FE3"/>
    <w:pPr>
      <w:spacing w:before="0" w:after="0"/>
      <w:ind w:firstLine="360"/>
    </w:pPr>
    <w:rPr>
      <w:rFonts w:ascii="Courier New" w:hAnsi="Courier New"/>
      <w:szCs w:val="20"/>
    </w:rPr>
  </w:style>
  <w:style w:type="character" w:customStyle="1" w:styleId="BodyTextFirstIndentChar">
    <w:name w:val="Body Text First Indent Char"/>
    <w:basedOn w:val="BodyTextChar"/>
    <w:link w:val="BodyTextFirstIndent"/>
    <w:rsid w:val="00070FE3"/>
    <w:rPr>
      <w:rFonts w:ascii="Courier New" w:eastAsia="Times New Roman" w:hAnsi="Courier New" w:cs="Times New Roman"/>
      <w:sz w:val="24"/>
      <w:szCs w:val="20"/>
      <w:lang w:eastAsia="en-US"/>
    </w:rPr>
  </w:style>
  <w:style w:type="character" w:customStyle="1" w:styleId="SpecialBold2">
    <w:name w:val="Special Bold 2"/>
    <w:basedOn w:val="SpecialBold"/>
    <w:uiPriority w:val="1"/>
    <w:qFormat/>
    <w:rsid w:val="00070FE3"/>
    <w:rPr>
      <w:b/>
      <w:color w:val="660033"/>
      <w:spacing w:val="0"/>
    </w:rPr>
  </w:style>
  <w:style w:type="paragraph" w:customStyle="1" w:styleId="Nameditemlist">
    <w:name w:val="Named item list"/>
    <w:basedOn w:val="BodyText"/>
    <w:qFormat/>
    <w:rsid w:val="00070FE3"/>
    <w:pPr>
      <w:tabs>
        <w:tab w:val="left" w:pos="2835"/>
      </w:tabs>
      <w:ind w:left="2835" w:hanging="2835"/>
    </w:pPr>
  </w:style>
  <w:style w:type="paragraph" w:customStyle="1" w:styleId="BodyTextnopadding">
    <w:name w:val="Body Text no padding"/>
    <w:basedOn w:val="BodyText"/>
    <w:qFormat/>
    <w:rsid w:val="00070FE3"/>
    <w:pPr>
      <w:spacing w:before="0" w:after="0"/>
    </w:pPr>
  </w:style>
  <w:style w:type="paragraph" w:customStyle="1" w:styleId="BodyTextBold">
    <w:name w:val="Body Text Bold"/>
    <w:basedOn w:val="BodyText"/>
    <w:qFormat/>
    <w:rsid w:val="00070FE3"/>
    <w:rPr>
      <w:b/>
    </w:rPr>
  </w:style>
  <w:style w:type="character" w:styleId="Hyperlink">
    <w:name w:val="Hyperlink"/>
    <w:basedOn w:val="DefaultParagraphFont"/>
    <w:uiPriority w:val="99"/>
    <w:unhideWhenUsed/>
    <w:rsid w:val="000F7718"/>
    <w:rPr>
      <w:color w:val="0000FF" w:themeColor="hyperlink"/>
      <w:u w:val="single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allowPNG/>
</w:webSettings>
</file>

<file path=word/_rels/document.xml.rels>&#65279;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eader" Target="header4.xml" /><Relationship Id="rId11" Type="http://schemas.openxmlformats.org/officeDocument/2006/relationships/footer" Target="footer4.xml" /><Relationship Id="rId12" Type="http://schemas.openxmlformats.org/officeDocument/2006/relationships/theme" Target="theme/theme1.xml" /><Relationship Id="rId13" Type="http://schemas.openxmlformats.org/officeDocument/2006/relationships/numbering" Target="numbering.xml" /><Relationship Id="rId14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_rels/header2.xml.rels>&#65279;<?xml version="1.0" encoding="utf-8" standalone="yes"?><Relationships xmlns="http://schemas.openxmlformats.org/package/2006/relationships"><Relationship Id="rId1" Type="http://schemas.openxmlformats.org/officeDocument/2006/relationships/image" Target="media/image1.png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4</Pages>
  <Words>474</Words>
  <Characters>3101</Characters>
  <Application>Microsoft Office Word</Application>
  <DocSecurity>0</DocSecurity>
  <Lines>114</Lines>
  <Paragraphs>71</Paragraphs>
  <ScaleCrop>false</ScaleCrop>
  <Company>Author-it Software Corporation Ltd.</Company>
  <LinksUpToDate>false</LinksUpToDate>
  <CharactersWithSpaces>3504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TLIF5017 Investigate rail safety incidents</dc:title>
  <dc:subject>Approved</dc:subject>
  <dc:creator>Australian Industry Standards</dc:creator>
  <cp:keywords>Release: 1</cp:keywords>
  <dc:description>Review Date: 12 April 2008</dc:description>
  <cp:lastModifiedBy>HSD_TPCMSd.prod</cp:lastModifiedBy>
  <cp:revision>3</cp:revision>
  <dcterms:created xsi:type="dcterms:W3CDTF">2022-07-26T14:59:00Z</dcterms:created>
  <dcterms:modified xsi:type="dcterms:W3CDTF">2022-07-26T14:59:00Z</dcterms:modified>
</cp:coreProperties>
</file>