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A57" w:rsidP="009A3A57">
      <w:pPr>
        <w:pStyle w:val="Title"/>
      </w:pPr>
      <w:r>
        <w:fldChar w:fldCharType="begin"/>
      </w:r>
      <w:r>
        <w:instrText xml:space="preserve"> TITLE   \* MERGEFORMAT </w:instrText>
      </w:r>
      <w:r>
        <w:fldChar w:fldCharType="separate"/>
      </w:r>
      <w:r>
        <w:t>Assessment Requirements for TLIF4102 Implement and maintain safety management plans</w:t>
      </w:r>
      <w:r>
        <w:fldChar w:fldCharType="end"/>
      </w:r>
    </w:p>
    <w:p w:rsidR="009A3A57" w:rsidP="009A3A57">
      <w:pPr>
        <w:pStyle w:val="Version"/>
        <w:sectPr w:rsidSect="00B54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B1C" w:rsidP="00B54B1C">
      <w:pPr>
        <w:pStyle w:val="SuperHeading"/>
      </w:pPr>
      <w:r w:rsidRPr="00B54B1C">
        <w:t>Assessment Requirements for TLIF4102 Implement and maintain safety management plans</w:t>
      </w:r>
    </w:p>
    <w:p w:rsidR="00000000" w:rsidRPr="00B54B1C" w:rsidP="00B54B1C">
      <w:pPr>
        <w:pStyle w:val="Heading1"/>
      </w:pPr>
      <w:bookmarkStart w:id="1" w:name="O_752257"/>
      <w:bookmarkEnd w:id="1"/>
      <w:r w:rsidRPr="00B54B1C">
        <w:t>Modification History</w:t>
      </w:r>
    </w:p>
    <w:p w:rsidR="009A3A57" w:rsidP="009A3A57">
      <w:pPr>
        <w:pStyle w:val="BodyText"/>
      </w:pPr>
      <w:r w:rsidRPr="00B54B1C">
        <w:t>Release 1. This is the first release of this unit of competency in the TLI Transport and Logistics Training Package.</w:t>
      </w:r>
    </w:p>
    <w:p w:rsidR="00000000" w:rsidRPr="00B54B1C" w:rsidP="00B54B1C">
      <w:pPr>
        <w:pStyle w:val="Heading1"/>
      </w:pPr>
      <w:bookmarkStart w:id="2" w:name="O_752258"/>
      <w:bookmarkEnd w:id="2"/>
      <w:r w:rsidRPr="00B54B1C">
        <w:t>Performance Evidence</w:t>
      </w:r>
    </w:p>
    <w:tbl>
      <w:tblPr>
        <w:tblW w:w="0" w:type="auto"/>
        <w:tblCellMar>
          <w:left w:w="62" w:type="dxa"/>
          <w:right w:w="62" w:type="dxa"/>
        </w:tblCellMar>
        <w:tblLook w:val="0000"/>
      </w:tblPr>
      <w:tblGrid>
        <w:gridCol w:w="9196"/>
      </w:tblGrid>
      <w:tr w:rsidTr="009A3A5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54B1C">
            <w:pPr>
              <w:pStyle w:val="BodyText"/>
              <w:rPr>
                <w:lang w:val="en-NZ"/>
              </w:rPr>
            </w:pPr>
            <w:r w:rsidRPr="00B54B1C">
              <w:t>Evidence required to demonstrate competence in this unit must be relevant to and satisfy all of the requirements of the elements and performance criteria on at least one occasion and include:</w:t>
            </w:r>
          </w:p>
        </w:tc>
      </w:tr>
      <w:tr w:rsidTr="009A3A5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54B1C" w:rsidP="00B54B1C">
            <w:pPr>
              <w:pStyle w:val="ListBullet"/>
            </w:pPr>
            <w:r w:rsidRPr="00B54B1C">
              <w:t>adapting to any changes in legisl</w:t>
            </w:r>
            <w:r w:rsidRPr="00B54B1C">
              <w:t>ation and regulations as they relate to rail safety management systems (SMSs)</w:t>
            </w:r>
          </w:p>
          <w:p w:rsidR="00000000" w:rsidRPr="00B54B1C" w:rsidP="00B54B1C">
            <w:pPr>
              <w:pStyle w:val="ListBullet"/>
            </w:pPr>
            <w:r w:rsidRPr="00B54B1C">
              <w:t>applying relevant legislation and workplace procedures</w:t>
            </w:r>
          </w:p>
          <w:p w:rsidR="00000000" w:rsidRPr="00B54B1C" w:rsidP="00B54B1C">
            <w:pPr>
              <w:pStyle w:val="ListBullet"/>
            </w:pPr>
            <w:r w:rsidRPr="00B54B1C">
              <w:t>communicating effectively with others</w:t>
            </w:r>
          </w:p>
          <w:p w:rsidR="00000000" w:rsidRPr="00B54B1C" w:rsidP="00B54B1C">
            <w:pPr>
              <w:pStyle w:val="ListBullet"/>
            </w:pPr>
            <w:r w:rsidRPr="00B54B1C">
              <w:t>identifying breaches of organisational rail SMSs and taking appropriate action, in ac</w:t>
            </w:r>
            <w:r w:rsidRPr="00B54B1C">
              <w:t>cordance with organisational policies and procedures</w:t>
            </w:r>
          </w:p>
          <w:p w:rsidR="00000000" w:rsidRPr="00B54B1C" w:rsidP="00B54B1C">
            <w:pPr>
              <w:pStyle w:val="ListBullet"/>
            </w:pPr>
            <w:r w:rsidRPr="00B54B1C">
              <w:t>identifying rail SMSs for a particular activity</w:t>
            </w:r>
          </w:p>
          <w:p w:rsidR="00000000" w:rsidRPr="00B54B1C" w:rsidP="00B54B1C">
            <w:pPr>
              <w:pStyle w:val="ListBullet"/>
            </w:pPr>
            <w:r w:rsidRPr="00B54B1C">
              <w:t>modifying activities and taking appropriate actions to manage the implementation of organisational rail safety management plans depending on contexts, risk</w:t>
            </w:r>
            <w:r w:rsidRPr="00B54B1C">
              <w:t xml:space="preserve"> situations and environments</w:t>
            </w:r>
          </w:p>
          <w:p w:rsidR="00000000" w:rsidRPr="00B54B1C" w:rsidP="00B54B1C">
            <w:pPr>
              <w:pStyle w:val="ListBullet"/>
            </w:pPr>
            <w:r w:rsidRPr="00B54B1C">
              <w:t>monitoring rail SMSs</w:t>
            </w:r>
          </w:p>
          <w:p w:rsidR="00000000" w:rsidRPr="00B54B1C" w:rsidP="00B54B1C">
            <w:pPr>
              <w:pStyle w:val="ListBullet"/>
            </w:pPr>
            <w:r w:rsidRPr="00B54B1C">
              <w:t xml:space="preserve">reading, interpreting and applying relevant documentation </w:t>
            </w:r>
          </w:p>
          <w:p w:rsidR="00000000" w:rsidRPr="00B54B1C" w:rsidP="00B54B1C">
            <w:pPr>
              <w:pStyle w:val="ListBullet"/>
            </w:pPr>
            <w:r w:rsidRPr="00B54B1C">
              <w:t>undertaking compliance monitoring and reviews of organisational rail SMSs</w:t>
            </w:r>
          </w:p>
          <w:p w:rsidR="00000000" w:rsidRPr="00B54B1C" w:rsidP="00B54B1C">
            <w:pPr>
              <w:pStyle w:val="ListBullet"/>
            </w:pPr>
            <w:r w:rsidRPr="00B54B1C">
              <w:t>working collaboratively with employees and management to implement organisational rail SMSs.</w:t>
            </w:r>
          </w:p>
        </w:tc>
      </w:tr>
    </w:tbl>
    <w:p w:rsidR="009A3A57" w:rsidP="00B54B1C">
      <w:pPr>
        <w:pStyle w:val="BodyText"/>
      </w:pPr>
    </w:p>
    <w:p w:rsidR="009A3A57" w:rsidP="00B54B1C">
      <w:pPr>
        <w:pStyle w:val="BodyText"/>
      </w:pPr>
    </w:p>
    <w:p w:rsidR="00000000" w:rsidRPr="00B54B1C" w:rsidP="00B54B1C">
      <w:pPr>
        <w:pStyle w:val="Heading1"/>
      </w:pPr>
      <w:bookmarkStart w:id="3" w:name="O_752259"/>
      <w:bookmarkEnd w:id="3"/>
      <w:r w:rsidRPr="00B54B1C">
        <w:t>Knowledge Evidence</w:t>
      </w:r>
    </w:p>
    <w:tbl>
      <w:tblPr>
        <w:tblW w:w="0" w:type="auto"/>
        <w:tblCellMar>
          <w:left w:w="62" w:type="dxa"/>
          <w:right w:w="62" w:type="dxa"/>
        </w:tblCellMar>
        <w:tblLook w:val="0000"/>
      </w:tblPr>
      <w:tblGrid>
        <w:gridCol w:w="9196"/>
      </w:tblGrid>
      <w:tr w:rsidTr="009A3A57">
        <w:tblPrEx>
          <w:tblW w:w="0" w:type="auto"/>
          <w:tblCellMar>
            <w:left w:w="62" w:type="dxa"/>
            <w:right w:w="62" w:type="dxa"/>
          </w:tblCellMar>
          <w:tblLook w:val="0000"/>
        </w:tblPrEx>
        <w:trPr>
          <w:trHeight w:val="793"/>
        </w:trPr>
        <w:tc>
          <w:tcPr>
            <w:tcW w:w="0" w:type="auto"/>
            <w:tcBorders>
              <w:top w:val="nil"/>
              <w:left w:val="nil"/>
              <w:bottom w:val="nil"/>
              <w:right w:val="nil"/>
            </w:tcBorders>
            <w:tcMar>
              <w:top w:w="0" w:type="dxa"/>
              <w:left w:w="62" w:type="dxa"/>
              <w:bottom w:w="0" w:type="dxa"/>
              <w:right w:w="62" w:type="dxa"/>
            </w:tcMar>
          </w:tcPr>
          <w:p w:rsidR="00000000" w:rsidP="00B54B1C">
            <w:pPr>
              <w:pStyle w:val="BodyText"/>
              <w:rPr>
                <w:lang w:val="en-NZ"/>
              </w:rPr>
            </w:pPr>
            <w:r w:rsidRPr="00B54B1C">
              <w:t>Evidence required to demonstrate competence in this unit must be relevant to and satisfy all of the requirements of the elem</w:t>
            </w:r>
            <w:r w:rsidRPr="00B54B1C">
              <w:t>ents and performance criteria and include knowledge of:</w:t>
            </w:r>
          </w:p>
        </w:tc>
      </w:tr>
      <w:tr w:rsidTr="009A3A5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B54B1C" w:rsidP="00B54B1C">
            <w:pPr>
              <w:pStyle w:val="ListBullet"/>
            </w:pPr>
            <w:r w:rsidRPr="00B54B1C">
              <w:t>components of rail SMSs and plans</w:t>
            </w:r>
          </w:p>
          <w:p w:rsidR="00000000" w:rsidRPr="00B54B1C" w:rsidP="00B54B1C">
            <w:pPr>
              <w:pStyle w:val="ListBullet"/>
            </w:pPr>
            <w:r w:rsidRPr="00B54B1C">
              <w:t xml:space="preserve">options and resources for providing training and learning opportunities for employees about rail safety management </w:t>
            </w:r>
          </w:p>
          <w:p w:rsidR="00000000" w:rsidRPr="00B54B1C" w:rsidP="00B54B1C">
            <w:pPr>
              <w:pStyle w:val="ListBullet"/>
            </w:pPr>
            <w:r w:rsidRPr="00B54B1C">
              <w:t xml:space="preserve">procedures and tools for monitoring and reviewing rail safety management plans, and related policy and procedures </w:t>
            </w:r>
          </w:p>
          <w:p w:rsidR="00000000" w:rsidRPr="00B54B1C" w:rsidP="00B54B1C">
            <w:pPr>
              <w:pStyle w:val="ListBullet"/>
            </w:pPr>
            <w:r w:rsidRPr="00B54B1C">
              <w:t>relevant legislation, regulations, permit and licence requirements relating to rail safety management</w:t>
            </w:r>
          </w:p>
          <w:p w:rsidR="00000000" w:rsidRPr="00B54B1C" w:rsidP="00B54B1C">
            <w:pPr>
              <w:pStyle w:val="ListBullet"/>
            </w:pPr>
            <w:r w:rsidRPr="00B54B1C">
              <w:t>responsibilities of organisation and em</w:t>
            </w:r>
            <w:r w:rsidRPr="00B54B1C">
              <w:t>ployees for implementing rail safety management plans</w:t>
            </w:r>
          </w:p>
          <w:p w:rsidR="00000000" w:rsidRPr="00B54B1C" w:rsidP="00B54B1C">
            <w:pPr>
              <w:pStyle w:val="ListBullet"/>
            </w:pPr>
            <w:r w:rsidRPr="00B54B1C">
              <w:t>SMSs.</w:t>
            </w:r>
          </w:p>
        </w:tc>
      </w:tr>
    </w:tbl>
    <w:p w:rsidR="00000000" w:rsidRPr="00B54B1C" w:rsidP="00B54B1C">
      <w:pPr>
        <w:pStyle w:val="BodyText"/>
      </w:pPr>
    </w:p>
    <w:p w:rsidR="00000000" w:rsidRPr="00B54B1C" w:rsidP="00B54B1C">
      <w:pPr>
        <w:pStyle w:val="AllowPageBreak"/>
      </w:pPr>
    </w:p>
    <w:p w:rsidR="00000000" w:rsidRPr="00B54B1C" w:rsidP="00B54B1C">
      <w:pPr>
        <w:pStyle w:val="Heading1"/>
      </w:pPr>
      <w:bookmarkStart w:id="4" w:name="O_752260"/>
      <w:bookmarkEnd w:id="4"/>
      <w:r w:rsidRPr="00B54B1C">
        <w:t>Assessment Conditions</w:t>
      </w:r>
    </w:p>
    <w:tbl>
      <w:tblPr>
        <w:tblW w:w="0" w:type="auto"/>
        <w:tblCellMar>
          <w:left w:w="62" w:type="dxa"/>
          <w:right w:w="62" w:type="dxa"/>
        </w:tblCellMar>
        <w:tblLook w:val="0000"/>
      </w:tblPr>
      <w:tblGrid>
        <w:gridCol w:w="9196"/>
      </w:tblGrid>
      <w:tr w:rsidTr="009A3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4B1C" w:rsidP="00B54B1C">
            <w:pPr>
              <w:pStyle w:val="BodyText"/>
            </w:pPr>
            <w:r w:rsidRPr="00B54B1C">
              <w:t xml:space="preserve">As a minimum, assessors must satisfy applicable regulatory requirements, which include requirements in the </w:t>
            </w:r>
            <w:r w:rsidRPr="00B54B1C">
              <w:rPr>
                <w:rStyle w:val="Emphasis"/>
              </w:rPr>
              <w:t>Standards for Registered Training Organisations</w:t>
            </w:r>
            <w:r w:rsidRPr="00B54B1C">
              <w:t xml:space="preserve"> </w:t>
            </w:r>
            <w:r w:rsidRPr="00B54B1C">
              <w:t xml:space="preserve">current at the time of assessment. </w:t>
            </w:r>
          </w:p>
          <w:p w:rsidR="00000000" w:rsidRPr="00B54B1C" w:rsidP="00B54B1C">
            <w:pPr>
              <w:pStyle w:val="BodyText"/>
            </w:pPr>
            <w:r w:rsidRPr="00B54B1C">
              <w:t xml:space="preserve">As a minimum, assessment must satisfy applicable regulatory requirements, which include requirements in the </w:t>
            </w:r>
            <w:r w:rsidRPr="00B54B1C">
              <w:rPr>
                <w:rStyle w:val="Emphasis"/>
              </w:rPr>
              <w:t>Standards for Registered Training Organisations</w:t>
            </w:r>
            <w:r w:rsidRPr="00B54B1C">
              <w:t xml:space="preserve"> current at the time of assessment.</w:t>
            </w:r>
          </w:p>
          <w:p w:rsidR="00000000" w:rsidRPr="00B54B1C" w:rsidP="00B54B1C">
            <w:pPr>
              <w:pStyle w:val="BodyText"/>
            </w:pPr>
            <w:r w:rsidRPr="00B54B1C">
              <w:t>Assessment must occur in workplace operational situations or, where this is not available, in simulated workplace operational situations that replicate rail workplace conditions.</w:t>
            </w:r>
          </w:p>
          <w:p w:rsidR="00000000" w:rsidRPr="00B54B1C" w:rsidP="00B54B1C">
            <w:pPr>
              <w:pStyle w:val="BodyText"/>
            </w:pPr>
            <w:r w:rsidRPr="00B54B1C">
              <w:t>Assessment processes and techniques must be appropriate to the language, lite</w:t>
            </w:r>
            <w:r w:rsidRPr="00B54B1C">
              <w:t>racy and numeracy requirements of the work being performed and the needs of the candidate.</w:t>
            </w:r>
          </w:p>
          <w:p w:rsidR="00000000" w:rsidRPr="00B54B1C" w:rsidP="00B54B1C">
            <w:pPr>
              <w:pStyle w:val="BodyText"/>
            </w:pPr>
            <w:r w:rsidRPr="00B54B1C">
              <w:t>Resources for assessment include:</w:t>
            </w:r>
          </w:p>
          <w:p w:rsidR="00000000" w:rsidRPr="00B54B1C" w:rsidP="00B54B1C">
            <w:pPr>
              <w:pStyle w:val="ListBullet2"/>
            </w:pPr>
            <w:r w:rsidRPr="00B54B1C">
              <w:t>a range of relevant exercises, case studies and/or simulations</w:t>
            </w:r>
          </w:p>
          <w:p w:rsidR="00000000" w:rsidRPr="00B54B1C" w:rsidP="00B54B1C">
            <w:pPr>
              <w:pStyle w:val="ListBullet2"/>
            </w:pPr>
            <w:r w:rsidRPr="00B54B1C">
              <w:t>relevant and appropriate materials, tools, equipment and personal p</w:t>
            </w:r>
            <w:r w:rsidRPr="00B54B1C">
              <w:t>rotective equipment currently used in industry</w:t>
            </w:r>
          </w:p>
          <w:p w:rsidR="00000000" w:rsidRPr="00B54B1C" w:rsidP="00B54B1C">
            <w:pPr>
              <w:pStyle w:val="ListBullet2"/>
            </w:pPr>
            <w:r w:rsidRPr="00B54B1C">
              <w:t>applicable documentation including workplace procedures, regulations, codes of practice, SMSs and operation manuals.</w:t>
            </w:r>
          </w:p>
        </w:tc>
      </w:tr>
    </w:tbl>
    <w:p w:rsidR="00000000" w:rsidRPr="00B54B1C" w:rsidP="00B54B1C">
      <w:pPr>
        <w:pStyle w:val="BodyText"/>
      </w:pPr>
    </w:p>
    <w:p w:rsidR="00000000" w:rsidRPr="00B54B1C" w:rsidP="00B54B1C">
      <w:pPr>
        <w:pStyle w:val="AllowPageBreak"/>
      </w:pPr>
    </w:p>
    <w:p w:rsidR="00000000" w:rsidRPr="00B54B1C" w:rsidP="00B54B1C">
      <w:pPr>
        <w:pStyle w:val="Heading1"/>
      </w:pPr>
      <w:bookmarkStart w:id="5" w:name="O_752263"/>
      <w:bookmarkEnd w:id="5"/>
      <w:r w:rsidRPr="00B54B1C">
        <w:t>Links</w:t>
      </w:r>
    </w:p>
    <w:p w:rsidR="00000000" w:rsidRPr="00B54B1C" w:rsidP="009A3A57">
      <w:pPr>
        <w:pStyle w:val="BodyText"/>
      </w:pPr>
      <w:r w:rsidRPr="00B54B1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2BD0">
        <w:rPr>
          <w:rStyle w:val="Hyperlink"/>
        </w:rPr>
        <w:t>https://vetnet.gov.au/Pages/TrainingDocs.aspx?q=df441c6e-213d-43e3-874c-0b3f7036d851</w:t>
      </w:r>
      <w:r>
        <w:fldChar w:fldCharType="end"/>
      </w:r>
    </w:p>
    <w:p w:rsidR="00000000" w:rsidRPr="00B54B1C" w:rsidP="00B54B1C"/>
    <w:sectPr w:rsidSect="00B54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1C" w:rsidRPr="009A3A57" w:rsidP="009A3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57" w:rsidP="00B54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3A57" w:rsidP="00B54B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3A57" w:rsidP="00B54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B1C" w:rsidRPr="009A3A57" w:rsidP="009A3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57" w:rsidRPr="002D2AF8" w:rsidP="00B54B1C">
    <w:pPr>
      <w:pStyle w:val="Header"/>
      <w:framePr w:wrap="around"/>
    </w:pPr>
    <w:r>
      <w:fldChar w:fldCharType="begin"/>
    </w:r>
    <w:r>
      <w:instrText xml:space="preserve"> TITLE   \* MERGEFORMAT </w:instrText>
    </w:r>
    <w:r>
      <w:fldChar w:fldCharType="separate"/>
    </w:r>
    <w:r>
      <w:t>Assessment Requirements for TLIF4102 Implement and maintain safety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9A3A57" w:rsidP="00B54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24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E7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CA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B1C"/>
    <w:pPr>
      <w:spacing w:before="360" w:after="60"/>
      <w:outlineLvl w:val="0"/>
    </w:pPr>
    <w:rPr>
      <w:sz w:val="32"/>
    </w:rPr>
  </w:style>
  <w:style w:type="paragraph" w:styleId="Heading2">
    <w:name w:val="heading 2"/>
    <w:basedOn w:val="HeadingBase"/>
    <w:next w:val="BodyText"/>
    <w:link w:val="Heading2Char"/>
    <w:qFormat/>
    <w:rsid w:val="00B54B1C"/>
    <w:pPr>
      <w:keepLines/>
      <w:spacing w:before="240" w:after="120"/>
      <w:outlineLvl w:val="1"/>
    </w:pPr>
    <w:rPr>
      <w:sz w:val="28"/>
      <w:szCs w:val="40"/>
    </w:rPr>
  </w:style>
  <w:style w:type="paragraph" w:styleId="Heading3">
    <w:name w:val="heading 3"/>
    <w:basedOn w:val="HeadingBase"/>
    <w:next w:val="BodyText"/>
    <w:link w:val="Heading3Char"/>
    <w:qFormat/>
    <w:rsid w:val="00B54B1C"/>
    <w:pPr>
      <w:spacing w:before="180" w:after="120"/>
      <w:outlineLvl w:val="2"/>
    </w:pPr>
    <w:rPr>
      <w:spacing w:val="-10"/>
      <w:kern w:val="32"/>
    </w:rPr>
  </w:style>
  <w:style w:type="paragraph" w:styleId="Heading4">
    <w:name w:val="heading 4"/>
    <w:basedOn w:val="HeadingBase"/>
    <w:next w:val="BodyText"/>
    <w:link w:val="Heading4Char"/>
    <w:qFormat/>
    <w:rsid w:val="00B54B1C"/>
    <w:pPr>
      <w:spacing w:before="160" w:after="120"/>
      <w:outlineLvl w:val="3"/>
    </w:pPr>
    <w:rPr>
      <w:sz w:val="22"/>
    </w:rPr>
  </w:style>
  <w:style w:type="paragraph" w:styleId="Heading5">
    <w:name w:val="heading 5"/>
    <w:basedOn w:val="HeadingBase"/>
    <w:next w:val="Normal"/>
    <w:link w:val="Heading5Char"/>
    <w:qFormat/>
    <w:rsid w:val="00B54B1C"/>
    <w:pPr>
      <w:spacing w:before="80"/>
      <w:outlineLvl w:val="4"/>
    </w:pPr>
    <w:rPr>
      <w:color w:val="918585"/>
      <w:sz w:val="20"/>
    </w:rPr>
  </w:style>
  <w:style w:type="paragraph" w:styleId="Heading6">
    <w:name w:val="heading 6"/>
    <w:basedOn w:val="HeadingBase"/>
    <w:next w:val="Normal"/>
    <w:link w:val="Heading6Char"/>
    <w:qFormat/>
    <w:rsid w:val="00B54B1C"/>
    <w:pPr>
      <w:spacing w:before="60"/>
      <w:outlineLvl w:val="5"/>
    </w:pPr>
    <w:rPr>
      <w:color w:val="918585"/>
      <w:sz w:val="20"/>
    </w:rPr>
  </w:style>
  <w:style w:type="paragraph" w:styleId="Heading7">
    <w:name w:val="heading 7"/>
    <w:basedOn w:val="Normal"/>
    <w:next w:val="Normal"/>
    <w:link w:val="Heading7Char"/>
    <w:qFormat/>
    <w:rsid w:val="00B54B1C"/>
    <w:pPr>
      <w:ind w:left="720"/>
      <w:outlineLvl w:val="6"/>
    </w:pPr>
    <w:rPr>
      <w:i/>
    </w:rPr>
  </w:style>
  <w:style w:type="paragraph" w:styleId="Heading8">
    <w:name w:val="heading 8"/>
    <w:basedOn w:val="Normal"/>
    <w:next w:val="Normal"/>
    <w:link w:val="Heading8Char"/>
    <w:qFormat/>
    <w:rsid w:val="00B54B1C"/>
    <w:pPr>
      <w:ind w:left="720"/>
      <w:outlineLvl w:val="7"/>
    </w:pPr>
    <w:rPr>
      <w:i/>
    </w:rPr>
  </w:style>
  <w:style w:type="paragraph" w:styleId="Heading9">
    <w:name w:val="heading 9"/>
    <w:basedOn w:val="Normal"/>
    <w:next w:val="Normal"/>
    <w:link w:val="Heading9Char"/>
    <w:qFormat/>
    <w:rsid w:val="00B54B1C"/>
    <w:pPr>
      <w:ind w:left="720"/>
      <w:outlineLvl w:val="8"/>
    </w:pPr>
    <w:rPr>
      <w:i/>
    </w:rPr>
  </w:style>
  <w:style w:type="character" w:default="1" w:styleId="DefaultParagraphFont">
    <w:name w:val="Default Paragraph Font"/>
    <w:uiPriority w:val="1"/>
    <w:unhideWhenUsed/>
    <w:rsid w:val="00B54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B1C"/>
  </w:style>
  <w:style w:type="character" w:customStyle="1" w:styleId="Heading1Char">
    <w:name w:val="Heading 1 Char"/>
    <w:basedOn w:val="DefaultParagraphFont"/>
    <w:link w:val="Heading1"/>
    <w:rsid w:val="00B54B1C"/>
    <w:rPr>
      <w:rFonts w:ascii="Times New Roman" w:eastAsia="Times New Roman" w:hAnsi="Times New Roman" w:cs="Times New Roman"/>
      <w:b/>
      <w:sz w:val="32"/>
      <w:szCs w:val="20"/>
      <w:lang w:eastAsia="en-US"/>
    </w:rPr>
  </w:style>
  <w:style w:type="paragraph" w:styleId="BodyText">
    <w:name w:val="Body Text"/>
    <w:basedOn w:val="Normal"/>
    <w:link w:val="BodyTextChar"/>
    <w:rsid w:val="00B54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B1C"/>
    <w:rPr>
      <w:rFonts w:ascii="Times New Roman" w:eastAsia="Times New Roman" w:hAnsi="Times New Roman" w:cs="Times New Roman"/>
      <w:sz w:val="24"/>
      <w:lang w:eastAsia="en-US"/>
    </w:rPr>
  </w:style>
  <w:style w:type="paragraph" w:styleId="ListBullet">
    <w:name w:val="List Bullet"/>
    <w:basedOn w:val="List"/>
    <w:rsid w:val="00B54B1C"/>
    <w:pPr>
      <w:numPr>
        <w:numId w:val="12"/>
      </w:numPr>
      <w:tabs>
        <w:tab w:val="clear" w:pos="340"/>
      </w:tabs>
      <w:spacing w:before="40" w:after="40"/>
    </w:pPr>
  </w:style>
  <w:style w:type="paragraph" w:styleId="ListBullet2">
    <w:name w:val="List Bullet 2"/>
    <w:basedOn w:val="List2"/>
    <w:rsid w:val="00B54B1C"/>
    <w:pPr>
      <w:numPr>
        <w:numId w:val="13"/>
      </w:numPr>
      <w:tabs>
        <w:tab w:val="clear" w:pos="680"/>
      </w:tabs>
    </w:pPr>
  </w:style>
  <w:style w:type="character" w:styleId="Emphasis">
    <w:name w:val="Emphasis"/>
    <w:basedOn w:val="DefaultParagraphFont"/>
    <w:qFormat/>
    <w:rsid w:val="00B54B1C"/>
    <w:rPr>
      <w:i/>
    </w:rPr>
  </w:style>
  <w:style w:type="paragraph" w:customStyle="1" w:styleId="SuperHeading">
    <w:name w:val="SuperHeading"/>
    <w:basedOn w:val="Normal"/>
    <w:rsid w:val="00B54B1C"/>
    <w:pPr>
      <w:spacing w:before="240" w:after="120"/>
      <w:outlineLvl w:val="0"/>
    </w:pPr>
    <w:rPr>
      <w:rFonts w:ascii="Times New Roman" w:hAnsi="Times New Roman"/>
      <w:b/>
      <w:sz w:val="32"/>
    </w:rPr>
  </w:style>
  <w:style w:type="paragraph" w:customStyle="1" w:styleId="AllowPageBreak">
    <w:name w:val="AllowPageBreak"/>
    <w:rsid w:val="00B54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B1C"/>
    <w:rPr>
      <w:rFonts w:ascii="Courier New" w:eastAsia="Times New Roman" w:hAnsi="Courier New" w:cs="Times New Roman"/>
      <w:i/>
      <w:szCs w:val="20"/>
      <w:lang w:eastAsia="en-US"/>
    </w:rPr>
  </w:style>
  <w:style w:type="paragraph" w:customStyle="1" w:styleId="HeadingBase">
    <w:name w:val="Heading Base"/>
    <w:rsid w:val="00B54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B1C"/>
    <w:pPr>
      <w:tabs>
        <w:tab w:val="right" w:leader="dot" w:pos="9072"/>
      </w:tabs>
      <w:ind w:left="567"/>
    </w:pPr>
    <w:rPr>
      <w:szCs w:val="22"/>
    </w:rPr>
  </w:style>
  <w:style w:type="paragraph" w:customStyle="1" w:styleId="TOCBase">
    <w:name w:val="TOC Base"/>
    <w:rsid w:val="00B54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B1C"/>
    <w:pPr>
      <w:tabs>
        <w:tab w:val="right" w:leader="dot" w:pos="9072"/>
      </w:tabs>
      <w:spacing w:before="40" w:after="40"/>
      <w:ind w:left="284"/>
    </w:pPr>
    <w:rPr>
      <w:rFonts w:ascii="Times New Roman" w:hAnsi="Times New Roman"/>
    </w:rPr>
  </w:style>
  <w:style w:type="paragraph" w:styleId="TOC1">
    <w:name w:val="toc 1"/>
    <w:basedOn w:val="TOCBase"/>
    <w:next w:val="Normal"/>
    <w:rsid w:val="00B54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B1C"/>
    <w:rPr>
      <w:rFonts w:ascii="Times New Roman" w:eastAsia="Times New Roman" w:hAnsi="Times New Roman" w:cs="Times New Roman"/>
      <w:sz w:val="16"/>
      <w:lang w:eastAsia="en-US"/>
    </w:rPr>
  </w:style>
  <w:style w:type="paragraph" w:styleId="Title">
    <w:name w:val="Title"/>
    <w:basedOn w:val="HeadingBase"/>
    <w:link w:val="TitleChar"/>
    <w:qFormat/>
    <w:rsid w:val="00B54B1C"/>
    <w:pPr>
      <w:spacing w:before="5040"/>
      <w:jc w:val="center"/>
    </w:pPr>
    <w:rPr>
      <w:sz w:val="48"/>
      <w:szCs w:val="72"/>
      <w:lang w:val="en-US"/>
    </w:rPr>
  </w:style>
  <w:style w:type="character" w:customStyle="1" w:styleId="TitleChar">
    <w:name w:val="Title Char"/>
    <w:basedOn w:val="DefaultParagraphFont"/>
    <w:link w:val="Title"/>
    <w:rsid w:val="00B54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B1C"/>
    <w:pPr>
      <w:tabs>
        <w:tab w:val="left" w:pos="3600"/>
        <w:tab w:val="left" w:pos="3958"/>
      </w:tabs>
    </w:pPr>
  </w:style>
  <w:style w:type="paragraph" w:styleId="List">
    <w:name w:val="List"/>
    <w:basedOn w:val="BodyText"/>
    <w:next w:val="BodyText"/>
    <w:rsid w:val="00B54B1C"/>
    <w:pPr>
      <w:tabs>
        <w:tab w:val="left" w:pos="340"/>
      </w:tabs>
      <w:spacing w:before="60" w:after="60"/>
      <w:ind w:left="340" w:hanging="340"/>
    </w:pPr>
  </w:style>
  <w:style w:type="paragraph" w:customStyle="1" w:styleId="Note">
    <w:name w:val="Note"/>
    <w:basedOn w:val="BodyText"/>
    <w:rsid w:val="00B54B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B1C"/>
    <w:rPr>
      <w:b/>
      <w:spacing w:val="0"/>
    </w:rPr>
  </w:style>
  <w:style w:type="paragraph" w:customStyle="1" w:styleId="SuperTitle">
    <w:name w:val="SuperTitle"/>
    <w:basedOn w:val="Title"/>
    <w:rsid w:val="00B54B1C"/>
    <w:pPr>
      <w:framePr w:wrap="auto" w:hAnchor="text" w:y="6049"/>
    </w:pPr>
    <w:rPr>
      <w:color w:val="000000"/>
      <w:sz w:val="40"/>
    </w:rPr>
  </w:style>
  <w:style w:type="paragraph" w:customStyle="1" w:styleId="TOCTitle">
    <w:name w:val="TOCTitle"/>
    <w:basedOn w:val="Heading1"/>
    <w:rsid w:val="00B54B1C"/>
    <w:pPr>
      <w:spacing w:after="240"/>
      <w:jc w:val="center"/>
      <w:outlineLvl w:val="9"/>
    </w:pPr>
    <w:rPr>
      <w:caps/>
    </w:rPr>
  </w:style>
  <w:style w:type="paragraph" w:customStyle="1" w:styleId="Version">
    <w:name w:val="Version"/>
    <w:rsid w:val="00B54B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B1C"/>
    <w:pPr>
      <w:keepNext w:val="0"/>
      <w:tabs>
        <w:tab w:val="right" w:pos="4176"/>
      </w:tabs>
      <w:ind w:left="198" w:hanging="198"/>
    </w:pPr>
    <w:rPr>
      <w:rFonts w:ascii="Garamond" w:hAnsi="Garamond"/>
    </w:rPr>
  </w:style>
  <w:style w:type="paragraph" w:styleId="IndexHeading">
    <w:name w:val="index heading"/>
    <w:basedOn w:val="Normal"/>
    <w:next w:val="Index1"/>
    <w:semiHidden/>
    <w:rsid w:val="00B54B1C"/>
    <w:pPr>
      <w:spacing w:before="120" w:after="120"/>
    </w:pPr>
    <w:rPr>
      <w:rFonts w:ascii="Arial" w:hAnsi="Arial"/>
      <w:b/>
      <w:color w:val="918585"/>
      <w:sz w:val="24"/>
    </w:rPr>
  </w:style>
  <w:style w:type="paragraph" w:styleId="Header">
    <w:name w:val="header"/>
    <w:basedOn w:val="Normal"/>
    <w:link w:val="HeaderChar"/>
    <w:rsid w:val="00B54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B1C"/>
    <w:rPr>
      <w:rFonts w:ascii="Times New Roman" w:eastAsia="Times New Roman" w:hAnsi="Times New Roman" w:cs="Times New Roman"/>
      <w:sz w:val="16"/>
      <w:szCs w:val="20"/>
      <w:lang w:val="en-GB" w:eastAsia="en-US"/>
    </w:rPr>
  </w:style>
  <w:style w:type="paragraph" w:customStyle="1" w:styleId="Chapter">
    <w:name w:val="Chapter"/>
    <w:basedOn w:val="Normal"/>
    <w:rsid w:val="00B54B1C"/>
    <w:pPr>
      <w:spacing w:before="240"/>
    </w:pPr>
    <w:rPr>
      <w:rFonts w:ascii="Times New Roman" w:hAnsi="Times New Roman"/>
      <w:smallCaps/>
      <w:spacing w:val="80"/>
      <w:sz w:val="28"/>
    </w:rPr>
  </w:style>
  <w:style w:type="paragraph" w:customStyle="1" w:styleId="InChapter">
    <w:name w:val="InChapter"/>
    <w:basedOn w:val="Heading3"/>
    <w:rsid w:val="00B54B1C"/>
    <w:pPr>
      <w:spacing w:after="240"/>
      <w:outlineLvl w:val="9"/>
    </w:pPr>
    <w:rPr>
      <w:noProof/>
    </w:rPr>
  </w:style>
  <w:style w:type="paragraph" w:styleId="Index2">
    <w:name w:val="index 2"/>
    <w:basedOn w:val="Normal"/>
    <w:next w:val="Normal"/>
    <w:semiHidden/>
    <w:rsid w:val="00B54B1C"/>
    <w:pPr>
      <w:tabs>
        <w:tab w:val="right" w:pos="4176"/>
      </w:tabs>
      <w:ind w:left="568" w:hanging="284"/>
    </w:pPr>
    <w:rPr>
      <w:rFonts w:ascii="Garamond" w:hAnsi="Garamond"/>
    </w:rPr>
  </w:style>
  <w:style w:type="paragraph" w:customStyle="1" w:styleId="Byline">
    <w:name w:val="Byline"/>
    <w:rsid w:val="00B54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B1C"/>
    <w:pPr>
      <w:tabs>
        <w:tab w:val="clear" w:pos="3600"/>
        <w:tab w:val="clear" w:pos="3958"/>
      </w:tabs>
      <w:jc w:val="right"/>
    </w:pPr>
  </w:style>
  <w:style w:type="paragraph" w:styleId="Caption">
    <w:name w:val="caption"/>
    <w:basedOn w:val="BodyText"/>
    <w:next w:val="Normal"/>
    <w:qFormat/>
    <w:rsid w:val="00B54B1C"/>
    <w:pPr>
      <w:framePr w:w="2268" w:hSpace="181" w:vSpace="181" w:wrap="around" w:vAnchor="text" w:hAnchor="page" w:x="1135" w:y="285" w:anchorLock="1"/>
    </w:pPr>
    <w:rPr>
      <w:i/>
    </w:rPr>
  </w:style>
  <w:style w:type="paragraph" w:customStyle="1" w:styleId="MiniTOCTitle">
    <w:name w:val="MiniTOCTitle"/>
    <w:basedOn w:val="Heading4"/>
    <w:rsid w:val="00B54B1C"/>
    <w:pPr>
      <w:spacing w:before="240"/>
      <w:outlineLvl w:val="9"/>
    </w:pPr>
    <w:rPr>
      <w:noProof/>
      <w:sz w:val="24"/>
    </w:rPr>
  </w:style>
  <w:style w:type="paragraph" w:customStyle="1" w:styleId="MiniTOCItem">
    <w:name w:val="MiniTOCItem"/>
    <w:basedOn w:val="ListBullet"/>
    <w:rsid w:val="00B54B1C"/>
    <w:pPr>
      <w:numPr>
        <w:numId w:val="0"/>
      </w:numPr>
      <w:tabs>
        <w:tab w:val="right" w:leader="dot" w:pos="6521"/>
      </w:tabs>
      <w:spacing w:before="0" w:after="0"/>
    </w:pPr>
  </w:style>
  <w:style w:type="paragraph" w:customStyle="1" w:styleId="TOFTitle">
    <w:name w:val="TOFTitle"/>
    <w:basedOn w:val="TOCTitle"/>
    <w:rsid w:val="00B54B1C"/>
  </w:style>
  <w:style w:type="paragraph" w:styleId="TableofFigures">
    <w:name w:val="table of figures"/>
    <w:basedOn w:val="Normal"/>
    <w:next w:val="Normal"/>
    <w:semiHidden/>
    <w:rsid w:val="00B54B1C"/>
    <w:pPr>
      <w:tabs>
        <w:tab w:val="right" w:leader="dot" w:pos="9072"/>
      </w:tabs>
      <w:ind w:left="970" w:hanging="403"/>
    </w:pPr>
    <w:rPr>
      <w:rFonts w:ascii="Times New Roman" w:hAnsi="Times New Roman"/>
      <w:b/>
    </w:rPr>
  </w:style>
  <w:style w:type="paragraph" w:styleId="ListNumber">
    <w:name w:val="List Number"/>
    <w:basedOn w:val="List"/>
    <w:rsid w:val="00B54B1C"/>
    <w:pPr>
      <w:numPr>
        <w:numId w:val="15"/>
      </w:numPr>
      <w:tabs>
        <w:tab w:val="clear" w:pos="340"/>
      </w:tabs>
    </w:pPr>
  </w:style>
  <w:style w:type="character" w:customStyle="1" w:styleId="WingdingSymbols">
    <w:name w:val="Wingding Symbols"/>
    <w:rsid w:val="00B54B1C"/>
    <w:rPr>
      <w:rFonts w:ascii="Wingdings" w:hAnsi="Wingdings"/>
    </w:rPr>
  </w:style>
  <w:style w:type="paragraph" w:customStyle="1" w:styleId="TableHeading">
    <w:name w:val="Table Heading"/>
    <w:basedOn w:val="HeadingBase"/>
    <w:rsid w:val="00B54B1C"/>
    <w:pPr>
      <w:keepLines/>
      <w:pBdr>
        <w:bottom w:val="single" w:sz="6" w:space="1" w:color="918585"/>
      </w:pBdr>
      <w:spacing w:before="240"/>
    </w:pPr>
  </w:style>
  <w:style w:type="character" w:customStyle="1" w:styleId="HotSpot">
    <w:name w:val="HotSpot"/>
    <w:rsid w:val="00B54B1C"/>
    <w:rPr>
      <w:color w:val="0033CC"/>
      <w:u w:val="none"/>
    </w:rPr>
  </w:style>
  <w:style w:type="paragraph" w:customStyle="1" w:styleId="BodyTextRight">
    <w:name w:val="Body Text Right"/>
    <w:basedOn w:val="BodyText"/>
    <w:rsid w:val="00B54B1C"/>
    <w:pPr>
      <w:spacing w:before="0" w:after="0"/>
      <w:jc w:val="right"/>
    </w:pPr>
  </w:style>
  <w:style w:type="paragraph" w:styleId="Index3">
    <w:name w:val="index 3"/>
    <w:basedOn w:val="ListNumber2"/>
    <w:next w:val="Normal"/>
    <w:semiHidden/>
    <w:rsid w:val="00B54B1C"/>
    <w:pPr>
      <w:numPr>
        <w:numId w:val="0"/>
      </w:numPr>
      <w:tabs>
        <w:tab w:val="right" w:leader="dot" w:pos="4176"/>
      </w:tabs>
    </w:pPr>
  </w:style>
  <w:style w:type="paragraph" w:styleId="ListNumber2">
    <w:name w:val="List Number 2"/>
    <w:basedOn w:val="List2"/>
    <w:rsid w:val="00B54B1C"/>
    <w:pPr>
      <w:numPr>
        <w:numId w:val="10"/>
      </w:numPr>
      <w:tabs>
        <w:tab w:val="clear" w:pos="1060"/>
      </w:tabs>
    </w:pPr>
  </w:style>
  <w:style w:type="paragraph" w:customStyle="1" w:styleId="MarginNote">
    <w:name w:val="Margin Note"/>
    <w:basedOn w:val="BodyText"/>
    <w:rsid w:val="00B54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B1C"/>
    <w:rPr>
      <w:sz w:val="32"/>
    </w:rPr>
  </w:style>
  <w:style w:type="paragraph" w:customStyle="1" w:styleId="HeadingProcedure">
    <w:name w:val="Heading Procedure"/>
    <w:basedOn w:val="HeadingBase"/>
    <w:next w:val="Normal"/>
    <w:rsid w:val="00B54B1C"/>
    <w:pPr>
      <w:tabs>
        <w:tab w:val="left" w:pos="0"/>
      </w:tabs>
      <w:spacing w:before="120" w:after="60"/>
    </w:pPr>
    <w:rPr>
      <w:i/>
      <w:color w:val="918585"/>
      <w:sz w:val="22"/>
    </w:rPr>
  </w:style>
  <w:style w:type="paragraph" w:customStyle="1" w:styleId="TableBodyText">
    <w:name w:val="Table Body Text"/>
    <w:basedOn w:val="BodyText"/>
    <w:rsid w:val="00B54B1C"/>
    <w:pPr>
      <w:spacing w:before="60" w:after="60"/>
    </w:pPr>
  </w:style>
  <w:style w:type="paragraph" w:styleId="ListContinue">
    <w:name w:val="List Continue"/>
    <w:basedOn w:val="List"/>
    <w:rsid w:val="00B54B1C"/>
    <w:pPr>
      <w:ind w:firstLine="0"/>
    </w:pPr>
  </w:style>
  <w:style w:type="paragraph" w:customStyle="1" w:styleId="ListNote">
    <w:name w:val="List Note"/>
    <w:basedOn w:val="List"/>
    <w:rsid w:val="00B54B1C"/>
    <w:pPr>
      <w:pBdr>
        <w:top w:val="single" w:sz="6" w:space="2" w:color="918585"/>
        <w:bottom w:val="single" w:sz="6" w:space="2" w:color="918585"/>
      </w:pBdr>
      <w:tabs>
        <w:tab w:val="left" w:pos="1021"/>
      </w:tabs>
      <w:ind w:firstLine="0"/>
    </w:pPr>
  </w:style>
  <w:style w:type="paragraph" w:customStyle="1" w:styleId="Warning">
    <w:name w:val="Warning"/>
    <w:basedOn w:val="BodyText"/>
    <w:rsid w:val="00B54B1C"/>
    <w:pPr>
      <w:shd w:val="clear" w:color="auto" w:fill="D9D9D9"/>
      <w:tabs>
        <w:tab w:val="left" w:pos="992"/>
      </w:tabs>
      <w:ind w:left="119" w:right="119"/>
    </w:pPr>
    <w:rPr>
      <w:sz w:val="20"/>
    </w:rPr>
  </w:style>
  <w:style w:type="paragraph" w:customStyle="1" w:styleId="MarginIcons">
    <w:name w:val="Margin Icons"/>
    <w:basedOn w:val="BodyText"/>
    <w:rsid w:val="00B54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B1C"/>
    <w:rPr>
      <w:rFonts w:ascii="Courier New" w:hAnsi="Courier New"/>
    </w:rPr>
  </w:style>
  <w:style w:type="paragraph" w:customStyle="1" w:styleId="NoteBullet">
    <w:name w:val="Note Bullet"/>
    <w:basedOn w:val="Note"/>
    <w:rsid w:val="00B54B1C"/>
    <w:pPr>
      <w:tabs>
        <w:tab w:val="clear" w:pos="680"/>
      </w:tabs>
      <w:spacing w:before="60" w:after="60"/>
    </w:pPr>
  </w:style>
  <w:style w:type="paragraph" w:customStyle="1" w:styleId="SubHeading2">
    <w:name w:val="SubHeading2"/>
    <w:basedOn w:val="HeadingBase"/>
    <w:rsid w:val="00B54B1C"/>
    <w:pPr>
      <w:spacing w:before="240" w:after="60"/>
    </w:pPr>
    <w:rPr>
      <w:sz w:val="20"/>
    </w:rPr>
  </w:style>
  <w:style w:type="paragraph" w:customStyle="1" w:styleId="SubHeading1">
    <w:name w:val="SubHeading1"/>
    <w:basedOn w:val="HeadingBase"/>
    <w:rsid w:val="00B54B1C"/>
    <w:pPr>
      <w:spacing w:before="240" w:after="60"/>
    </w:pPr>
    <w:rPr>
      <w:color w:val="918585"/>
      <w:sz w:val="22"/>
    </w:rPr>
  </w:style>
  <w:style w:type="paragraph" w:customStyle="1" w:styleId="SideHeading">
    <w:name w:val="Side Heading"/>
    <w:basedOn w:val="HeadingBase"/>
    <w:rsid w:val="00B54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B1C"/>
    <w:pPr>
      <w:tabs>
        <w:tab w:val="num" w:pos="360"/>
      </w:tabs>
    </w:pPr>
  </w:style>
  <w:style w:type="paragraph" w:styleId="PlainText">
    <w:name w:val="Plain Text"/>
    <w:basedOn w:val="Normal"/>
    <w:link w:val="PlainTextChar"/>
    <w:rsid w:val="00B54B1C"/>
    <w:rPr>
      <w:sz w:val="20"/>
    </w:rPr>
  </w:style>
  <w:style w:type="character" w:customStyle="1" w:styleId="PlainTextChar">
    <w:name w:val="Plain Text Char"/>
    <w:basedOn w:val="DefaultParagraphFont"/>
    <w:link w:val="PlainText"/>
    <w:rsid w:val="00B54B1C"/>
    <w:rPr>
      <w:rFonts w:ascii="Courier New" w:eastAsia="Times New Roman" w:hAnsi="Courier New" w:cs="Times New Roman"/>
      <w:sz w:val="20"/>
      <w:szCs w:val="20"/>
      <w:lang w:eastAsia="en-US"/>
    </w:rPr>
  </w:style>
  <w:style w:type="character" w:customStyle="1" w:styleId="MenuOption">
    <w:name w:val="Menu Option"/>
    <w:basedOn w:val="DefaultParagraphFont"/>
    <w:rsid w:val="00B54B1C"/>
    <w:rPr>
      <w:b/>
      <w:smallCaps/>
    </w:rPr>
  </w:style>
  <w:style w:type="paragraph" w:customStyle="1" w:styleId="TableListNumber">
    <w:name w:val="Table List Number"/>
    <w:basedOn w:val="ListNumber"/>
    <w:rsid w:val="00B54B1C"/>
    <w:pPr>
      <w:numPr>
        <w:numId w:val="0"/>
      </w:numPr>
    </w:pPr>
  </w:style>
  <w:style w:type="paragraph" w:styleId="TOC4">
    <w:name w:val="toc 4"/>
    <w:basedOn w:val="TOCBase"/>
    <w:next w:val="Normal"/>
    <w:semiHidden/>
    <w:rsid w:val="00B54B1C"/>
    <w:pPr>
      <w:tabs>
        <w:tab w:val="right" w:leader="dot" w:pos="9071"/>
      </w:tabs>
      <w:ind w:left="1701"/>
    </w:pPr>
  </w:style>
  <w:style w:type="paragraph" w:customStyle="1" w:styleId="ListAlpha">
    <w:name w:val="List Alpha"/>
    <w:basedOn w:val="List"/>
    <w:rsid w:val="00B54B1C"/>
    <w:pPr>
      <w:numPr>
        <w:numId w:val="9"/>
      </w:numPr>
    </w:pPr>
  </w:style>
  <w:style w:type="paragraph" w:customStyle="1" w:styleId="ListAlpha2">
    <w:name w:val="List Alpha 2"/>
    <w:basedOn w:val="List2"/>
    <w:rsid w:val="00B54B1C"/>
    <w:pPr>
      <w:numPr>
        <w:numId w:val="8"/>
      </w:numPr>
    </w:pPr>
  </w:style>
  <w:style w:type="paragraph" w:styleId="List2">
    <w:name w:val="List 2"/>
    <w:basedOn w:val="BodyText"/>
    <w:rsid w:val="00B54B1C"/>
    <w:pPr>
      <w:tabs>
        <w:tab w:val="left" w:pos="680"/>
      </w:tabs>
      <w:spacing w:before="60" w:after="60"/>
      <w:ind w:left="680" w:hanging="340"/>
    </w:pPr>
  </w:style>
  <w:style w:type="paragraph" w:styleId="List3">
    <w:name w:val="List 3"/>
    <w:basedOn w:val="BodyText"/>
    <w:rsid w:val="00B54B1C"/>
    <w:pPr>
      <w:tabs>
        <w:tab w:val="left" w:pos="1021"/>
      </w:tabs>
      <w:spacing w:before="60" w:after="60"/>
      <w:ind w:left="1020" w:hanging="340"/>
    </w:pPr>
  </w:style>
  <w:style w:type="paragraph" w:styleId="List4">
    <w:name w:val="List 4"/>
    <w:basedOn w:val="BodyText"/>
    <w:rsid w:val="00B54B1C"/>
    <w:pPr>
      <w:tabs>
        <w:tab w:val="left" w:pos="1361"/>
      </w:tabs>
      <w:spacing w:before="60" w:after="60"/>
      <w:ind w:left="1361" w:hanging="340"/>
    </w:pPr>
  </w:style>
  <w:style w:type="paragraph" w:styleId="List5">
    <w:name w:val="List 5"/>
    <w:basedOn w:val="BodyText"/>
    <w:rsid w:val="00B54B1C"/>
    <w:pPr>
      <w:tabs>
        <w:tab w:val="left" w:pos="1701"/>
      </w:tabs>
      <w:spacing w:before="60" w:after="60"/>
      <w:ind w:left="1701" w:hanging="340"/>
    </w:pPr>
  </w:style>
  <w:style w:type="paragraph" w:styleId="ListBullet3">
    <w:name w:val="List Bullet 3"/>
    <w:basedOn w:val="List3"/>
    <w:rsid w:val="00B54B1C"/>
    <w:pPr>
      <w:numPr>
        <w:numId w:val="14"/>
      </w:numPr>
      <w:tabs>
        <w:tab w:val="clear" w:pos="1021"/>
      </w:tabs>
      <w:ind w:left="1037" w:hanging="357"/>
    </w:pPr>
  </w:style>
  <w:style w:type="paragraph" w:styleId="ListBullet4">
    <w:name w:val="List Bullet 4"/>
    <w:basedOn w:val="List4"/>
    <w:rsid w:val="00B54B1C"/>
    <w:pPr>
      <w:numPr>
        <w:numId w:val="3"/>
      </w:numPr>
      <w:tabs>
        <w:tab w:val="clear" w:pos="1361"/>
      </w:tabs>
    </w:pPr>
  </w:style>
  <w:style w:type="paragraph" w:styleId="ListBullet5">
    <w:name w:val="List Bullet 5"/>
    <w:basedOn w:val="List5"/>
    <w:rsid w:val="00B54B1C"/>
    <w:pPr>
      <w:numPr>
        <w:numId w:val="4"/>
      </w:numPr>
    </w:pPr>
  </w:style>
  <w:style w:type="paragraph" w:styleId="ListContinue2">
    <w:name w:val="List Continue 2"/>
    <w:basedOn w:val="List2"/>
    <w:rsid w:val="00B54B1C"/>
    <w:pPr>
      <w:ind w:firstLine="0"/>
    </w:pPr>
  </w:style>
  <w:style w:type="paragraph" w:styleId="ListContinue3">
    <w:name w:val="List Continue 3"/>
    <w:basedOn w:val="List3"/>
    <w:rsid w:val="00B54B1C"/>
    <w:pPr>
      <w:ind w:left="1021" w:firstLine="0"/>
    </w:pPr>
  </w:style>
  <w:style w:type="paragraph" w:styleId="ListContinue4">
    <w:name w:val="List Continue 4"/>
    <w:basedOn w:val="List4"/>
    <w:rsid w:val="00B54B1C"/>
    <w:pPr>
      <w:ind w:firstLine="0"/>
    </w:pPr>
  </w:style>
  <w:style w:type="paragraph" w:styleId="ListContinue5">
    <w:name w:val="List Continue 5"/>
    <w:basedOn w:val="List5"/>
    <w:rsid w:val="00B54B1C"/>
    <w:pPr>
      <w:ind w:firstLine="0"/>
    </w:pPr>
  </w:style>
  <w:style w:type="paragraph" w:styleId="ListNumber3">
    <w:name w:val="List Number 3"/>
    <w:basedOn w:val="List3"/>
    <w:rsid w:val="00B54B1C"/>
    <w:pPr>
      <w:numPr>
        <w:numId w:val="5"/>
      </w:numPr>
    </w:pPr>
  </w:style>
  <w:style w:type="paragraph" w:styleId="ListNumber4">
    <w:name w:val="List Number 4"/>
    <w:basedOn w:val="List4"/>
    <w:rsid w:val="00B54B1C"/>
    <w:pPr>
      <w:numPr>
        <w:numId w:val="6"/>
      </w:numPr>
    </w:pPr>
  </w:style>
  <w:style w:type="paragraph" w:styleId="ListNumber5">
    <w:name w:val="List Number 5"/>
    <w:basedOn w:val="List5"/>
    <w:rsid w:val="00B54B1C"/>
    <w:pPr>
      <w:numPr>
        <w:numId w:val="7"/>
      </w:numPr>
    </w:pPr>
  </w:style>
  <w:style w:type="paragraph" w:styleId="BlockText">
    <w:name w:val="Block Text"/>
    <w:basedOn w:val="Normal"/>
    <w:rsid w:val="00B54B1C"/>
    <w:pPr>
      <w:spacing w:after="120"/>
      <w:ind w:left="1440" w:right="1440"/>
    </w:pPr>
  </w:style>
  <w:style w:type="character" w:customStyle="1" w:styleId="Subscript">
    <w:name w:val="Subscript"/>
    <w:basedOn w:val="DefaultParagraphFont"/>
    <w:rsid w:val="00B54B1C"/>
    <w:rPr>
      <w:sz w:val="16"/>
      <w:vertAlign w:val="subscript"/>
    </w:rPr>
  </w:style>
  <w:style w:type="character" w:customStyle="1" w:styleId="Superscript">
    <w:name w:val="Superscript"/>
    <w:basedOn w:val="DefaultParagraphFont"/>
    <w:rsid w:val="00B54B1C"/>
    <w:rPr>
      <w:sz w:val="16"/>
      <w:vertAlign w:val="superscript"/>
    </w:rPr>
  </w:style>
  <w:style w:type="character" w:customStyle="1" w:styleId="Symbols">
    <w:name w:val="Symbols"/>
    <w:basedOn w:val="DefaultParagraphFont"/>
    <w:rsid w:val="00B54B1C"/>
    <w:rPr>
      <w:rFonts w:ascii="Symbol" w:hAnsi="Symbol"/>
    </w:rPr>
  </w:style>
  <w:style w:type="character" w:customStyle="1" w:styleId="MenuOptions">
    <w:name w:val="Menu Options"/>
    <w:basedOn w:val="DefaultParagraphFont"/>
    <w:rsid w:val="00B54B1C"/>
    <w:rPr>
      <w:rFonts w:ascii="Arial Narrow" w:hAnsi="Arial Narrow"/>
      <w:smallCaps/>
    </w:rPr>
  </w:style>
  <w:style w:type="character" w:customStyle="1" w:styleId="Buttons">
    <w:name w:val="Buttons"/>
    <w:basedOn w:val="DefaultParagraphFont"/>
    <w:rsid w:val="00B54B1C"/>
    <w:rPr>
      <w:b/>
    </w:rPr>
  </w:style>
  <w:style w:type="character" w:customStyle="1" w:styleId="Underlined">
    <w:name w:val="Underlined"/>
    <w:basedOn w:val="DefaultParagraphFont"/>
    <w:rsid w:val="00B54B1C"/>
    <w:rPr>
      <w:u w:val="single"/>
    </w:rPr>
  </w:style>
  <w:style w:type="paragraph" w:customStyle="1" w:styleId="TableBodyTextRight">
    <w:name w:val="Table Body Text Right"/>
    <w:basedOn w:val="TableBodyText"/>
    <w:rsid w:val="00B54B1C"/>
    <w:pPr>
      <w:widowControl w:val="0"/>
      <w:autoSpaceDE w:val="0"/>
      <w:autoSpaceDN w:val="0"/>
      <w:adjustRightInd w:val="0"/>
      <w:jc w:val="right"/>
    </w:pPr>
    <w:rPr>
      <w:rFonts w:cs="Arial"/>
      <w:szCs w:val="18"/>
    </w:rPr>
  </w:style>
  <w:style w:type="paragraph" w:customStyle="1" w:styleId="CopyrightText">
    <w:name w:val="Copyright Text"/>
    <w:basedOn w:val="BodyText"/>
    <w:rsid w:val="00B54B1C"/>
    <w:rPr>
      <w:sz w:val="18"/>
    </w:rPr>
  </w:style>
  <w:style w:type="paragraph" w:customStyle="1" w:styleId="BodySmallRight">
    <w:name w:val="Body Small Right"/>
    <w:basedOn w:val="BodyTextRight"/>
    <w:rsid w:val="00B54B1C"/>
    <w:rPr>
      <w:sz w:val="18"/>
      <w:szCs w:val="18"/>
    </w:rPr>
  </w:style>
  <w:style w:type="paragraph" w:customStyle="1" w:styleId="MarginEdition">
    <w:name w:val="Margin Edition"/>
    <w:basedOn w:val="MarginNote"/>
    <w:rsid w:val="00B54B1C"/>
    <w:pPr>
      <w:spacing w:before="0" w:after="0"/>
    </w:pPr>
    <w:rPr>
      <w:rFonts w:ascii="Times New Roman" w:hAnsi="Times New Roman"/>
      <w:color w:val="999999"/>
    </w:rPr>
  </w:style>
  <w:style w:type="paragraph" w:customStyle="1" w:styleId="Spacer">
    <w:name w:val="Spacer"/>
    <w:basedOn w:val="Normal"/>
    <w:rsid w:val="00B54B1C"/>
    <w:rPr>
      <w:sz w:val="2"/>
      <w:szCs w:val="2"/>
    </w:rPr>
  </w:style>
  <w:style w:type="character" w:customStyle="1" w:styleId="Small">
    <w:name w:val="Small"/>
    <w:basedOn w:val="DefaultParagraphFont"/>
    <w:rsid w:val="00B54B1C"/>
    <w:rPr>
      <w:sz w:val="16"/>
    </w:rPr>
  </w:style>
  <w:style w:type="paragraph" w:customStyle="1" w:styleId="WideTable">
    <w:name w:val="Wide Table"/>
    <w:basedOn w:val="Normal"/>
    <w:rsid w:val="00B54B1C"/>
    <w:pPr>
      <w:ind w:left="-1418"/>
    </w:pPr>
    <w:rPr>
      <w:sz w:val="2"/>
      <w:szCs w:val="2"/>
    </w:rPr>
  </w:style>
  <w:style w:type="character" w:styleId="PageNumber">
    <w:name w:val="page number"/>
    <w:basedOn w:val="DefaultParagraphFont"/>
    <w:rsid w:val="00B54B1C"/>
  </w:style>
  <w:style w:type="paragraph" w:styleId="Quote">
    <w:name w:val="Quote"/>
    <w:basedOn w:val="Heading1"/>
    <w:link w:val="QuoteChar"/>
    <w:qFormat/>
    <w:rsid w:val="00B54B1C"/>
    <w:rPr>
      <w:b w:val="0"/>
      <w:sz w:val="72"/>
      <w:szCs w:val="72"/>
      <w:lang w:val="en-NZ"/>
    </w:rPr>
  </w:style>
  <w:style w:type="character" w:customStyle="1" w:styleId="QuoteChar">
    <w:name w:val="Quote Char"/>
    <w:basedOn w:val="DefaultParagraphFont"/>
    <w:link w:val="Quote"/>
    <w:rsid w:val="00B54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B1C"/>
    <w:pPr>
      <w:pageBreakBefore/>
    </w:pPr>
  </w:style>
  <w:style w:type="paragraph" w:customStyle="1" w:styleId="Border">
    <w:name w:val="Border"/>
    <w:basedOn w:val="Normal"/>
    <w:qFormat/>
    <w:rsid w:val="00B54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B1C"/>
    <w:rPr>
      <w:b/>
      <w:bCs/>
      <w:i/>
      <w:iCs/>
      <w:color w:val="auto"/>
    </w:rPr>
  </w:style>
  <w:style w:type="paragraph" w:styleId="IntenseQuote">
    <w:name w:val="Intense Quote"/>
    <w:basedOn w:val="Normal"/>
    <w:next w:val="Normal"/>
    <w:link w:val="IntenseQuoteChar"/>
    <w:uiPriority w:val="30"/>
    <w:qFormat/>
    <w:rsid w:val="00B54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B1C"/>
    <w:rPr>
      <w:smallCaps/>
      <w:color w:val="auto"/>
      <w:u w:val="single"/>
    </w:rPr>
  </w:style>
  <w:style w:type="character" w:styleId="IntenseReference">
    <w:name w:val="Intense Reference"/>
    <w:basedOn w:val="DefaultParagraphFont"/>
    <w:uiPriority w:val="32"/>
    <w:qFormat/>
    <w:rsid w:val="00B54B1C"/>
    <w:rPr>
      <w:b/>
      <w:bCs/>
      <w:smallCaps/>
      <w:color w:val="auto"/>
      <w:spacing w:val="5"/>
      <w:u w:val="single"/>
    </w:rPr>
  </w:style>
  <w:style w:type="paragraph" w:customStyle="1" w:styleId="2ColumnHeading">
    <w:name w:val="2Column Heading"/>
    <w:basedOn w:val="BodyText"/>
    <w:qFormat/>
    <w:rsid w:val="00B54B1C"/>
    <w:pPr>
      <w:spacing w:after="60"/>
      <w:ind w:left="-2268"/>
    </w:pPr>
    <w:rPr>
      <w:b/>
    </w:rPr>
  </w:style>
  <w:style w:type="paragraph" w:customStyle="1" w:styleId="Heading1TOC">
    <w:name w:val="Heading1 TOC"/>
    <w:basedOn w:val="Normal"/>
    <w:qFormat/>
    <w:rsid w:val="00B54B1C"/>
    <w:pPr>
      <w:spacing w:before="240" w:after="120"/>
    </w:pPr>
    <w:rPr>
      <w:rFonts w:ascii="Times New Roman" w:hAnsi="Times New Roman"/>
      <w:b/>
      <w:sz w:val="32"/>
    </w:rPr>
  </w:style>
  <w:style w:type="paragraph" w:customStyle="1" w:styleId="Heading2TOC">
    <w:name w:val="Heading2 TOC"/>
    <w:basedOn w:val="Normal"/>
    <w:qFormat/>
    <w:rsid w:val="00B54B1C"/>
    <w:pPr>
      <w:spacing w:before="240" w:after="60"/>
    </w:pPr>
    <w:rPr>
      <w:rFonts w:ascii="Times New Roman" w:hAnsi="Times New Roman"/>
      <w:b/>
      <w:sz w:val="28"/>
    </w:rPr>
  </w:style>
  <w:style w:type="character" w:customStyle="1" w:styleId="Underline">
    <w:name w:val="Underline"/>
    <w:basedOn w:val="DefaultParagraphFont"/>
    <w:qFormat/>
    <w:rsid w:val="00B54B1C"/>
    <w:rPr>
      <w:u w:val="single"/>
    </w:rPr>
  </w:style>
  <w:style w:type="character" w:customStyle="1" w:styleId="BoldandItalics">
    <w:name w:val="Bold and Italics"/>
    <w:qFormat/>
    <w:rsid w:val="00B54B1C"/>
    <w:rPr>
      <w:b/>
      <w:i/>
      <w:u w:val="none"/>
    </w:rPr>
  </w:style>
  <w:style w:type="paragraph" w:styleId="BalloonText">
    <w:name w:val="Balloon Text"/>
    <w:basedOn w:val="Normal"/>
    <w:link w:val="BalloonTextChar"/>
    <w:rsid w:val="00B54B1C"/>
    <w:rPr>
      <w:rFonts w:ascii="Tahoma" w:hAnsi="Tahoma" w:cs="Tahoma"/>
      <w:sz w:val="16"/>
      <w:szCs w:val="16"/>
    </w:rPr>
  </w:style>
  <w:style w:type="character" w:customStyle="1" w:styleId="BalloonTextChar">
    <w:name w:val="Balloon Text Char"/>
    <w:basedOn w:val="DefaultParagraphFont"/>
    <w:link w:val="BalloonText"/>
    <w:rsid w:val="00B54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B1C"/>
    <w:rPr>
      <w:b/>
      <w:color w:val="660033"/>
      <w:spacing w:val="0"/>
    </w:rPr>
  </w:style>
  <w:style w:type="paragraph" w:customStyle="1" w:styleId="Nameditemlist">
    <w:name w:val="Named item list"/>
    <w:basedOn w:val="BodyText"/>
    <w:qFormat/>
    <w:rsid w:val="00B54B1C"/>
    <w:pPr>
      <w:tabs>
        <w:tab w:val="left" w:pos="2835"/>
      </w:tabs>
      <w:ind w:left="2835" w:hanging="2835"/>
    </w:pPr>
  </w:style>
  <w:style w:type="paragraph" w:customStyle="1" w:styleId="BodyTextnopadding">
    <w:name w:val="Body Text no padding"/>
    <w:basedOn w:val="BodyText"/>
    <w:qFormat/>
    <w:rsid w:val="00B54B1C"/>
    <w:pPr>
      <w:spacing w:before="0" w:after="0"/>
    </w:pPr>
  </w:style>
  <w:style w:type="paragraph" w:customStyle="1" w:styleId="BodyTextBold">
    <w:name w:val="Body Text Bold"/>
    <w:basedOn w:val="BodyText"/>
    <w:qFormat/>
    <w:rsid w:val="00B54B1C"/>
    <w:rPr>
      <w:b/>
    </w:rPr>
  </w:style>
  <w:style w:type="character" w:styleId="Hyperlink">
    <w:name w:val="Hyperlink"/>
    <w:basedOn w:val="DefaultParagraphFont"/>
    <w:uiPriority w:val="99"/>
    <w:unhideWhenUsed/>
    <w:rsid w:val="009A3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2985</Characters>
  <Application>Microsoft Office Word</Application>
  <DocSecurity>0</DocSecurity>
  <Lines>62</Lines>
  <Paragraphs>43</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TLIF4102 Implement and maintain safety management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2022-07-26T14:07:00Z</dcterms:created>
  <dcterms:modified xsi:type="dcterms:W3CDTF">2022-07-26T14:07:00Z</dcterms:modified>
</cp:coreProperties>
</file>