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5DB9" w:rsidP="00265DB9">
      <w:pPr>
        <w:pStyle w:val="Title"/>
      </w:pPr>
      <w:r>
        <w:fldChar w:fldCharType="begin"/>
      </w:r>
      <w:r>
        <w:instrText xml:space="preserve"> TITLE   \* MERGEFORMAT </w:instrText>
      </w:r>
      <w:r>
        <w:fldChar w:fldCharType="separate"/>
      </w:r>
      <w:r>
        <w:t>Assessment Requirements for TLIF4086 Control and coordinate incident responses</w:t>
      </w:r>
      <w:r>
        <w:fldChar w:fldCharType="end"/>
      </w:r>
    </w:p>
    <w:p w:rsidR="00265DB9" w:rsidP="00265DB9">
      <w:pPr>
        <w:pStyle w:val="Version"/>
        <w:sectPr w:rsidSect="001261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618F" w:rsidP="0012618F">
      <w:pPr>
        <w:pStyle w:val="SuperHeading"/>
      </w:pPr>
      <w:r w:rsidRPr="0012618F">
        <w:t>Assessment Requirements for TLIF4086 Control and coordinate incident responses</w:t>
      </w:r>
    </w:p>
    <w:p w:rsidR="00000000" w:rsidRPr="0012618F" w:rsidP="0012618F">
      <w:pPr>
        <w:pStyle w:val="Heading1"/>
      </w:pPr>
      <w:bookmarkStart w:id="1" w:name="O_1091313"/>
      <w:bookmarkEnd w:id="1"/>
      <w:r w:rsidRPr="0012618F">
        <w:t>Modification History</w:t>
      </w:r>
    </w:p>
    <w:tbl>
      <w:tblPr>
        <w:tblW w:w="9497" w:type="dxa"/>
        <w:tblLayout w:type="fixed"/>
        <w:tblCellMar>
          <w:left w:w="62" w:type="dxa"/>
          <w:right w:w="62" w:type="dxa"/>
        </w:tblCellMar>
        <w:tblLook w:val="0000"/>
      </w:tblPr>
      <w:tblGrid>
        <w:gridCol w:w="9497"/>
      </w:tblGrid>
      <w:tr w:rsidTr="00126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18F" w:rsidP="0012618F">
            <w:pPr>
              <w:pStyle w:val="BodyText"/>
            </w:pPr>
            <w:r w:rsidRPr="0012618F">
              <w:rPr>
                <w:rStyle w:val="SpecialBold"/>
              </w:rPr>
              <w:t>Release 2</w:t>
            </w:r>
            <w:r w:rsidRPr="0012618F">
              <w:t>. This is the second release of this unit of competency in the TLI Transport and Logistics Training Package:</w:t>
            </w:r>
          </w:p>
          <w:p w:rsidR="00000000" w:rsidRPr="0012618F" w:rsidP="0012618F">
            <w:pPr>
              <w:pStyle w:val="ListBullet"/>
            </w:pPr>
            <w:r w:rsidRPr="0012618F">
              <w:t>Minor statement changes in Performance Evidence</w:t>
            </w:r>
          </w:p>
          <w:p w:rsidR="00000000" w:rsidRPr="0012618F" w:rsidP="0012618F">
            <w:pPr>
              <w:pStyle w:val="ListBullet"/>
            </w:pPr>
            <w:r w:rsidRPr="0012618F">
              <w:t>Minor statement changes in Knowledge Evidence</w:t>
            </w:r>
          </w:p>
          <w:p w:rsidR="00000000" w:rsidP="0012618F">
            <w:pPr>
              <w:pStyle w:val="ListBullet"/>
              <w:rPr>
                <w:lang w:val="en-NZ"/>
              </w:rPr>
            </w:pPr>
            <w:r w:rsidRPr="0012618F">
              <w:t>Minor statement changes in Assessment Conditions.</w:t>
            </w:r>
          </w:p>
        </w:tc>
      </w:tr>
      <w:tr w:rsidTr="00126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18F" w:rsidP="0012618F">
            <w:pPr>
              <w:pStyle w:val="BodyText"/>
            </w:pPr>
            <w:r w:rsidRPr="0012618F">
              <w:rPr>
                <w:rStyle w:val="SpecialBold"/>
              </w:rPr>
              <w:t>Release 1</w:t>
            </w:r>
            <w:r w:rsidRPr="0012618F">
              <w:t>. This is the first release of this unit of competency in the TLI Transport and Logistics Training Pac</w:t>
            </w:r>
            <w:r w:rsidRPr="0012618F">
              <w:t>kage.</w:t>
            </w:r>
          </w:p>
        </w:tc>
      </w:tr>
    </w:tbl>
    <w:p w:rsidR="00000000" w:rsidRPr="0012618F" w:rsidP="0012618F">
      <w:pPr>
        <w:pStyle w:val="NoPaddingFontSize1"/>
      </w:pPr>
    </w:p>
    <w:p w:rsidR="00000000" w:rsidRPr="0012618F" w:rsidP="0012618F">
      <w:pPr>
        <w:pStyle w:val="AllowPageBreak"/>
      </w:pPr>
    </w:p>
    <w:p w:rsidR="00000000" w:rsidRPr="0012618F" w:rsidP="0012618F">
      <w:pPr>
        <w:pStyle w:val="Heading1"/>
      </w:pPr>
      <w:bookmarkStart w:id="2" w:name="O_1091312"/>
      <w:bookmarkEnd w:id="2"/>
      <w:r w:rsidRPr="0012618F">
        <w:t>Performance Evidence</w:t>
      </w:r>
    </w:p>
    <w:tbl>
      <w:tblPr>
        <w:tblW w:w="9497" w:type="dxa"/>
        <w:tblLayout w:type="fixed"/>
        <w:tblCellMar>
          <w:left w:w="62" w:type="dxa"/>
          <w:right w:w="62" w:type="dxa"/>
        </w:tblCellMar>
        <w:tblLook w:val="0000"/>
      </w:tblPr>
      <w:tblGrid>
        <w:gridCol w:w="9497"/>
      </w:tblGrid>
      <w:tr w:rsidTr="0012618F">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12618F">
            <w:pPr>
              <w:pStyle w:val="BodyText"/>
              <w:rPr>
                <w:lang w:val="en-NZ"/>
              </w:rPr>
            </w:pPr>
            <w:r w:rsidRPr="0012618F">
              <w:t>Evidence required to demonstrate competence in this unit must be relevant to and satisfy all of the requirements of the elements and performance criteria on at least one occasion and include:</w:t>
            </w:r>
          </w:p>
        </w:tc>
      </w:tr>
      <w:tr w:rsidTr="0012618F">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12618F" w:rsidP="0012618F">
            <w:pPr>
              <w:pStyle w:val="ListBullet"/>
            </w:pPr>
            <w:r w:rsidRPr="0012618F">
              <w:t>apply</w:t>
            </w:r>
            <w:r w:rsidRPr="0012618F">
              <w:t xml:space="preserve">ing relevant legislation, regulations, codes of practice, workplace procedures and guidelines concerning incident response </w:t>
            </w:r>
          </w:p>
          <w:p w:rsidR="00000000" w:rsidRPr="0012618F" w:rsidP="0012618F">
            <w:pPr>
              <w:pStyle w:val="ListBullet"/>
            </w:pPr>
            <w:r w:rsidRPr="0012618F">
              <w:t>applying relevant work health and safety (WHS)/occupational health and safety (OHS) legislation, regulations, codes of practice, wor</w:t>
            </w:r>
            <w:r w:rsidRPr="0012618F">
              <w:t>kplace procedures and guidelines</w:t>
            </w:r>
          </w:p>
          <w:p w:rsidR="00000000" w:rsidRPr="0012618F" w:rsidP="0012618F">
            <w:pPr>
              <w:pStyle w:val="ListBullet"/>
            </w:pPr>
            <w:r w:rsidRPr="0012618F">
              <w:t xml:space="preserve">collaborating with others </w:t>
            </w:r>
          </w:p>
          <w:p w:rsidR="00000000" w:rsidRPr="0012618F" w:rsidP="0012618F">
            <w:pPr>
              <w:pStyle w:val="ListBullet"/>
            </w:pPr>
            <w:r w:rsidRPr="0012618F">
              <w:t xml:space="preserve">communicating clearly and effectively with others </w:t>
            </w:r>
          </w:p>
          <w:p w:rsidR="00000000" w:rsidRPr="0012618F" w:rsidP="0012618F">
            <w:pPr>
              <w:pStyle w:val="ListBullet"/>
            </w:pPr>
            <w:r w:rsidRPr="0012618F">
              <w:t>identifying involvement of the following in an incident:</w:t>
            </w:r>
          </w:p>
          <w:p w:rsidR="00000000" w:rsidRPr="0012618F" w:rsidP="0012618F">
            <w:pPr>
              <w:pStyle w:val="ListBullet2"/>
            </w:pPr>
            <w:r w:rsidRPr="0012618F">
              <w:t>containers and goods coding</w:t>
            </w:r>
          </w:p>
          <w:p w:rsidR="00000000" w:rsidRPr="0012618F" w:rsidP="0012618F">
            <w:pPr>
              <w:pStyle w:val="ListBullet2"/>
            </w:pPr>
            <w:r w:rsidRPr="0012618F">
              <w:t>emergency information panels</w:t>
            </w:r>
          </w:p>
          <w:p w:rsidR="00000000" w:rsidRPr="0012618F" w:rsidP="0012618F">
            <w:pPr>
              <w:pStyle w:val="ListBullet"/>
            </w:pPr>
            <w:r w:rsidRPr="0012618F">
              <w:t>implementing contingency plan</w:t>
            </w:r>
            <w:r w:rsidRPr="0012618F">
              <w:t xml:space="preserve">s </w:t>
            </w:r>
          </w:p>
          <w:p w:rsidR="00000000" w:rsidRPr="0012618F" w:rsidP="0012618F">
            <w:pPr>
              <w:pStyle w:val="ListBullet"/>
            </w:pPr>
            <w:r w:rsidRPr="0012618F">
              <w:t>interpreting and following operational procedures and prioritising work</w:t>
            </w:r>
          </w:p>
          <w:p w:rsidR="00000000" w:rsidRPr="0012618F" w:rsidP="0012618F">
            <w:pPr>
              <w:pStyle w:val="ListBullet"/>
            </w:pPr>
            <w:r w:rsidRPr="0012618F">
              <w:t>modifying activities depending on operational contingencies, risk situations and environments</w:t>
            </w:r>
          </w:p>
          <w:p w:rsidR="00000000" w:rsidRPr="0012618F" w:rsidP="0012618F">
            <w:pPr>
              <w:pStyle w:val="ListBullet"/>
            </w:pPr>
            <w:r w:rsidRPr="0012618F">
              <w:t>reporting and rectifying faults and malfunctions promptly in accordance with rail safety worker duty of care responsibilities, regulatory requirements and workplace procedures.</w:t>
            </w:r>
          </w:p>
        </w:tc>
      </w:tr>
    </w:tbl>
    <w:p w:rsidR="00000000" w:rsidRPr="0012618F" w:rsidP="0012618F">
      <w:pPr>
        <w:pStyle w:val="NoPaddingFontSize1"/>
      </w:pPr>
    </w:p>
    <w:p w:rsidR="00000000" w:rsidRPr="0012618F" w:rsidP="0012618F">
      <w:pPr>
        <w:pStyle w:val="AllowPageBreak"/>
      </w:pPr>
    </w:p>
    <w:p w:rsidR="00000000" w:rsidRPr="0012618F" w:rsidP="0012618F">
      <w:pPr>
        <w:pStyle w:val="Heading1"/>
      </w:pPr>
      <w:bookmarkStart w:id="3" w:name="O_1091311"/>
      <w:bookmarkEnd w:id="3"/>
      <w:r w:rsidRPr="0012618F">
        <w:t>Knowledge Evidence</w:t>
      </w:r>
    </w:p>
    <w:tbl>
      <w:tblPr>
        <w:tblW w:w="9497" w:type="dxa"/>
        <w:tblLayout w:type="fixed"/>
        <w:tblCellMar>
          <w:left w:w="62" w:type="dxa"/>
          <w:right w:w="62" w:type="dxa"/>
        </w:tblCellMar>
        <w:tblLook w:val="0000"/>
      </w:tblPr>
      <w:tblGrid>
        <w:gridCol w:w="9497"/>
      </w:tblGrid>
      <w:tr w:rsidTr="0012618F">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12618F">
            <w:pPr>
              <w:pStyle w:val="BodyText"/>
              <w:rPr>
                <w:lang w:val="en-NZ"/>
              </w:rPr>
            </w:pPr>
            <w:r w:rsidRPr="0012618F">
              <w:t>Evidence required to demonstrate compet</w:t>
            </w:r>
            <w:r w:rsidRPr="0012618F">
              <w:t>ence in this unit must be relevant to and satisfy all of the requirements of the elements and performance criteria and include knowledge of:</w:t>
            </w:r>
          </w:p>
        </w:tc>
      </w:tr>
      <w:tr w:rsidTr="0012618F">
        <w:tblPrEx>
          <w:tblW w:w="9497" w:type="dxa"/>
          <w:tblLayout w:type="fixed"/>
          <w:tblCellMar>
            <w:left w:w="62" w:type="dxa"/>
            <w:right w:w="62" w:type="dxa"/>
          </w:tblCellMar>
          <w:tblLook w:val="0000"/>
        </w:tblPrEx>
        <w:trPr>
          <w:trHeight w:val="426"/>
        </w:trPr>
        <w:tc>
          <w:tcPr>
            <w:tcW w:w="9497" w:type="dxa"/>
            <w:tcBorders>
              <w:top w:val="nil"/>
              <w:left w:val="nil"/>
              <w:bottom w:val="nil"/>
              <w:right w:val="nil"/>
            </w:tcBorders>
            <w:tcMar>
              <w:top w:w="0" w:type="dxa"/>
              <w:left w:w="62" w:type="dxa"/>
              <w:bottom w:w="0" w:type="dxa"/>
              <w:right w:w="62" w:type="dxa"/>
            </w:tcMar>
          </w:tcPr>
          <w:p w:rsidR="00000000" w:rsidRPr="0012618F" w:rsidP="0012618F">
            <w:pPr>
              <w:pStyle w:val="ListBullet"/>
            </w:pPr>
            <w:r w:rsidRPr="0012618F">
              <w:t xml:space="preserve">emergency management plan </w:t>
            </w:r>
          </w:p>
          <w:p w:rsidR="00000000" w:rsidRPr="0012618F" w:rsidP="0012618F">
            <w:pPr>
              <w:pStyle w:val="ListBullet"/>
            </w:pPr>
            <w:r w:rsidRPr="0012618F">
              <w:t>layout of area under control, and potential obstacles for responding parties</w:t>
            </w:r>
          </w:p>
          <w:p w:rsidR="00000000" w:rsidRPr="0012618F" w:rsidP="0012618F">
            <w:pPr>
              <w:pStyle w:val="ListBullet"/>
            </w:pPr>
            <w:r w:rsidRPr="0012618F">
              <w:t xml:space="preserve">means to control an incident and to provide practical assistance where required </w:t>
            </w:r>
          </w:p>
          <w:p w:rsidR="00000000" w:rsidRPr="0012618F" w:rsidP="0012618F">
            <w:pPr>
              <w:pStyle w:val="ListBullet"/>
            </w:pPr>
            <w:r w:rsidRPr="0012618F">
              <w:t>procedures for contacting emergency services personnel and other relevant stakeholders</w:t>
            </w:r>
          </w:p>
          <w:p w:rsidR="00000000" w:rsidRPr="0012618F" w:rsidP="0012618F">
            <w:pPr>
              <w:pStyle w:val="ListBullet"/>
            </w:pPr>
            <w:r w:rsidRPr="0012618F">
              <w:t>relevant legislation, regulations, codes of practice, workplace procedures and guideline</w:t>
            </w:r>
            <w:r w:rsidRPr="0012618F">
              <w:t xml:space="preserve">s concerning incident response </w:t>
            </w:r>
          </w:p>
          <w:p w:rsidR="00000000" w:rsidRPr="0012618F" w:rsidP="0012618F">
            <w:pPr>
              <w:pStyle w:val="ListBullet"/>
            </w:pPr>
            <w:r w:rsidRPr="0012618F">
              <w:t>risks, hazards and related precautions to control risk</w:t>
            </w:r>
          </w:p>
          <w:p w:rsidR="00000000" w:rsidRPr="0012618F" w:rsidP="0012618F">
            <w:pPr>
              <w:pStyle w:val="ListBullet"/>
            </w:pPr>
            <w:r w:rsidRPr="0012618F">
              <w:t>types of incidents that can occur and appropriate action to be taken in each case.</w:t>
            </w:r>
          </w:p>
        </w:tc>
      </w:tr>
    </w:tbl>
    <w:p w:rsidR="00000000" w:rsidRPr="0012618F" w:rsidP="0012618F">
      <w:pPr>
        <w:pStyle w:val="NoPaddingFontSize1"/>
      </w:pPr>
    </w:p>
    <w:p w:rsidR="00000000" w:rsidRPr="0012618F" w:rsidP="0012618F">
      <w:pPr>
        <w:pStyle w:val="AllowPageBreak"/>
      </w:pPr>
    </w:p>
    <w:p w:rsidR="00000000" w:rsidRPr="0012618F" w:rsidP="0012618F">
      <w:pPr>
        <w:pStyle w:val="Heading1"/>
      </w:pPr>
      <w:bookmarkStart w:id="4" w:name="O_1091310"/>
      <w:bookmarkEnd w:id="4"/>
      <w:r w:rsidRPr="0012618F">
        <w:t>Assessment Conditions</w:t>
      </w:r>
    </w:p>
    <w:tbl>
      <w:tblPr>
        <w:tblW w:w="9497" w:type="dxa"/>
        <w:tblLayout w:type="fixed"/>
        <w:tblCellMar>
          <w:left w:w="62" w:type="dxa"/>
          <w:right w:w="62" w:type="dxa"/>
        </w:tblCellMar>
        <w:tblLook w:val="0000"/>
      </w:tblPr>
      <w:tblGrid>
        <w:gridCol w:w="9497"/>
      </w:tblGrid>
      <w:tr w:rsidTr="001261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2618F" w:rsidP="0012618F">
            <w:pPr>
              <w:pStyle w:val="BodyText"/>
            </w:pPr>
            <w:r w:rsidRPr="0012618F">
              <w:t>Assessors must hold credentials specified w</w:t>
            </w:r>
            <w:r w:rsidRPr="0012618F">
              <w:t xml:space="preserve">ithin the Standards for Registered Training Organisations current at the time of assessment. </w:t>
            </w:r>
          </w:p>
          <w:p w:rsidR="00000000" w:rsidRPr="0012618F" w:rsidP="0012618F">
            <w:pPr>
              <w:pStyle w:val="BodyText"/>
            </w:pPr>
            <w:r w:rsidRPr="0012618F">
              <w:t>Assessment must satisfy the Principles of Assessment and Rules of Evidence and all regulatory requirements included within the Standards for Registered Training O</w:t>
            </w:r>
            <w:r w:rsidRPr="0012618F">
              <w:t>rganisations current at the time of assessment.</w:t>
            </w:r>
          </w:p>
          <w:p w:rsidR="00000000" w:rsidRPr="0012618F" w:rsidP="0012618F">
            <w:pPr>
              <w:pStyle w:val="BodyText"/>
            </w:pPr>
            <w:r w:rsidRPr="0012618F">
              <w:t>Assessment must occur in workplace operational situations where it is appropriate to do so; where this is not appropriate, assessment must occur in simulated workplace operational situations that replicate wo</w:t>
            </w:r>
            <w:r w:rsidRPr="0012618F">
              <w:t xml:space="preserve">rkplace conditions. </w:t>
            </w:r>
          </w:p>
          <w:p w:rsidR="00000000" w:rsidRPr="0012618F" w:rsidP="0012618F">
            <w:pPr>
              <w:pStyle w:val="BodyText"/>
            </w:pPr>
            <w:r w:rsidRPr="0012618F">
              <w:t>Assessment processes and techniques must be appropriate to the language, literacy and numeracy requirements of the work being performed and the needs of the candidate.</w:t>
            </w:r>
          </w:p>
          <w:p w:rsidR="00000000" w:rsidRPr="0012618F" w:rsidP="0012618F">
            <w:pPr>
              <w:pStyle w:val="BodyText"/>
            </w:pPr>
            <w:r w:rsidRPr="0012618F">
              <w:t>Resources for assessment must include:</w:t>
            </w:r>
          </w:p>
          <w:p w:rsidR="00000000" w:rsidRPr="0012618F" w:rsidP="0012618F">
            <w:pPr>
              <w:pStyle w:val="ListBullet"/>
            </w:pPr>
            <w:r w:rsidRPr="0012618F">
              <w:t>a range of relevant exercis</w:t>
            </w:r>
            <w:r w:rsidRPr="0012618F">
              <w:t>es, case studies and/or simulations</w:t>
            </w:r>
          </w:p>
          <w:p w:rsidR="00000000" w:rsidRPr="0012618F" w:rsidP="0012618F">
            <w:pPr>
              <w:pStyle w:val="ListBullet"/>
            </w:pPr>
            <w:r w:rsidRPr="0012618F">
              <w:t xml:space="preserve">relevant and appropriate materials, tools, equipment and personal protective equipment (PPE) currently used in industry </w:t>
            </w:r>
          </w:p>
          <w:p w:rsidR="00000000" w:rsidRPr="0012618F" w:rsidP="0012618F">
            <w:pPr>
              <w:pStyle w:val="ListBullet"/>
            </w:pPr>
            <w:r w:rsidRPr="0012618F">
              <w:t>applicable documentation, including emergency management plan, workplace pro</w:t>
            </w:r>
            <w:r w:rsidRPr="0012618F">
              <w:t>cedures, regulations, codes of practice and operation manuals.</w:t>
            </w:r>
          </w:p>
        </w:tc>
      </w:tr>
    </w:tbl>
    <w:p w:rsidR="00000000" w:rsidRPr="0012618F" w:rsidP="0012618F">
      <w:pPr>
        <w:pStyle w:val="NoPaddingFontSize1"/>
      </w:pPr>
    </w:p>
    <w:p w:rsidR="00000000" w:rsidRPr="0012618F" w:rsidP="0012618F">
      <w:pPr>
        <w:pStyle w:val="AllowPageBreak"/>
      </w:pPr>
    </w:p>
    <w:p w:rsidR="00000000" w:rsidRPr="0012618F" w:rsidP="0012618F">
      <w:pPr>
        <w:pStyle w:val="Heading1"/>
      </w:pPr>
      <w:bookmarkStart w:id="5" w:name="O_1091325"/>
      <w:bookmarkEnd w:id="5"/>
      <w:r w:rsidRPr="0012618F">
        <w:t>Links</w:t>
      </w:r>
    </w:p>
    <w:p w:rsidR="00000000" w:rsidRPr="0012618F" w:rsidP="00265DB9">
      <w:pPr>
        <w:pStyle w:val="BodyText"/>
      </w:pPr>
      <w:r w:rsidRPr="0012618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93B21">
        <w:rPr>
          <w:rStyle w:val="Hyperlink"/>
        </w:rPr>
        <w:t>https://vetnet.gov.au/Pages/TrainingDocs.aspx?q=df441c6e-213d-43e3-874c-0b3f7036d851</w:t>
      </w:r>
      <w:r>
        <w:fldChar w:fldCharType="end"/>
      </w:r>
    </w:p>
    <w:p w:rsidR="00000000" w:rsidRPr="0012618F" w:rsidP="0012618F"/>
    <w:sectPr w:rsidSect="001261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8F" w:rsidRPr="00265DB9" w:rsidP="00265D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B9" w:rsidP="001261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65DB9" w:rsidP="0012618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65DB9" w:rsidP="001261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618F" w:rsidRPr="00265DB9" w:rsidP="00265D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61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DB9" w:rsidRPr="002D2AF8" w:rsidP="0012618F">
    <w:pPr>
      <w:pStyle w:val="Header"/>
      <w:framePr w:wrap="around"/>
    </w:pPr>
    <w:r>
      <w:fldChar w:fldCharType="begin"/>
    </w:r>
    <w:r>
      <w:instrText xml:space="preserve"> TITLE   \* MERGEFORMAT </w:instrText>
    </w:r>
    <w:r>
      <w:fldChar w:fldCharType="separate"/>
    </w:r>
    <w:r>
      <w:t>Assessment Requirements for TLIF4086 Control and coordinate incident responses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65DB9" w:rsidP="001261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FEDF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8E0B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E9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61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618F"/>
    <w:pPr>
      <w:spacing w:before="360" w:after="60"/>
      <w:outlineLvl w:val="0"/>
    </w:pPr>
    <w:rPr>
      <w:sz w:val="32"/>
    </w:rPr>
  </w:style>
  <w:style w:type="paragraph" w:styleId="Heading2">
    <w:name w:val="heading 2"/>
    <w:basedOn w:val="HeadingBase"/>
    <w:next w:val="BodyText"/>
    <w:link w:val="Heading2Char"/>
    <w:qFormat/>
    <w:rsid w:val="0012618F"/>
    <w:pPr>
      <w:keepLines/>
      <w:spacing w:before="240" w:after="120"/>
      <w:outlineLvl w:val="1"/>
    </w:pPr>
    <w:rPr>
      <w:sz w:val="28"/>
      <w:szCs w:val="40"/>
    </w:rPr>
  </w:style>
  <w:style w:type="paragraph" w:styleId="Heading3">
    <w:name w:val="heading 3"/>
    <w:basedOn w:val="HeadingBase"/>
    <w:next w:val="BodyText"/>
    <w:link w:val="Heading3Char"/>
    <w:qFormat/>
    <w:rsid w:val="0012618F"/>
    <w:pPr>
      <w:spacing w:before="180" w:after="120"/>
      <w:outlineLvl w:val="2"/>
    </w:pPr>
    <w:rPr>
      <w:spacing w:val="-10"/>
      <w:kern w:val="32"/>
    </w:rPr>
  </w:style>
  <w:style w:type="paragraph" w:styleId="Heading4">
    <w:name w:val="heading 4"/>
    <w:basedOn w:val="HeadingBase"/>
    <w:next w:val="BodyText"/>
    <w:link w:val="Heading4Char"/>
    <w:qFormat/>
    <w:rsid w:val="0012618F"/>
    <w:pPr>
      <w:spacing w:before="160" w:after="120"/>
      <w:outlineLvl w:val="3"/>
    </w:pPr>
    <w:rPr>
      <w:sz w:val="22"/>
    </w:rPr>
  </w:style>
  <w:style w:type="paragraph" w:styleId="Heading5">
    <w:name w:val="heading 5"/>
    <w:basedOn w:val="HeadingBase"/>
    <w:next w:val="Normal"/>
    <w:link w:val="Heading5Char"/>
    <w:qFormat/>
    <w:rsid w:val="0012618F"/>
    <w:pPr>
      <w:spacing w:before="80"/>
      <w:outlineLvl w:val="4"/>
    </w:pPr>
    <w:rPr>
      <w:color w:val="918585"/>
      <w:sz w:val="20"/>
    </w:rPr>
  </w:style>
  <w:style w:type="paragraph" w:styleId="Heading6">
    <w:name w:val="heading 6"/>
    <w:basedOn w:val="HeadingBase"/>
    <w:next w:val="Normal"/>
    <w:link w:val="Heading6Char"/>
    <w:qFormat/>
    <w:rsid w:val="0012618F"/>
    <w:pPr>
      <w:spacing w:before="60"/>
      <w:outlineLvl w:val="5"/>
    </w:pPr>
    <w:rPr>
      <w:color w:val="918585"/>
      <w:sz w:val="20"/>
    </w:rPr>
  </w:style>
  <w:style w:type="paragraph" w:styleId="Heading7">
    <w:name w:val="heading 7"/>
    <w:basedOn w:val="Normal"/>
    <w:next w:val="Normal"/>
    <w:link w:val="Heading7Char"/>
    <w:qFormat/>
    <w:rsid w:val="0012618F"/>
    <w:pPr>
      <w:ind w:left="720"/>
      <w:outlineLvl w:val="6"/>
    </w:pPr>
    <w:rPr>
      <w:i/>
    </w:rPr>
  </w:style>
  <w:style w:type="paragraph" w:styleId="Heading8">
    <w:name w:val="heading 8"/>
    <w:basedOn w:val="Normal"/>
    <w:next w:val="Normal"/>
    <w:link w:val="Heading8Char"/>
    <w:qFormat/>
    <w:rsid w:val="0012618F"/>
    <w:pPr>
      <w:ind w:left="720"/>
      <w:outlineLvl w:val="7"/>
    </w:pPr>
    <w:rPr>
      <w:i/>
    </w:rPr>
  </w:style>
  <w:style w:type="paragraph" w:styleId="Heading9">
    <w:name w:val="heading 9"/>
    <w:basedOn w:val="Normal"/>
    <w:next w:val="Normal"/>
    <w:link w:val="Heading9Char"/>
    <w:qFormat/>
    <w:rsid w:val="0012618F"/>
    <w:pPr>
      <w:ind w:left="720"/>
      <w:outlineLvl w:val="8"/>
    </w:pPr>
    <w:rPr>
      <w:i/>
    </w:rPr>
  </w:style>
  <w:style w:type="character" w:default="1" w:styleId="DefaultParagraphFont">
    <w:name w:val="Default Paragraph Font"/>
    <w:uiPriority w:val="1"/>
    <w:unhideWhenUsed/>
    <w:rsid w:val="001261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618F"/>
  </w:style>
  <w:style w:type="character" w:customStyle="1" w:styleId="Heading1Char">
    <w:name w:val="Heading 1 Char"/>
    <w:basedOn w:val="DefaultParagraphFont"/>
    <w:link w:val="Heading1"/>
    <w:rsid w:val="0012618F"/>
    <w:rPr>
      <w:rFonts w:ascii="Times New Roman" w:eastAsia="Times New Roman" w:hAnsi="Times New Roman" w:cs="Times New Roman"/>
      <w:b/>
      <w:sz w:val="32"/>
      <w:szCs w:val="20"/>
      <w:lang w:eastAsia="en-US"/>
    </w:rPr>
  </w:style>
  <w:style w:type="paragraph" w:styleId="BodyText">
    <w:name w:val="Body Text"/>
    <w:basedOn w:val="Normal"/>
    <w:link w:val="BodyTextChar"/>
    <w:rsid w:val="001261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618F"/>
    <w:rPr>
      <w:rFonts w:ascii="Times New Roman" w:eastAsia="Times New Roman" w:hAnsi="Times New Roman" w:cs="Times New Roman"/>
      <w:sz w:val="24"/>
      <w:lang w:eastAsia="en-US"/>
    </w:rPr>
  </w:style>
  <w:style w:type="paragraph" w:styleId="ListBullet">
    <w:name w:val="List Bullet"/>
    <w:basedOn w:val="List"/>
    <w:rsid w:val="0012618F"/>
    <w:pPr>
      <w:numPr>
        <w:numId w:val="12"/>
      </w:numPr>
      <w:tabs>
        <w:tab w:val="clear" w:pos="340"/>
      </w:tabs>
      <w:spacing w:before="40" w:after="40"/>
    </w:pPr>
  </w:style>
  <w:style w:type="character" w:customStyle="1" w:styleId="SpecialBold">
    <w:name w:val="Special Bold"/>
    <w:basedOn w:val="DefaultParagraphFont"/>
    <w:rsid w:val="0012618F"/>
    <w:rPr>
      <w:b/>
      <w:spacing w:val="0"/>
    </w:rPr>
  </w:style>
  <w:style w:type="paragraph" w:styleId="ListBullet2">
    <w:name w:val="List Bullet 2"/>
    <w:basedOn w:val="List2"/>
    <w:rsid w:val="0012618F"/>
    <w:pPr>
      <w:numPr>
        <w:numId w:val="13"/>
      </w:numPr>
      <w:tabs>
        <w:tab w:val="clear" w:pos="680"/>
      </w:tabs>
    </w:pPr>
  </w:style>
  <w:style w:type="paragraph" w:customStyle="1" w:styleId="SuperHeading">
    <w:name w:val="SuperHeading"/>
    <w:basedOn w:val="Normal"/>
    <w:rsid w:val="0012618F"/>
    <w:pPr>
      <w:spacing w:before="240" w:after="120"/>
      <w:outlineLvl w:val="0"/>
    </w:pPr>
    <w:rPr>
      <w:rFonts w:ascii="Times New Roman" w:hAnsi="Times New Roman"/>
      <w:b/>
      <w:sz w:val="32"/>
    </w:rPr>
  </w:style>
  <w:style w:type="paragraph" w:customStyle="1" w:styleId="AllowPageBreak">
    <w:name w:val="AllowPageBreak"/>
    <w:rsid w:val="001261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261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61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61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61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61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61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61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618F"/>
    <w:rPr>
      <w:rFonts w:ascii="Courier New" w:eastAsia="Times New Roman" w:hAnsi="Courier New" w:cs="Times New Roman"/>
      <w:i/>
      <w:szCs w:val="20"/>
      <w:lang w:eastAsia="en-US"/>
    </w:rPr>
  </w:style>
  <w:style w:type="paragraph" w:customStyle="1" w:styleId="HeadingBase">
    <w:name w:val="Heading Base"/>
    <w:rsid w:val="001261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618F"/>
    <w:pPr>
      <w:tabs>
        <w:tab w:val="right" w:leader="dot" w:pos="9072"/>
      </w:tabs>
      <w:ind w:left="567"/>
    </w:pPr>
    <w:rPr>
      <w:szCs w:val="22"/>
    </w:rPr>
  </w:style>
  <w:style w:type="paragraph" w:customStyle="1" w:styleId="TOCBase">
    <w:name w:val="TOC Base"/>
    <w:rsid w:val="001261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618F"/>
    <w:pPr>
      <w:tabs>
        <w:tab w:val="right" w:leader="dot" w:pos="9072"/>
      </w:tabs>
      <w:spacing w:before="40" w:after="40"/>
      <w:ind w:left="284"/>
    </w:pPr>
    <w:rPr>
      <w:rFonts w:ascii="Times New Roman" w:hAnsi="Times New Roman"/>
    </w:rPr>
  </w:style>
  <w:style w:type="paragraph" w:styleId="TOC1">
    <w:name w:val="toc 1"/>
    <w:basedOn w:val="TOCBase"/>
    <w:next w:val="Normal"/>
    <w:rsid w:val="001261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61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618F"/>
    <w:rPr>
      <w:rFonts w:ascii="Times New Roman" w:eastAsia="Times New Roman" w:hAnsi="Times New Roman" w:cs="Times New Roman"/>
      <w:sz w:val="16"/>
      <w:lang w:eastAsia="en-US"/>
    </w:rPr>
  </w:style>
  <w:style w:type="paragraph" w:styleId="Title">
    <w:name w:val="Title"/>
    <w:basedOn w:val="HeadingBase"/>
    <w:link w:val="TitleChar"/>
    <w:qFormat/>
    <w:rsid w:val="0012618F"/>
    <w:pPr>
      <w:spacing w:before="5040"/>
      <w:jc w:val="center"/>
    </w:pPr>
    <w:rPr>
      <w:sz w:val="48"/>
      <w:szCs w:val="72"/>
      <w:lang w:val="en-US"/>
    </w:rPr>
  </w:style>
  <w:style w:type="character" w:customStyle="1" w:styleId="TitleChar">
    <w:name w:val="Title Char"/>
    <w:basedOn w:val="DefaultParagraphFont"/>
    <w:link w:val="Title"/>
    <w:rsid w:val="001261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618F"/>
    <w:pPr>
      <w:tabs>
        <w:tab w:val="left" w:pos="3600"/>
        <w:tab w:val="left" w:pos="3958"/>
      </w:tabs>
    </w:pPr>
  </w:style>
  <w:style w:type="paragraph" w:styleId="List">
    <w:name w:val="List"/>
    <w:basedOn w:val="BodyText"/>
    <w:next w:val="BodyText"/>
    <w:rsid w:val="0012618F"/>
    <w:pPr>
      <w:tabs>
        <w:tab w:val="left" w:pos="340"/>
      </w:tabs>
      <w:spacing w:before="60" w:after="60"/>
      <w:ind w:left="340" w:hanging="340"/>
    </w:pPr>
  </w:style>
  <w:style w:type="paragraph" w:customStyle="1" w:styleId="Note">
    <w:name w:val="Note"/>
    <w:basedOn w:val="BodyText"/>
    <w:rsid w:val="001261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618F"/>
    <w:pPr>
      <w:framePr w:wrap="auto" w:hAnchor="text" w:y="6049"/>
    </w:pPr>
    <w:rPr>
      <w:color w:val="000000"/>
      <w:sz w:val="40"/>
    </w:rPr>
  </w:style>
  <w:style w:type="paragraph" w:customStyle="1" w:styleId="TOCTitle">
    <w:name w:val="TOCTitle"/>
    <w:basedOn w:val="Heading1"/>
    <w:rsid w:val="0012618F"/>
    <w:pPr>
      <w:spacing w:after="240"/>
      <w:jc w:val="center"/>
      <w:outlineLvl w:val="9"/>
    </w:pPr>
    <w:rPr>
      <w:caps/>
    </w:rPr>
  </w:style>
  <w:style w:type="paragraph" w:customStyle="1" w:styleId="Version">
    <w:name w:val="Version"/>
    <w:rsid w:val="001261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618F"/>
    <w:pPr>
      <w:keepNext w:val="0"/>
      <w:tabs>
        <w:tab w:val="right" w:pos="4176"/>
      </w:tabs>
      <w:ind w:left="198" w:hanging="198"/>
    </w:pPr>
    <w:rPr>
      <w:rFonts w:ascii="Garamond" w:hAnsi="Garamond"/>
    </w:rPr>
  </w:style>
  <w:style w:type="paragraph" w:styleId="IndexHeading">
    <w:name w:val="index heading"/>
    <w:basedOn w:val="Normal"/>
    <w:next w:val="Index1"/>
    <w:semiHidden/>
    <w:rsid w:val="0012618F"/>
    <w:pPr>
      <w:spacing w:before="120" w:after="120"/>
    </w:pPr>
    <w:rPr>
      <w:rFonts w:ascii="Arial" w:hAnsi="Arial"/>
      <w:b/>
      <w:color w:val="918585"/>
      <w:sz w:val="24"/>
    </w:rPr>
  </w:style>
  <w:style w:type="paragraph" w:styleId="Header">
    <w:name w:val="header"/>
    <w:basedOn w:val="Normal"/>
    <w:link w:val="HeaderChar"/>
    <w:rsid w:val="001261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618F"/>
    <w:rPr>
      <w:rFonts w:ascii="Times New Roman" w:eastAsia="Times New Roman" w:hAnsi="Times New Roman" w:cs="Times New Roman"/>
      <w:sz w:val="16"/>
      <w:szCs w:val="20"/>
      <w:lang w:val="en-GB" w:eastAsia="en-US"/>
    </w:rPr>
  </w:style>
  <w:style w:type="paragraph" w:customStyle="1" w:styleId="Chapter">
    <w:name w:val="Chapter"/>
    <w:basedOn w:val="Normal"/>
    <w:rsid w:val="0012618F"/>
    <w:pPr>
      <w:spacing w:before="240"/>
    </w:pPr>
    <w:rPr>
      <w:rFonts w:ascii="Times New Roman" w:hAnsi="Times New Roman"/>
      <w:smallCaps/>
      <w:spacing w:val="80"/>
      <w:sz w:val="28"/>
    </w:rPr>
  </w:style>
  <w:style w:type="paragraph" w:customStyle="1" w:styleId="InChapter">
    <w:name w:val="InChapter"/>
    <w:basedOn w:val="Heading3"/>
    <w:rsid w:val="0012618F"/>
    <w:pPr>
      <w:spacing w:after="240"/>
      <w:outlineLvl w:val="9"/>
    </w:pPr>
    <w:rPr>
      <w:noProof/>
    </w:rPr>
  </w:style>
  <w:style w:type="paragraph" w:styleId="Index2">
    <w:name w:val="index 2"/>
    <w:basedOn w:val="Normal"/>
    <w:next w:val="Normal"/>
    <w:semiHidden/>
    <w:rsid w:val="0012618F"/>
    <w:pPr>
      <w:tabs>
        <w:tab w:val="right" w:pos="4176"/>
      </w:tabs>
      <w:ind w:left="568" w:hanging="284"/>
    </w:pPr>
    <w:rPr>
      <w:rFonts w:ascii="Garamond" w:hAnsi="Garamond"/>
    </w:rPr>
  </w:style>
  <w:style w:type="paragraph" w:customStyle="1" w:styleId="Byline">
    <w:name w:val="Byline"/>
    <w:rsid w:val="001261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618F"/>
    <w:pPr>
      <w:tabs>
        <w:tab w:val="clear" w:pos="3600"/>
        <w:tab w:val="clear" w:pos="3958"/>
      </w:tabs>
      <w:jc w:val="right"/>
    </w:pPr>
  </w:style>
  <w:style w:type="character" w:styleId="Emphasis">
    <w:name w:val="Emphasis"/>
    <w:basedOn w:val="DefaultParagraphFont"/>
    <w:qFormat/>
    <w:rsid w:val="0012618F"/>
    <w:rPr>
      <w:i/>
    </w:rPr>
  </w:style>
  <w:style w:type="paragraph" w:styleId="Caption">
    <w:name w:val="caption"/>
    <w:basedOn w:val="BodyText"/>
    <w:next w:val="Normal"/>
    <w:qFormat/>
    <w:rsid w:val="0012618F"/>
    <w:pPr>
      <w:framePr w:w="2268" w:hSpace="181" w:vSpace="181" w:wrap="around" w:vAnchor="text" w:hAnchor="page" w:x="1135" w:y="285" w:anchorLock="1"/>
    </w:pPr>
    <w:rPr>
      <w:i/>
    </w:rPr>
  </w:style>
  <w:style w:type="paragraph" w:customStyle="1" w:styleId="MiniTOCTitle">
    <w:name w:val="MiniTOCTitle"/>
    <w:basedOn w:val="Heading4"/>
    <w:rsid w:val="0012618F"/>
    <w:pPr>
      <w:spacing w:before="240"/>
      <w:outlineLvl w:val="9"/>
    </w:pPr>
    <w:rPr>
      <w:noProof/>
      <w:sz w:val="24"/>
    </w:rPr>
  </w:style>
  <w:style w:type="paragraph" w:customStyle="1" w:styleId="MiniTOCItem">
    <w:name w:val="MiniTOCItem"/>
    <w:basedOn w:val="ListBullet"/>
    <w:rsid w:val="0012618F"/>
    <w:pPr>
      <w:numPr>
        <w:numId w:val="0"/>
      </w:numPr>
      <w:tabs>
        <w:tab w:val="right" w:leader="dot" w:pos="6521"/>
      </w:tabs>
      <w:spacing w:before="0" w:after="0"/>
    </w:pPr>
  </w:style>
  <w:style w:type="paragraph" w:customStyle="1" w:styleId="TOFTitle">
    <w:name w:val="TOFTitle"/>
    <w:basedOn w:val="TOCTitle"/>
    <w:rsid w:val="0012618F"/>
  </w:style>
  <w:style w:type="paragraph" w:styleId="TableofFigures">
    <w:name w:val="table of figures"/>
    <w:basedOn w:val="Normal"/>
    <w:next w:val="Normal"/>
    <w:semiHidden/>
    <w:rsid w:val="0012618F"/>
    <w:pPr>
      <w:tabs>
        <w:tab w:val="right" w:leader="dot" w:pos="9072"/>
      </w:tabs>
      <w:ind w:left="970" w:hanging="403"/>
    </w:pPr>
    <w:rPr>
      <w:rFonts w:ascii="Times New Roman" w:hAnsi="Times New Roman"/>
      <w:b/>
    </w:rPr>
  </w:style>
  <w:style w:type="paragraph" w:styleId="ListNumber">
    <w:name w:val="List Number"/>
    <w:basedOn w:val="List"/>
    <w:rsid w:val="0012618F"/>
    <w:pPr>
      <w:numPr>
        <w:numId w:val="15"/>
      </w:numPr>
      <w:tabs>
        <w:tab w:val="clear" w:pos="340"/>
      </w:tabs>
    </w:pPr>
  </w:style>
  <w:style w:type="character" w:customStyle="1" w:styleId="WingdingSymbols">
    <w:name w:val="Wingding Symbols"/>
    <w:rsid w:val="0012618F"/>
    <w:rPr>
      <w:rFonts w:ascii="Wingdings" w:hAnsi="Wingdings"/>
    </w:rPr>
  </w:style>
  <w:style w:type="paragraph" w:customStyle="1" w:styleId="TableHeading">
    <w:name w:val="Table Heading"/>
    <w:basedOn w:val="HeadingBase"/>
    <w:rsid w:val="0012618F"/>
    <w:pPr>
      <w:keepLines/>
      <w:pBdr>
        <w:bottom w:val="single" w:sz="6" w:space="1" w:color="918585"/>
      </w:pBdr>
      <w:spacing w:before="240"/>
    </w:pPr>
  </w:style>
  <w:style w:type="character" w:customStyle="1" w:styleId="HotSpot">
    <w:name w:val="HotSpot"/>
    <w:rsid w:val="0012618F"/>
    <w:rPr>
      <w:color w:val="0033CC"/>
      <w:u w:val="none"/>
    </w:rPr>
  </w:style>
  <w:style w:type="paragraph" w:customStyle="1" w:styleId="BodyTextRight">
    <w:name w:val="Body Text Right"/>
    <w:basedOn w:val="BodyText"/>
    <w:rsid w:val="0012618F"/>
    <w:pPr>
      <w:spacing w:before="0" w:after="0"/>
      <w:jc w:val="right"/>
    </w:pPr>
  </w:style>
  <w:style w:type="paragraph" w:styleId="Index3">
    <w:name w:val="index 3"/>
    <w:basedOn w:val="ListNumber2"/>
    <w:next w:val="Normal"/>
    <w:semiHidden/>
    <w:rsid w:val="0012618F"/>
    <w:pPr>
      <w:numPr>
        <w:numId w:val="0"/>
      </w:numPr>
      <w:tabs>
        <w:tab w:val="right" w:leader="dot" w:pos="4176"/>
      </w:tabs>
    </w:pPr>
  </w:style>
  <w:style w:type="paragraph" w:styleId="ListNumber2">
    <w:name w:val="List Number 2"/>
    <w:basedOn w:val="List2"/>
    <w:rsid w:val="0012618F"/>
    <w:pPr>
      <w:numPr>
        <w:numId w:val="10"/>
      </w:numPr>
      <w:tabs>
        <w:tab w:val="clear" w:pos="1060"/>
      </w:tabs>
    </w:pPr>
  </w:style>
  <w:style w:type="paragraph" w:customStyle="1" w:styleId="MarginNote">
    <w:name w:val="Margin Note"/>
    <w:basedOn w:val="BodyText"/>
    <w:rsid w:val="001261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61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61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618F"/>
    <w:rPr>
      <w:sz w:val="32"/>
    </w:rPr>
  </w:style>
  <w:style w:type="paragraph" w:customStyle="1" w:styleId="HeadingProcedure">
    <w:name w:val="Heading Procedure"/>
    <w:basedOn w:val="HeadingBase"/>
    <w:next w:val="Normal"/>
    <w:rsid w:val="0012618F"/>
    <w:pPr>
      <w:tabs>
        <w:tab w:val="left" w:pos="0"/>
      </w:tabs>
      <w:spacing w:before="120" w:after="60"/>
    </w:pPr>
    <w:rPr>
      <w:i/>
      <w:color w:val="918585"/>
      <w:sz w:val="22"/>
    </w:rPr>
  </w:style>
  <w:style w:type="paragraph" w:customStyle="1" w:styleId="TableBodyText">
    <w:name w:val="Table Body Text"/>
    <w:basedOn w:val="BodyText"/>
    <w:rsid w:val="0012618F"/>
    <w:pPr>
      <w:spacing w:before="60" w:after="60"/>
    </w:pPr>
  </w:style>
  <w:style w:type="paragraph" w:styleId="ListContinue">
    <w:name w:val="List Continue"/>
    <w:basedOn w:val="List"/>
    <w:rsid w:val="0012618F"/>
    <w:pPr>
      <w:ind w:firstLine="0"/>
    </w:pPr>
  </w:style>
  <w:style w:type="paragraph" w:customStyle="1" w:styleId="ListNote">
    <w:name w:val="List Note"/>
    <w:basedOn w:val="List"/>
    <w:rsid w:val="0012618F"/>
    <w:pPr>
      <w:pBdr>
        <w:top w:val="single" w:sz="6" w:space="2" w:color="918585"/>
        <w:bottom w:val="single" w:sz="6" w:space="2" w:color="918585"/>
      </w:pBdr>
      <w:tabs>
        <w:tab w:val="left" w:pos="1021"/>
      </w:tabs>
      <w:ind w:firstLine="0"/>
    </w:pPr>
  </w:style>
  <w:style w:type="paragraph" w:customStyle="1" w:styleId="Warning">
    <w:name w:val="Warning"/>
    <w:basedOn w:val="BodyText"/>
    <w:rsid w:val="0012618F"/>
    <w:pPr>
      <w:shd w:val="clear" w:color="auto" w:fill="D9D9D9"/>
      <w:tabs>
        <w:tab w:val="left" w:pos="992"/>
      </w:tabs>
      <w:ind w:left="119" w:right="119"/>
    </w:pPr>
    <w:rPr>
      <w:sz w:val="20"/>
    </w:rPr>
  </w:style>
  <w:style w:type="paragraph" w:customStyle="1" w:styleId="MarginIcons">
    <w:name w:val="Margin Icons"/>
    <w:basedOn w:val="BodyText"/>
    <w:rsid w:val="001261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618F"/>
    <w:rPr>
      <w:rFonts w:ascii="Courier New" w:hAnsi="Courier New"/>
    </w:rPr>
  </w:style>
  <w:style w:type="paragraph" w:customStyle="1" w:styleId="NoteBullet">
    <w:name w:val="Note Bullet"/>
    <w:basedOn w:val="Note"/>
    <w:rsid w:val="0012618F"/>
    <w:pPr>
      <w:tabs>
        <w:tab w:val="clear" w:pos="680"/>
      </w:tabs>
      <w:spacing w:before="60" w:after="60"/>
    </w:pPr>
  </w:style>
  <w:style w:type="paragraph" w:customStyle="1" w:styleId="SubHeading2">
    <w:name w:val="SubHeading2"/>
    <w:basedOn w:val="HeadingBase"/>
    <w:rsid w:val="0012618F"/>
    <w:pPr>
      <w:spacing w:before="240" w:after="60"/>
    </w:pPr>
    <w:rPr>
      <w:sz w:val="20"/>
    </w:rPr>
  </w:style>
  <w:style w:type="paragraph" w:customStyle="1" w:styleId="SubHeading1">
    <w:name w:val="SubHeading1"/>
    <w:basedOn w:val="HeadingBase"/>
    <w:rsid w:val="0012618F"/>
    <w:pPr>
      <w:spacing w:before="240" w:after="60"/>
    </w:pPr>
    <w:rPr>
      <w:color w:val="918585"/>
      <w:sz w:val="22"/>
    </w:rPr>
  </w:style>
  <w:style w:type="paragraph" w:customStyle="1" w:styleId="SideHeading">
    <w:name w:val="Side Heading"/>
    <w:basedOn w:val="HeadingBase"/>
    <w:rsid w:val="001261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618F"/>
    <w:pPr>
      <w:tabs>
        <w:tab w:val="num" w:pos="360"/>
      </w:tabs>
    </w:pPr>
  </w:style>
  <w:style w:type="paragraph" w:styleId="PlainText">
    <w:name w:val="Plain Text"/>
    <w:basedOn w:val="Normal"/>
    <w:link w:val="PlainTextChar"/>
    <w:rsid w:val="0012618F"/>
    <w:rPr>
      <w:sz w:val="20"/>
    </w:rPr>
  </w:style>
  <w:style w:type="character" w:customStyle="1" w:styleId="PlainTextChar">
    <w:name w:val="Plain Text Char"/>
    <w:basedOn w:val="DefaultParagraphFont"/>
    <w:link w:val="PlainText"/>
    <w:rsid w:val="0012618F"/>
    <w:rPr>
      <w:rFonts w:ascii="Courier New" w:eastAsia="Times New Roman" w:hAnsi="Courier New" w:cs="Times New Roman"/>
      <w:sz w:val="20"/>
      <w:szCs w:val="20"/>
      <w:lang w:eastAsia="en-US"/>
    </w:rPr>
  </w:style>
  <w:style w:type="character" w:customStyle="1" w:styleId="MenuOption">
    <w:name w:val="Menu Option"/>
    <w:basedOn w:val="DefaultParagraphFont"/>
    <w:rsid w:val="0012618F"/>
    <w:rPr>
      <w:b/>
      <w:smallCaps/>
    </w:rPr>
  </w:style>
  <w:style w:type="paragraph" w:customStyle="1" w:styleId="TableListNumber">
    <w:name w:val="Table List Number"/>
    <w:basedOn w:val="ListNumber"/>
    <w:rsid w:val="0012618F"/>
    <w:pPr>
      <w:numPr>
        <w:numId w:val="0"/>
      </w:numPr>
    </w:pPr>
  </w:style>
  <w:style w:type="paragraph" w:styleId="TOC4">
    <w:name w:val="toc 4"/>
    <w:basedOn w:val="TOCBase"/>
    <w:next w:val="Normal"/>
    <w:semiHidden/>
    <w:rsid w:val="0012618F"/>
    <w:pPr>
      <w:tabs>
        <w:tab w:val="right" w:leader="dot" w:pos="9071"/>
      </w:tabs>
      <w:ind w:left="1701"/>
    </w:pPr>
  </w:style>
  <w:style w:type="paragraph" w:customStyle="1" w:styleId="ListAlpha">
    <w:name w:val="List Alpha"/>
    <w:basedOn w:val="List"/>
    <w:rsid w:val="0012618F"/>
    <w:pPr>
      <w:numPr>
        <w:numId w:val="9"/>
      </w:numPr>
    </w:pPr>
  </w:style>
  <w:style w:type="paragraph" w:customStyle="1" w:styleId="ListAlpha2">
    <w:name w:val="List Alpha 2"/>
    <w:basedOn w:val="List2"/>
    <w:rsid w:val="0012618F"/>
    <w:pPr>
      <w:numPr>
        <w:numId w:val="8"/>
      </w:numPr>
    </w:pPr>
  </w:style>
  <w:style w:type="paragraph" w:styleId="List2">
    <w:name w:val="List 2"/>
    <w:basedOn w:val="BodyText"/>
    <w:rsid w:val="0012618F"/>
    <w:pPr>
      <w:tabs>
        <w:tab w:val="left" w:pos="680"/>
      </w:tabs>
      <w:spacing w:before="60" w:after="60"/>
      <w:ind w:left="680" w:hanging="340"/>
    </w:pPr>
  </w:style>
  <w:style w:type="paragraph" w:styleId="List3">
    <w:name w:val="List 3"/>
    <w:basedOn w:val="BodyText"/>
    <w:rsid w:val="0012618F"/>
    <w:pPr>
      <w:tabs>
        <w:tab w:val="left" w:pos="1021"/>
      </w:tabs>
      <w:spacing w:before="60" w:after="60"/>
      <w:ind w:left="1020" w:hanging="340"/>
    </w:pPr>
  </w:style>
  <w:style w:type="paragraph" w:styleId="List4">
    <w:name w:val="List 4"/>
    <w:basedOn w:val="BodyText"/>
    <w:rsid w:val="0012618F"/>
    <w:pPr>
      <w:tabs>
        <w:tab w:val="left" w:pos="1361"/>
      </w:tabs>
      <w:spacing w:before="60" w:after="60"/>
      <w:ind w:left="1361" w:hanging="340"/>
    </w:pPr>
  </w:style>
  <w:style w:type="paragraph" w:styleId="List5">
    <w:name w:val="List 5"/>
    <w:basedOn w:val="BodyText"/>
    <w:rsid w:val="0012618F"/>
    <w:pPr>
      <w:tabs>
        <w:tab w:val="left" w:pos="1701"/>
      </w:tabs>
      <w:spacing w:before="60" w:after="60"/>
      <w:ind w:left="1701" w:hanging="340"/>
    </w:pPr>
  </w:style>
  <w:style w:type="paragraph" w:styleId="ListBullet3">
    <w:name w:val="List Bullet 3"/>
    <w:basedOn w:val="List3"/>
    <w:rsid w:val="0012618F"/>
    <w:pPr>
      <w:numPr>
        <w:numId w:val="14"/>
      </w:numPr>
      <w:tabs>
        <w:tab w:val="clear" w:pos="1021"/>
      </w:tabs>
      <w:ind w:left="1037" w:hanging="357"/>
    </w:pPr>
  </w:style>
  <w:style w:type="paragraph" w:styleId="ListBullet4">
    <w:name w:val="List Bullet 4"/>
    <w:basedOn w:val="List4"/>
    <w:rsid w:val="0012618F"/>
    <w:pPr>
      <w:numPr>
        <w:numId w:val="3"/>
      </w:numPr>
      <w:tabs>
        <w:tab w:val="clear" w:pos="1361"/>
      </w:tabs>
    </w:pPr>
  </w:style>
  <w:style w:type="paragraph" w:styleId="ListBullet5">
    <w:name w:val="List Bullet 5"/>
    <w:basedOn w:val="List5"/>
    <w:rsid w:val="0012618F"/>
    <w:pPr>
      <w:numPr>
        <w:numId w:val="4"/>
      </w:numPr>
    </w:pPr>
  </w:style>
  <w:style w:type="paragraph" w:styleId="ListContinue2">
    <w:name w:val="List Continue 2"/>
    <w:basedOn w:val="List2"/>
    <w:rsid w:val="0012618F"/>
    <w:pPr>
      <w:ind w:firstLine="0"/>
    </w:pPr>
  </w:style>
  <w:style w:type="paragraph" w:styleId="ListContinue3">
    <w:name w:val="List Continue 3"/>
    <w:basedOn w:val="List3"/>
    <w:rsid w:val="0012618F"/>
    <w:pPr>
      <w:ind w:left="1021" w:firstLine="0"/>
    </w:pPr>
  </w:style>
  <w:style w:type="paragraph" w:styleId="ListContinue4">
    <w:name w:val="List Continue 4"/>
    <w:basedOn w:val="List4"/>
    <w:rsid w:val="0012618F"/>
    <w:pPr>
      <w:ind w:firstLine="0"/>
    </w:pPr>
  </w:style>
  <w:style w:type="paragraph" w:styleId="ListContinue5">
    <w:name w:val="List Continue 5"/>
    <w:basedOn w:val="List5"/>
    <w:rsid w:val="0012618F"/>
    <w:pPr>
      <w:ind w:firstLine="0"/>
    </w:pPr>
  </w:style>
  <w:style w:type="paragraph" w:styleId="ListNumber3">
    <w:name w:val="List Number 3"/>
    <w:basedOn w:val="List3"/>
    <w:rsid w:val="0012618F"/>
    <w:pPr>
      <w:numPr>
        <w:numId w:val="5"/>
      </w:numPr>
    </w:pPr>
  </w:style>
  <w:style w:type="paragraph" w:styleId="ListNumber4">
    <w:name w:val="List Number 4"/>
    <w:basedOn w:val="List4"/>
    <w:rsid w:val="0012618F"/>
    <w:pPr>
      <w:numPr>
        <w:numId w:val="6"/>
      </w:numPr>
    </w:pPr>
  </w:style>
  <w:style w:type="paragraph" w:styleId="ListNumber5">
    <w:name w:val="List Number 5"/>
    <w:basedOn w:val="List5"/>
    <w:rsid w:val="0012618F"/>
    <w:pPr>
      <w:numPr>
        <w:numId w:val="7"/>
      </w:numPr>
    </w:pPr>
  </w:style>
  <w:style w:type="paragraph" w:styleId="BlockText">
    <w:name w:val="Block Text"/>
    <w:basedOn w:val="Normal"/>
    <w:rsid w:val="0012618F"/>
    <w:pPr>
      <w:spacing w:after="120"/>
      <w:ind w:left="1440" w:right="1440"/>
    </w:pPr>
  </w:style>
  <w:style w:type="character" w:customStyle="1" w:styleId="Subscript">
    <w:name w:val="Subscript"/>
    <w:basedOn w:val="DefaultParagraphFont"/>
    <w:rsid w:val="0012618F"/>
    <w:rPr>
      <w:sz w:val="16"/>
      <w:vertAlign w:val="subscript"/>
    </w:rPr>
  </w:style>
  <w:style w:type="character" w:customStyle="1" w:styleId="Superscript">
    <w:name w:val="Superscript"/>
    <w:basedOn w:val="DefaultParagraphFont"/>
    <w:rsid w:val="0012618F"/>
    <w:rPr>
      <w:sz w:val="16"/>
      <w:vertAlign w:val="superscript"/>
    </w:rPr>
  </w:style>
  <w:style w:type="character" w:customStyle="1" w:styleId="Symbols">
    <w:name w:val="Symbols"/>
    <w:basedOn w:val="DefaultParagraphFont"/>
    <w:rsid w:val="0012618F"/>
    <w:rPr>
      <w:rFonts w:ascii="Symbol" w:hAnsi="Symbol"/>
    </w:rPr>
  </w:style>
  <w:style w:type="character" w:customStyle="1" w:styleId="MenuOptions">
    <w:name w:val="Menu Options"/>
    <w:basedOn w:val="DefaultParagraphFont"/>
    <w:rsid w:val="0012618F"/>
    <w:rPr>
      <w:rFonts w:ascii="Arial Narrow" w:hAnsi="Arial Narrow"/>
      <w:smallCaps/>
    </w:rPr>
  </w:style>
  <w:style w:type="character" w:customStyle="1" w:styleId="Buttons">
    <w:name w:val="Buttons"/>
    <w:basedOn w:val="DefaultParagraphFont"/>
    <w:rsid w:val="0012618F"/>
    <w:rPr>
      <w:b/>
    </w:rPr>
  </w:style>
  <w:style w:type="character" w:customStyle="1" w:styleId="Underlined">
    <w:name w:val="Underlined"/>
    <w:basedOn w:val="DefaultParagraphFont"/>
    <w:rsid w:val="0012618F"/>
    <w:rPr>
      <w:u w:val="single"/>
    </w:rPr>
  </w:style>
  <w:style w:type="paragraph" w:customStyle="1" w:styleId="TableBodyTextRight">
    <w:name w:val="Table Body Text Right"/>
    <w:basedOn w:val="TableBodyText"/>
    <w:rsid w:val="0012618F"/>
    <w:pPr>
      <w:widowControl w:val="0"/>
      <w:autoSpaceDE w:val="0"/>
      <w:autoSpaceDN w:val="0"/>
      <w:adjustRightInd w:val="0"/>
      <w:jc w:val="right"/>
    </w:pPr>
    <w:rPr>
      <w:rFonts w:cs="Arial"/>
      <w:szCs w:val="18"/>
    </w:rPr>
  </w:style>
  <w:style w:type="paragraph" w:customStyle="1" w:styleId="CopyrightText">
    <w:name w:val="Copyright Text"/>
    <w:basedOn w:val="BodyText"/>
    <w:rsid w:val="0012618F"/>
    <w:rPr>
      <w:sz w:val="18"/>
    </w:rPr>
  </w:style>
  <w:style w:type="paragraph" w:customStyle="1" w:styleId="BodySmallRight">
    <w:name w:val="Body Small Right"/>
    <w:basedOn w:val="BodyTextRight"/>
    <w:rsid w:val="0012618F"/>
    <w:rPr>
      <w:sz w:val="18"/>
      <w:szCs w:val="18"/>
    </w:rPr>
  </w:style>
  <w:style w:type="paragraph" w:customStyle="1" w:styleId="MarginEdition">
    <w:name w:val="Margin Edition"/>
    <w:basedOn w:val="MarginNote"/>
    <w:rsid w:val="0012618F"/>
    <w:pPr>
      <w:spacing w:before="0" w:after="0"/>
    </w:pPr>
    <w:rPr>
      <w:rFonts w:ascii="Times New Roman" w:hAnsi="Times New Roman"/>
      <w:color w:val="999999"/>
    </w:rPr>
  </w:style>
  <w:style w:type="paragraph" w:customStyle="1" w:styleId="Spacer">
    <w:name w:val="Spacer"/>
    <w:basedOn w:val="Normal"/>
    <w:rsid w:val="0012618F"/>
    <w:rPr>
      <w:sz w:val="2"/>
      <w:szCs w:val="2"/>
    </w:rPr>
  </w:style>
  <w:style w:type="character" w:customStyle="1" w:styleId="Small">
    <w:name w:val="Small"/>
    <w:basedOn w:val="DefaultParagraphFont"/>
    <w:rsid w:val="0012618F"/>
    <w:rPr>
      <w:sz w:val="16"/>
    </w:rPr>
  </w:style>
  <w:style w:type="paragraph" w:customStyle="1" w:styleId="WideTable">
    <w:name w:val="Wide Table"/>
    <w:basedOn w:val="Normal"/>
    <w:rsid w:val="0012618F"/>
    <w:pPr>
      <w:ind w:left="-1418"/>
    </w:pPr>
    <w:rPr>
      <w:sz w:val="2"/>
      <w:szCs w:val="2"/>
    </w:rPr>
  </w:style>
  <w:style w:type="character" w:styleId="PageNumber">
    <w:name w:val="page number"/>
    <w:basedOn w:val="DefaultParagraphFont"/>
    <w:rsid w:val="0012618F"/>
  </w:style>
  <w:style w:type="paragraph" w:styleId="Quote">
    <w:name w:val="Quote"/>
    <w:basedOn w:val="Heading1"/>
    <w:link w:val="QuoteChar"/>
    <w:qFormat/>
    <w:rsid w:val="0012618F"/>
    <w:rPr>
      <w:b w:val="0"/>
      <w:sz w:val="72"/>
      <w:szCs w:val="72"/>
      <w:lang w:val="en-NZ"/>
    </w:rPr>
  </w:style>
  <w:style w:type="character" w:customStyle="1" w:styleId="QuoteChar">
    <w:name w:val="Quote Char"/>
    <w:basedOn w:val="DefaultParagraphFont"/>
    <w:link w:val="Quote"/>
    <w:rsid w:val="001261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618F"/>
    <w:pPr>
      <w:pageBreakBefore/>
    </w:pPr>
  </w:style>
  <w:style w:type="paragraph" w:customStyle="1" w:styleId="Border">
    <w:name w:val="Border"/>
    <w:basedOn w:val="Normal"/>
    <w:qFormat/>
    <w:rsid w:val="001261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618F"/>
    <w:rPr>
      <w:b/>
      <w:bCs/>
      <w:i/>
      <w:iCs/>
      <w:color w:val="auto"/>
    </w:rPr>
  </w:style>
  <w:style w:type="paragraph" w:styleId="IntenseQuote">
    <w:name w:val="Intense Quote"/>
    <w:basedOn w:val="Normal"/>
    <w:next w:val="Normal"/>
    <w:link w:val="IntenseQuoteChar"/>
    <w:uiPriority w:val="30"/>
    <w:qFormat/>
    <w:rsid w:val="001261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61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618F"/>
    <w:rPr>
      <w:smallCaps/>
      <w:color w:val="auto"/>
      <w:u w:val="single"/>
    </w:rPr>
  </w:style>
  <w:style w:type="character" w:styleId="IntenseReference">
    <w:name w:val="Intense Reference"/>
    <w:basedOn w:val="DefaultParagraphFont"/>
    <w:uiPriority w:val="32"/>
    <w:qFormat/>
    <w:rsid w:val="0012618F"/>
    <w:rPr>
      <w:b/>
      <w:bCs/>
      <w:smallCaps/>
      <w:color w:val="auto"/>
      <w:spacing w:val="5"/>
      <w:u w:val="single"/>
    </w:rPr>
  </w:style>
  <w:style w:type="paragraph" w:customStyle="1" w:styleId="2ColumnHeading">
    <w:name w:val="2Column Heading"/>
    <w:basedOn w:val="BodyText"/>
    <w:qFormat/>
    <w:rsid w:val="0012618F"/>
    <w:pPr>
      <w:spacing w:after="60"/>
      <w:ind w:left="-2268"/>
    </w:pPr>
    <w:rPr>
      <w:b/>
    </w:rPr>
  </w:style>
  <w:style w:type="paragraph" w:customStyle="1" w:styleId="Heading1TOC">
    <w:name w:val="Heading1 TOC"/>
    <w:basedOn w:val="Normal"/>
    <w:qFormat/>
    <w:rsid w:val="0012618F"/>
    <w:pPr>
      <w:spacing w:before="240" w:after="120"/>
    </w:pPr>
    <w:rPr>
      <w:rFonts w:ascii="Times New Roman" w:hAnsi="Times New Roman"/>
      <w:b/>
      <w:sz w:val="32"/>
    </w:rPr>
  </w:style>
  <w:style w:type="paragraph" w:customStyle="1" w:styleId="Heading2TOC">
    <w:name w:val="Heading2 TOC"/>
    <w:basedOn w:val="Normal"/>
    <w:qFormat/>
    <w:rsid w:val="0012618F"/>
    <w:pPr>
      <w:spacing w:before="240" w:after="60"/>
    </w:pPr>
    <w:rPr>
      <w:rFonts w:ascii="Times New Roman" w:hAnsi="Times New Roman"/>
      <w:b/>
      <w:sz w:val="28"/>
    </w:rPr>
  </w:style>
  <w:style w:type="character" w:customStyle="1" w:styleId="Underline">
    <w:name w:val="Underline"/>
    <w:basedOn w:val="DefaultParagraphFont"/>
    <w:qFormat/>
    <w:rsid w:val="0012618F"/>
    <w:rPr>
      <w:u w:val="single"/>
    </w:rPr>
  </w:style>
  <w:style w:type="character" w:customStyle="1" w:styleId="BoldandItalics">
    <w:name w:val="Bold and Italics"/>
    <w:qFormat/>
    <w:rsid w:val="0012618F"/>
    <w:rPr>
      <w:b/>
      <w:i/>
      <w:u w:val="none"/>
    </w:rPr>
  </w:style>
  <w:style w:type="paragraph" w:styleId="BalloonText">
    <w:name w:val="Balloon Text"/>
    <w:basedOn w:val="Normal"/>
    <w:link w:val="BalloonTextChar"/>
    <w:rsid w:val="0012618F"/>
    <w:rPr>
      <w:rFonts w:ascii="Tahoma" w:hAnsi="Tahoma" w:cs="Tahoma"/>
      <w:sz w:val="16"/>
      <w:szCs w:val="16"/>
    </w:rPr>
  </w:style>
  <w:style w:type="character" w:customStyle="1" w:styleId="BalloonTextChar">
    <w:name w:val="Balloon Text Char"/>
    <w:basedOn w:val="DefaultParagraphFont"/>
    <w:link w:val="BalloonText"/>
    <w:rsid w:val="001261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61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61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618F"/>
    <w:rPr>
      <w:b/>
      <w:color w:val="660033"/>
      <w:spacing w:val="0"/>
    </w:rPr>
  </w:style>
  <w:style w:type="paragraph" w:customStyle="1" w:styleId="Nameditemlist">
    <w:name w:val="Named item list"/>
    <w:basedOn w:val="BodyText"/>
    <w:qFormat/>
    <w:rsid w:val="0012618F"/>
    <w:pPr>
      <w:tabs>
        <w:tab w:val="left" w:pos="2835"/>
      </w:tabs>
      <w:ind w:left="2835" w:hanging="2835"/>
    </w:pPr>
  </w:style>
  <w:style w:type="paragraph" w:customStyle="1" w:styleId="BodyTextnopadding">
    <w:name w:val="Body Text no padding"/>
    <w:basedOn w:val="BodyText"/>
    <w:qFormat/>
    <w:rsid w:val="0012618F"/>
    <w:pPr>
      <w:spacing w:before="0" w:after="0"/>
    </w:pPr>
  </w:style>
  <w:style w:type="paragraph" w:customStyle="1" w:styleId="BodyTextBold">
    <w:name w:val="Body Text Bold"/>
    <w:basedOn w:val="BodyText"/>
    <w:qFormat/>
    <w:rsid w:val="0012618F"/>
    <w:rPr>
      <w:b/>
    </w:rPr>
  </w:style>
  <w:style w:type="character" w:styleId="Hyperlink">
    <w:name w:val="Hyperlink"/>
    <w:basedOn w:val="DefaultParagraphFont"/>
    <w:uiPriority w:val="99"/>
    <w:unhideWhenUsed/>
    <w:rsid w:val="00265D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498</Words>
  <Characters>3340</Characters>
  <Application>Microsoft Office Word</Application>
  <DocSecurity>0</DocSecurity>
  <Lines>75</Lines>
  <Paragraphs>50</Paragraphs>
  <ScaleCrop>false</ScaleCrop>
  <Company>Author-it Software Corporation Ltd.</Company>
  <LinksUpToDate>false</LinksUpToDate>
  <CharactersWithSpaces>3788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TLIF4086 Control and coordinate incident responses</dc:title>
  <dc:subject>Approved</dc:subject>
  <dc:creator>Industry Skills Australia</dc:creator>
  <cp:keywords>Release: 2</cp:keywords>
  <dc:description>Review Date: 12 April 2008</dc:description>
  <cp:lastModifiedBy>HSD_TPCMSd.prod</cp:lastModifiedBy>
  <cp:revision>3</cp:revision>
  <dcterms:created xsi:type="dcterms:W3CDTF">2024-07-12T08:12:00Z</dcterms:created>
  <dcterms:modified xsi:type="dcterms:W3CDTF">2024-07-12T08:12:00Z</dcterms:modified>
</cp:coreProperties>
</file>