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23E5" w:rsidP="000F23E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TLIF4061 Respond to electric tram-driving emergencies and abnormal situations</w:t>
      </w:r>
      <w:r>
        <w:fldChar w:fldCharType="end"/>
      </w:r>
    </w:p>
    <w:p w:rsidR="000F23E5" w:rsidP="000F23E5">
      <w:pPr>
        <w:pStyle w:val="Version"/>
        <w:sectPr w:rsidSect="00021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021C52" w:rsidP="00021C52">
      <w:pPr>
        <w:pStyle w:val="SuperHeading"/>
      </w:pPr>
      <w:r w:rsidRPr="00021C52">
        <w:t>TLIF4061 Respond to electric tram-driving emergencies and abnormal situations</w:t>
      </w:r>
    </w:p>
    <w:p w:rsidR="00000000" w:rsidRPr="00021C52" w:rsidP="00021C52">
      <w:pPr>
        <w:pStyle w:val="Heading1"/>
      </w:pPr>
      <w:bookmarkStart w:id="1" w:name="O_1195992"/>
      <w:bookmarkEnd w:id="1"/>
      <w:r w:rsidRPr="00021C5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Release 2</w:t>
            </w:r>
            <w:r w:rsidRPr="00021C52">
              <w:t>. This is the second release of this unit of competency in the TLI Transport and Logistics Training Package:</w:t>
            </w:r>
          </w:p>
          <w:p w:rsidR="00000000" w:rsidRPr="00021C52" w:rsidP="00021C52">
            <w:pPr>
              <w:pStyle w:val="ListBullet"/>
            </w:pPr>
            <w:r w:rsidRPr="00021C52">
              <w:t>Minor statement changes in Performance Evidence</w:t>
            </w:r>
          </w:p>
          <w:p w:rsidR="00000000" w:rsidRPr="00021C52" w:rsidP="00021C52">
            <w:pPr>
              <w:pStyle w:val="ListBullet"/>
            </w:pPr>
            <w:r w:rsidRPr="00021C52">
              <w:t>Minor communication statement changes in Knowledge Evidence</w:t>
            </w:r>
          </w:p>
          <w:p w:rsidR="00000000" w:rsidP="00021C52">
            <w:pPr>
              <w:pStyle w:val="ListBullet"/>
              <w:rPr>
                <w:lang w:val="en-NZ"/>
              </w:rPr>
            </w:pPr>
            <w:r w:rsidRPr="00021C52">
              <w:t>Minor statement changes in Assessment Conditions.</w:t>
            </w:r>
          </w:p>
        </w:tc>
      </w:tr>
      <w:tr w:rsidTr="00021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Release 1</w:t>
            </w:r>
            <w:r w:rsidRPr="00021C52">
              <w:t>. This is the first release of this unit of competency in the TLI Transport and Logistic</w:t>
            </w:r>
            <w:r w:rsidRPr="00021C52">
              <w:t>s Training Package.</w:t>
            </w:r>
          </w:p>
        </w:tc>
      </w:tr>
    </w:tbl>
    <w:p w:rsidR="00000000" w:rsidRPr="00021C52" w:rsidP="00021C52">
      <w:pPr>
        <w:pStyle w:val="NoPaddingFontSize1"/>
      </w:pPr>
    </w:p>
    <w:p w:rsidR="00000000" w:rsidRPr="00021C52" w:rsidP="00021C52">
      <w:pPr>
        <w:pStyle w:val="AllowPageBreak"/>
      </w:pPr>
    </w:p>
    <w:p w:rsidR="00000000" w:rsidRPr="00021C52" w:rsidP="00021C52">
      <w:pPr>
        <w:pStyle w:val="Heading1"/>
      </w:pPr>
      <w:bookmarkStart w:id="2" w:name="O_1195991"/>
      <w:bookmarkEnd w:id="2"/>
      <w:r w:rsidRPr="00021C5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t>This unit involves the skills and knowledge required to respond to emergencies and abnormal situations when driving an electric tram in accordance with regulatory requirements and workplace procedures.</w:t>
            </w:r>
          </w:p>
          <w:p w:rsidR="00000000" w:rsidRPr="00021C52" w:rsidP="00021C52">
            <w:pPr>
              <w:pStyle w:val="BodyText"/>
            </w:pPr>
            <w:r w:rsidRPr="00021C52">
              <w:t>I</w:t>
            </w:r>
            <w:r w:rsidRPr="00021C52">
              <w:t>t includes identifying and responding to emergency and abnormal situations, arranging follow</w:t>
            </w:r>
            <w:r w:rsidRPr="00021C52">
              <w:noBreakHyphen/>
              <w:t>on support and assistance, and communicating with staff and passengers in accordance with workplace procedures and relevant regulatory requirements.</w:t>
            </w:r>
          </w:p>
          <w:p w:rsidR="00000000" w:rsidRPr="00021C52" w:rsidP="00021C52">
            <w:pPr>
              <w:pStyle w:val="BodyText"/>
            </w:pPr>
            <w:r w:rsidRPr="00021C52">
              <w:t>People achievi</w:t>
            </w:r>
            <w:r w:rsidRPr="00021C52">
              <w:t>ng competence in this unit will need to fulfil the applicable state/territory legislated rail safety requirements and to comply with relevant codes of practice and/or guidelines, as well as relevant state/territory road rules and tramway regulatory require</w:t>
            </w:r>
            <w:r w:rsidRPr="00021C52">
              <w:t>ments.</w:t>
            </w:r>
          </w:p>
          <w:p w:rsidR="00000000" w:rsidRPr="00021C52" w:rsidP="00021C52">
            <w:pPr>
              <w:pStyle w:val="BodyText"/>
            </w:pPr>
            <w:r w:rsidRPr="00021C52">
              <w:t>Work is performed under minimal supervision, generally within a team environment. It involves the application of routine operational principles and procedures when responding to electric tram</w:t>
            </w:r>
            <w:r w:rsidRPr="00021C52">
              <w:noBreakHyphen/>
            </w:r>
            <w:r w:rsidRPr="00021C52">
              <w:t>driving emergencies and abnormal situations as part of workplace activities across a variety of operational contexts.</w:t>
            </w:r>
          </w:p>
          <w:p w:rsidR="00000000" w:rsidRPr="00021C52" w:rsidP="00021C52">
            <w:pPr>
              <w:pStyle w:val="BodyText"/>
            </w:pPr>
            <w:r w:rsidRPr="00021C52">
              <w:t>No licensing, legislative or certification requirements apply to this unit at the time of publication.</w:t>
            </w:r>
          </w:p>
        </w:tc>
      </w:tr>
    </w:tbl>
    <w:p w:rsidR="00000000" w:rsidRPr="00021C52" w:rsidP="00021C52">
      <w:pPr>
        <w:pStyle w:val="NoPaddingFontSize1"/>
      </w:pPr>
    </w:p>
    <w:p w:rsidR="00000000" w:rsidRPr="00021C52" w:rsidP="00021C52">
      <w:pPr>
        <w:pStyle w:val="AllowPageBreak"/>
      </w:pPr>
    </w:p>
    <w:p w:rsidR="00000000" w:rsidRPr="00021C52" w:rsidP="00021C52">
      <w:pPr>
        <w:pStyle w:val="Heading1"/>
      </w:pPr>
      <w:bookmarkStart w:id="3" w:name="O_1195990"/>
      <w:bookmarkEnd w:id="3"/>
      <w:r w:rsidRPr="00021C52">
        <w:t xml:space="preserve">Pre-requisite </w:t>
      </w:r>
      <w:r w:rsidRPr="00021C52">
        <w:t>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t>Not applicable.</w:t>
            </w:r>
          </w:p>
        </w:tc>
      </w:tr>
    </w:tbl>
    <w:p w:rsidR="00000000" w:rsidRPr="00021C52" w:rsidP="00021C52">
      <w:pPr>
        <w:pStyle w:val="NoPaddingFontSize1"/>
      </w:pPr>
    </w:p>
    <w:p w:rsidR="00000000" w:rsidRPr="00021C52" w:rsidP="00021C52">
      <w:pPr>
        <w:pStyle w:val="AllowPageBreak"/>
      </w:pPr>
    </w:p>
    <w:p w:rsidR="00000000" w:rsidRPr="00021C52" w:rsidP="00021C52">
      <w:pPr>
        <w:pStyle w:val="Heading1"/>
      </w:pPr>
      <w:bookmarkStart w:id="4" w:name="O_1195989"/>
      <w:bookmarkEnd w:id="4"/>
      <w:r w:rsidRPr="00021C5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t>F – Safety Management.</w:t>
            </w:r>
          </w:p>
        </w:tc>
      </w:tr>
    </w:tbl>
    <w:p w:rsidR="00000000" w:rsidRPr="00021C52" w:rsidP="00021C52">
      <w:pPr>
        <w:pStyle w:val="NoPaddingFontSize1"/>
      </w:pPr>
    </w:p>
    <w:p w:rsidR="00000000" w:rsidRPr="00021C52" w:rsidP="00021C52">
      <w:pPr>
        <w:pStyle w:val="AllowPageBreak"/>
      </w:pPr>
    </w:p>
    <w:p w:rsidR="00000000" w:rsidRPr="00021C52" w:rsidP="00021C52">
      <w:pPr>
        <w:pStyle w:val="Heading1"/>
      </w:pPr>
      <w:bookmarkStart w:id="5" w:name="O_1195988"/>
      <w:bookmarkEnd w:id="5"/>
      <w:r w:rsidRPr="00021C5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t>Rail sector.</w:t>
            </w:r>
          </w:p>
        </w:tc>
      </w:tr>
    </w:tbl>
    <w:p w:rsidR="00000000" w:rsidRPr="00021C52" w:rsidP="00021C52">
      <w:pPr>
        <w:pStyle w:val="NoPaddingFontSize1"/>
      </w:pPr>
    </w:p>
    <w:p w:rsidR="00000000" w:rsidRPr="00021C52" w:rsidP="00021C52">
      <w:pPr>
        <w:pStyle w:val="AllowPageBreak"/>
      </w:pPr>
    </w:p>
    <w:p w:rsidR="00000000" w:rsidRPr="00021C52" w:rsidP="00021C52">
      <w:pPr>
        <w:pStyle w:val="Heading1"/>
      </w:pPr>
      <w:bookmarkStart w:id="6" w:name="O_1195987"/>
      <w:bookmarkEnd w:id="6"/>
      <w:r w:rsidRPr="00021C5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60"/>
        <w:gridCol w:w="2657"/>
        <w:gridCol w:w="427"/>
        <w:gridCol w:w="6054"/>
      </w:tblGrid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ELEMENTS</w:t>
            </w:r>
          </w:p>
        </w:tc>
        <w:tc>
          <w:tcPr>
            <w:tcW w:w="64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PERFORMANCE CRITERIA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1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Elements describe the essential outcomes.</w:t>
            </w:r>
          </w:p>
        </w:tc>
        <w:tc>
          <w:tcPr>
            <w:tcW w:w="648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Performance criteria describe the performance needed to demonstrate achievement of the element.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1</w:t>
            </w:r>
          </w:p>
        </w:tc>
        <w:tc>
          <w:tcPr>
            <w:tcW w:w="26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Identify emergency or abnormal electric tram</w:t>
            </w:r>
            <w:r w:rsidRPr="00021C52">
              <w:rPr>
                <w:rStyle w:val="SpecialBold"/>
              </w:rPr>
              <w:noBreakHyphen/>
              <w:t>driving situation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1.1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Emergency, potential emergency or abnormal sit</w:t>
            </w:r>
            <w:r w:rsidRPr="00021C52">
              <w:t>uation is promptly recognised and assessed, and needs are prioritised in accordance with workplace emergency response plan/procedures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1.2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Implications of emergency, potential emergency or abnormal situation are evaluated in accordance with workplace requirements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1.3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Options for reporting the situation and/or taking actions are considered in accordance with workplace procedures and regulat</w:t>
            </w:r>
            <w:r w:rsidRPr="00021C52">
              <w:t>ory requirements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1.4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Network control officer and relevant personnel are alerted to emergency, potential emergency or abnormal situation in accordance with workplace operating and emergency procedures and plans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1.5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Communications are maintained with r</w:t>
            </w:r>
            <w:r w:rsidRPr="00021C52">
              <w:t>elevant personnel to determine appropriate course of actions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2</w:t>
            </w:r>
          </w:p>
        </w:tc>
        <w:tc>
          <w:tcPr>
            <w:tcW w:w="26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Respond to emergency or abnormal electric tram</w:t>
            </w:r>
            <w:r w:rsidRPr="00021C52">
              <w:rPr>
                <w:rStyle w:val="SpecialBold"/>
              </w:rPr>
              <w:noBreakHyphen/>
              <w:t>driving situation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2.1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 xml:space="preserve">Emergency, potential emergency or abnormal situation is responded to in accordance with workplace procedures, received instructions, regulatory requirements and emergency response plan 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2.2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Hazardous substances and dangerous goods class and subsidiary r</w:t>
            </w:r>
            <w:r w:rsidRPr="00021C52">
              <w:t>isk information is identified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2.3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Safety incidents and emergencies are handled appropriately in accordance with established response plan and within limits of rail safety worker duty of care responsibilities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2.4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Respon</w:t>
            </w:r>
            <w:r w:rsidRPr="00021C52">
              <w:t>sibilities are fulfilled in accordance with workplace emergency response plan and code/regulatory requirements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2.5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 xml:space="preserve">Assistance is provided in controlling the site prior to and </w:t>
            </w:r>
            <w:r w:rsidRPr="00021C52">
              <w:t>following arrival of emergency services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2.6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In an emergency, assistance is provided to other staff and emergency services personnel conducting initial scene survey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2.7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Directions of the network control officer and controlling emergency services authority are followed and all possible assistance i</w:t>
            </w:r>
            <w:r w:rsidRPr="00021C52">
              <w:t>s provided in response to those directions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2.8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Incident reports are completed accurately in accordance with regulatory and workplace procedures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3</w:t>
            </w:r>
          </w:p>
        </w:tc>
        <w:tc>
          <w:tcPr>
            <w:tcW w:w="26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Arrange follow</w:t>
            </w:r>
            <w:r w:rsidRPr="00021C52">
              <w:rPr>
                <w:rStyle w:val="SpecialBold"/>
              </w:rPr>
              <w:noBreakHyphen/>
              <w:t>on support and assistance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3.1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In an accident or illness, medical assistance and support is arranged, as required, in accordance with workplace procedures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3.2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First aid is provided until medical assistance arrives, within limits of own responsibility and competence in accordance with</w:t>
            </w:r>
            <w:r w:rsidRPr="00021C52">
              <w:t xml:space="preserve"> workplace procedures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4</w:t>
            </w:r>
          </w:p>
        </w:tc>
        <w:tc>
          <w:tcPr>
            <w:tcW w:w="26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rPr>
                <w:rStyle w:val="SpecialBold"/>
              </w:rPr>
              <w:t>Communicate with staff and passengers</w:t>
            </w: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4.1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Staff and passengers are provided with relevant, appropriate and timely advice on emergency and abnormal situations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4.2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 xml:space="preserve">Instructions are provided to relevant personnel and/or passengers in accordance with workplace procedures, consistent with the nature of the emergency or abnormal situation 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4.3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t>Evacuation procedures for personnel and/or customers are explained and/or d</w:t>
            </w:r>
            <w:r w:rsidRPr="00021C52">
              <w:t>emonstrated, as required, in accordance with workplace procedures</w:t>
            </w:r>
          </w:p>
        </w:tc>
      </w:tr>
      <w:tr w:rsidTr="00021C5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6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6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>
            <w:pPr>
              <w:pStyle w:val="BodyText"/>
              <w:keepLines w:val="0"/>
            </w:pPr>
          </w:p>
        </w:tc>
        <w:tc>
          <w:tcPr>
            <w:tcW w:w="4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1C52">
            <w:pPr>
              <w:pStyle w:val="BodyText"/>
              <w:rPr>
                <w:lang w:val="en-NZ"/>
              </w:rPr>
            </w:pPr>
            <w:r w:rsidRPr="00021C52">
              <w:rPr>
                <w:rStyle w:val="SpecialBold"/>
              </w:rPr>
              <w:t>4.4</w:t>
            </w:r>
          </w:p>
        </w:tc>
        <w:tc>
          <w:tcPr>
            <w:tcW w:w="60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t>Customer service and safety needs arising from emergency or abnormal situation are identified and acted on in accordance with regulatory and workplace requirements</w:t>
            </w:r>
          </w:p>
        </w:tc>
      </w:tr>
    </w:tbl>
    <w:p w:rsidR="00000000" w:rsidRPr="00021C52" w:rsidP="00021C52">
      <w:pPr>
        <w:pStyle w:val="NoPaddingFontSize1"/>
      </w:pPr>
    </w:p>
    <w:p w:rsidR="00000000" w:rsidRPr="00021C52" w:rsidP="00021C52">
      <w:pPr>
        <w:pStyle w:val="AllowPageBreak"/>
      </w:pPr>
    </w:p>
    <w:p w:rsidR="00000000" w:rsidRPr="00021C52" w:rsidP="00021C52">
      <w:pPr>
        <w:pStyle w:val="Heading1"/>
      </w:pPr>
      <w:bookmarkStart w:id="7" w:name="O_1195986"/>
      <w:bookmarkEnd w:id="7"/>
      <w:r w:rsidRPr="00021C5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t>Foundation skills essential to performance are explicit in the performance criteria of this unit of competency.</w:t>
            </w:r>
          </w:p>
        </w:tc>
      </w:tr>
    </w:tbl>
    <w:p w:rsidR="00000000" w:rsidRPr="00021C52" w:rsidP="00021C52">
      <w:pPr>
        <w:pStyle w:val="NoPaddingFontSize1"/>
      </w:pPr>
    </w:p>
    <w:p w:rsidR="00000000" w:rsidRPr="00021C52" w:rsidP="00021C52">
      <w:pPr>
        <w:pStyle w:val="AllowPageBreak"/>
      </w:pPr>
    </w:p>
    <w:p w:rsidR="00000000" w:rsidRPr="00021C52" w:rsidP="00021C52">
      <w:pPr>
        <w:pStyle w:val="Heading1"/>
      </w:pPr>
      <w:bookmarkStart w:id="8" w:name="O_1195985"/>
      <w:bookmarkEnd w:id="8"/>
      <w:r w:rsidRPr="00021C5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t>Range is restricted to essential operating conditions and any other variable</w:t>
            </w:r>
            <w:r w:rsidRPr="00021C52">
              <w:t>s essential to the work environment.</w:t>
            </w:r>
          </w:p>
        </w:tc>
      </w:tr>
    </w:tbl>
    <w:p w:rsidR="00000000" w:rsidRPr="00021C52" w:rsidP="00021C52">
      <w:pPr>
        <w:pStyle w:val="NoPaddingFontSize1"/>
      </w:pPr>
    </w:p>
    <w:p w:rsidR="00000000" w:rsidRPr="00021C52" w:rsidP="00021C52">
      <w:pPr>
        <w:pStyle w:val="AllowPageBreak"/>
      </w:pPr>
    </w:p>
    <w:p w:rsidR="00000000" w:rsidRPr="00021C52" w:rsidP="00021C52">
      <w:pPr>
        <w:pStyle w:val="Heading1"/>
      </w:pPr>
      <w:bookmarkStart w:id="9" w:name="O_1195984"/>
      <w:bookmarkEnd w:id="9"/>
      <w:r w:rsidRPr="00021C5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21C5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1C52" w:rsidP="00021C52">
            <w:pPr>
              <w:pStyle w:val="BodyText"/>
            </w:pPr>
            <w:r w:rsidRPr="00021C52">
              <w:t>This unit replaces and is equivalent to TLIF4061A Respond to electric tram-driving emergencies and abnormal situations.</w:t>
            </w:r>
          </w:p>
        </w:tc>
      </w:tr>
    </w:tbl>
    <w:p w:rsidR="00000000" w:rsidRPr="00021C52" w:rsidP="00021C52">
      <w:pPr>
        <w:pStyle w:val="NoPaddingFontSize1"/>
      </w:pPr>
    </w:p>
    <w:p w:rsidR="00000000" w:rsidRPr="00021C52" w:rsidP="00021C52">
      <w:pPr>
        <w:pStyle w:val="AllowPageBreak"/>
      </w:pPr>
    </w:p>
    <w:p w:rsidR="00000000" w:rsidRPr="00021C52" w:rsidP="00021C52">
      <w:pPr>
        <w:pStyle w:val="Heading1"/>
      </w:pPr>
      <w:bookmarkStart w:id="10" w:name="O_1195993"/>
      <w:bookmarkEnd w:id="10"/>
      <w:r w:rsidRPr="00021C52">
        <w:t>Links</w:t>
      </w:r>
    </w:p>
    <w:p w:rsidR="00000000" w:rsidRPr="00021C52" w:rsidP="000F23E5">
      <w:pPr>
        <w:pStyle w:val="BodyText"/>
      </w:pPr>
      <w:r w:rsidRPr="00021C5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BD0BB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21C52" w:rsidP="00021C52"/>
    <w:sectPr w:rsidSect="00021C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52" w:rsidRPr="000F23E5" w:rsidP="000F23E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E5" w:rsidP="00021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23E5" w:rsidP="00021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0F23E5" w:rsidP="00021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E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1C52" w:rsidRPr="000F23E5" w:rsidP="000F23E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1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3E5" w:rsidRPr="002D2AF8" w:rsidP="00021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TLIF4061 Respond to electric tram-driving emergencies and abnormal situations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0F23E5" w:rsidP="00021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92281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68C16C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1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1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1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1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1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1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1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1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1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1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1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1C52"/>
  </w:style>
  <w:style w:type="character" w:customStyle="1" w:styleId="Heading1Char">
    <w:name w:val="Heading 1 Char"/>
    <w:basedOn w:val="DefaultParagraphFont"/>
    <w:link w:val="Heading1"/>
    <w:rsid w:val="00021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1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1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1C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1C52"/>
    <w:rPr>
      <w:b/>
      <w:spacing w:val="0"/>
    </w:rPr>
  </w:style>
  <w:style w:type="paragraph" w:customStyle="1" w:styleId="SuperHeading">
    <w:name w:val="SuperHeading"/>
    <w:basedOn w:val="Normal"/>
    <w:rsid w:val="00021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1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21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1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1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1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1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1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1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1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1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1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1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1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1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1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1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1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1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1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1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1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1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1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1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1C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1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1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1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1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1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1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1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1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1C5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1C52"/>
    <w:rPr>
      <w:i/>
    </w:rPr>
  </w:style>
  <w:style w:type="paragraph" w:styleId="Caption">
    <w:name w:val="caption"/>
    <w:basedOn w:val="BodyText"/>
    <w:next w:val="Normal"/>
    <w:qFormat/>
    <w:rsid w:val="00021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1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1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1C52"/>
  </w:style>
  <w:style w:type="paragraph" w:styleId="TableofFigures">
    <w:name w:val="table of figures"/>
    <w:basedOn w:val="Normal"/>
    <w:next w:val="Normal"/>
    <w:semiHidden/>
    <w:rsid w:val="00021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1C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1C52"/>
    <w:rPr>
      <w:rFonts w:ascii="Wingdings" w:hAnsi="Wingdings"/>
    </w:rPr>
  </w:style>
  <w:style w:type="paragraph" w:customStyle="1" w:styleId="TableHeading">
    <w:name w:val="Table Heading"/>
    <w:basedOn w:val="HeadingBase"/>
    <w:rsid w:val="00021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1C52"/>
    <w:rPr>
      <w:color w:val="0033CC"/>
      <w:u w:val="none"/>
    </w:rPr>
  </w:style>
  <w:style w:type="paragraph" w:customStyle="1" w:styleId="BodyTextRight">
    <w:name w:val="Body Text Right"/>
    <w:basedOn w:val="BodyText"/>
    <w:rsid w:val="00021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1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1C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1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1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1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1C52"/>
    <w:rPr>
      <w:sz w:val="32"/>
    </w:rPr>
  </w:style>
  <w:style w:type="paragraph" w:customStyle="1" w:styleId="HeadingProcedure">
    <w:name w:val="Heading Procedure"/>
    <w:basedOn w:val="HeadingBase"/>
    <w:next w:val="Normal"/>
    <w:rsid w:val="00021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1C52"/>
    <w:pPr>
      <w:spacing w:before="60" w:after="60"/>
    </w:pPr>
  </w:style>
  <w:style w:type="paragraph" w:styleId="ListContinue">
    <w:name w:val="List Continue"/>
    <w:basedOn w:val="List"/>
    <w:rsid w:val="00021C52"/>
    <w:pPr>
      <w:ind w:firstLine="0"/>
    </w:pPr>
  </w:style>
  <w:style w:type="paragraph" w:customStyle="1" w:styleId="ListNote">
    <w:name w:val="List Note"/>
    <w:basedOn w:val="List"/>
    <w:rsid w:val="00021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1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1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1C52"/>
    <w:rPr>
      <w:rFonts w:ascii="Courier New" w:hAnsi="Courier New"/>
    </w:rPr>
  </w:style>
  <w:style w:type="paragraph" w:customStyle="1" w:styleId="NoteBullet">
    <w:name w:val="Note Bullet"/>
    <w:basedOn w:val="Note"/>
    <w:rsid w:val="00021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1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1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1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1C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1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1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1C52"/>
    <w:rPr>
      <w:b/>
      <w:smallCaps/>
    </w:rPr>
  </w:style>
  <w:style w:type="paragraph" w:customStyle="1" w:styleId="TableListNumber">
    <w:name w:val="Table List Number"/>
    <w:basedOn w:val="ListNumber"/>
    <w:rsid w:val="00021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1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1C52"/>
    <w:pPr>
      <w:numPr>
        <w:numId w:val="8"/>
      </w:numPr>
    </w:pPr>
  </w:style>
  <w:style w:type="paragraph" w:customStyle="1" w:styleId="ListAlpha2">
    <w:name w:val="List Alpha 2"/>
    <w:basedOn w:val="List2"/>
    <w:rsid w:val="00021C52"/>
    <w:pPr>
      <w:numPr>
        <w:numId w:val="7"/>
      </w:numPr>
    </w:pPr>
  </w:style>
  <w:style w:type="paragraph" w:styleId="List2">
    <w:name w:val="List 2"/>
    <w:basedOn w:val="BodyText"/>
    <w:rsid w:val="00021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1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1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1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1C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1C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1C52"/>
    <w:pPr>
      <w:numPr>
        <w:numId w:val="3"/>
      </w:numPr>
    </w:pPr>
  </w:style>
  <w:style w:type="paragraph" w:styleId="ListContinue2">
    <w:name w:val="List Continue 2"/>
    <w:basedOn w:val="List2"/>
    <w:rsid w:val="00021C52"/>
    <w:pPr>
      <w:ind w:firstLine="0"/>
    </w:pPr>
  </w:style>
  <w:style w:type="paragraph" w:styleId="ListContinue3">
    <w:name w:val="List Continue 3"/>
    <w:basedOn w:val="List3"/>
    <w:rsid w:val="00021C52"/>
    <w:pPr>
      <w:ind w:left="1021" w:firstLine="0"/>
    </w:pPr>
  </w:style>
  <w:style w:type="paragraph" w:styleId="ListContinue4">
    <w:name w:val="List Continue 4"/>
    <w:basedOn w:val="List4"/>
    <w:rsid w:val="00021C52"/>
    <w:pPr>
      <w:ind w:firstLine="0"/>
    </w:pPr>
  </w:style>
  <w:style w:type="paragraph" w:styleId="ListContinue5">
    <w:name w:val="List Continue 5"/>
    <w:basedOn w:val="List5"/>
    <w:rsid w:val="00021C52"/>
    <w:pPr>
      <w:ind w:firstLine="0"/>
    </w:pPr>
  </w:style>
  <w:style w:type="paragraph" w:styleId="ListNumber3">
    <w:name w:val="List Number 3"/>
    <w:basedOn w:val="List3"/>
    <w:rsid w:val="00021C52"/>
    <w:pPr>
      <w:numPr>
        <w:numId w:val="4"/>
      </w:numPr>
    </w:pPr>
  </w:style>
  <w:style w:type="paragraph" w:styleId="ListNumber4">
    <w:name w:val="List Number 4"/>
    <w:basedOn w:val="List4"/>
    <w:rsid w:val="00021C52"/>
    <w:pPr>
      <w:numPr>
        <w:numId w:val="5"/>
      </w:numPr>
    </w:pPr>
  </w:style>
  <w:style w:type="paragraph" w:styleId="ListNumber5">
    <w:name w:val="List Number 5"/>
    <w:basedOn w:val="List5"/>
    <w:rsid w:val="00021C52"/>
    <w:pPr>
      <w:numPr>
        <w:numId w:val="6"/>
      </w:numPr>
    </w:pPr>
  </w:style>
  <w:style w:type="paragraph" w:styleId="BlockText">
    <w:name w:val="Block Text"/>
    <w:basedOn w:val="Normal"/>
    <w:rsid w:val="00021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1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1C52"/>
    <w:rPr>
      <w:sz w:val="16"/>
      <w:vertAlign w:val="superscript"/>
    </w:rPr>
  </w:style>
  <w:style w:type="character" w:customStyle="1" w:styleId="Symbols">
    <w:name w:val="Symbols"/>
    <w:basedOn w:val="DefaultParagraphFont"/>
    <w:rsid w:val="00021C52"/>
    <w:rPr>
      <w:rFonts w:ascii="Symbol" w:hAnsi="Symbol"/>
    </w:rPr>
  </w:style>
  <w:style w:type="character" w:customStyle="1" w:styleId="MenuOptions">
    <w:name w:val="Menu Options"/>
    <w:basedOn w:val="DefaultParagraphFont"/>
    <w:rsid w:val="00021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1C52"/>
    <w:rPr>
      <w:b/>
    </w:rPr>
  </w:style>
  <w:style w:type="character" w:customStyle="1" w:styleId="Underlined">
    <w:name w:val="Underlined"/>
    <w:basedOn w:val="DefaultParagraphFont"/>
    <w:rsid w:val="00021C52"/>
    <w:rPr>
      <w:u w:val="single"/>
    </w:rPr>
  </w:style>
  <w:style w:type="paragraph" w:customStyle="1" w:styleId="TableBodyTextRight">
    <w:name w:val="Table Body Text Right"/>
    <w:basedOn w:val="TableBodyText"/>
    <w:rsid w:val="00021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1C52"/>
    <w:rPr>
      <w:sz w:val="18"/>
    </w:rPr>
  </w:style>
  <w:style w:type="paragraph" w:customStyle="1" w:styleId="BodySmallRight">
    <w:name w:val="Body Small Right"/>
    <w:basedOn w:val="BodyTextRight"/>
    <w:rsid w:val="00021C52"/>
    <w:rPr>
      <w:sz w:val="18"/>
      <w:szCs w:val="18"/>
    </w:rPr>
  </w:style>
  <w:style w:type="paragraph" w:customStyle="1" w:styleId="MarginEdition">
    <w:name w:val="Margin Edition"/>
    <w:basedOn w:val="MarginNote"/>
    <w:rsid w:val="00021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1C52"/>
    <w:rPr>
      <w:sz w:val="2"/>
      <w:szCs w:val="2"/>
    </w:rPr>
  </w:style>
  <w:style w:type="character" w:customStyle="1" w:styleId="Small">
    <w:name w:val="Small"/>
    <w:basedOn w:val="DefaultParagraphFont"/>
    <w:rsid w:val="00021C52"/>
    <w:rPr>
      <w:sz w:val="16"/>
    </w:rPr>
  </w:style>
  <w:style w:type="paragraph" w:customStyle="1" w:styleId="WideTable">
    <w:name w:val="Wide Table"/>
    <w:basedOn w:val="Normal"/>
    <w:rsid w:val="00021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1C52"/>
  </w:style>
  <w:style w:type="paragraph" w:styleId="Quote">
    <w:name w:val="Quote"/>
    <w:basedOn w:val="Heading1"/>
    <w:link w:val="QuoteChar"/>
    <w:qFormat/>
    <w:rsid w:val="00021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1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1C52"/>
    <w:pPr>
      <w:pageBreakBefore/>
    </w:pPr>
  </w:style>
  <w:style w:type="paragraph" w:customStyle="1" w:styleId="Border">
    <w:name w:val="Border"/>
    <w:basedOn w:val="Normal"/>
    <w:qFormat/>
    <w:rsid w:val="00021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1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1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1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1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1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1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1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1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1C52"/>
    <w:rPr>
      <w:u w:val="single"/>
    </w:rPr>
  </w:style>
  <w:style w:type="character" w:customStyle="1" w:styleId="BoldandItalics">
    <w:name w:val="Bold and Italics"/>
    <w:qFormat/>
    <w:rsid w:val="00021C52"/>
    <w:rPr>
      <w:b/>
      <w:i/>
      <w:u w:val="none"/>
    </w:rPr>
  </w:style>
  <w:style w:type="paragraph" w:styleId="BalloonText">
    <w:name w:val="Balloon Text"/>
    <w:basedOn w:val="Normal"/>
    <w:link w:val="BalloonTextChar"/>
    <w:rsid w:val="00021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1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1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1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1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1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1C52"/>
    <w:pPr>
      <w:spacing w:before="0" w:after="0"/>
    </w:pPr>
  </w:style>
  <w:style w:type="paragraph" w:customStyle="1" w:styleId="BodyTextBold">
    <w:name w:val="Body Text Bold"/>
    <w:basedOn w:val="BodyText"/>
    <w:qFormat/>
    <w:rsid w:val="00021C52"/>
    <w:rPr>
      <w:b/>
    </w:rPr>
  </w:style>
  <w:style w:type="character" w:styleId="Hyperlink">
    <w:name w:val="Hyperlink"/>
    <w:basedOn w:val="DefaultParagraphFont"/>
    <w:uiPriority w:val="99"/>
    <w:unhideWhenUsed/>
    <w:rsid w:val="000F23E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767</Words>
  <Characters>5020</Characters>
  <Application>Microsoft Office Word</Application>
  <DocSecurity>0</DocSecurity>
  <Lines>200</Lines>
  <Paragraphs>94</Paragraphs>
  <ScaleCrop>false</ScaleCrop>
  <Company>Author-it Software Corporation Ltd.</Company>
  <LinksUpToDate>false</LinksUpToDate>
  <CharactersWithSpaces>5693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TLIF4061 Respond to electric tram-driving emergencies and abnormal situations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2024-07-12T08:00:00Z</dcterms:created>
  <dcterms:modified xsi:type="dcterms:W3CDTF">2024-07-12T08:00:00Z</dcterms:modified>
</cp:coreProperties>
</file>