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89A" w:rsidP="00250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TLIF3060 Control traffic as a pilot vehicle operator</w:t>
      </w:r>
      <w:r>
        <w:fldChar w:fldCharType="end"/>
      </w:r>
    </w:p>
    <w:p w:rsidR="0025089A" w:rsidP="0025089A">
      <w:pPr>
        <w:pStyle w:val="Version"/>
        <w:sectPr w:rsidSect="00FD7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7B91" w:rsidP="00FD7B91">
      <w:pPr>
        <w:pStyle w:val="SuperHeading"/>
      </w:pPr>
      <w:r w:rsidRPr="00FD7B91">
        <w:t>TLIF3060 Control traffic as a pilot vehicle operator</w:t>
      </w:r>
    </w:p>
    <w:p w:rsidR="00000000" w:rsidRPr="00FD7B91" w:rsidP="00FD7B91">
      <w:pPr>
        <w:pStyle w:val="Heading1"/>
      </w:pPr>
      <w:bookmarkStart w:id="1" w:name="O_1196028"/>
      <w:bookmarkEnd w:id="1"/>
      <w:r w:rsidRPr="00FD7B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Release 2.</w:t>
            </w:r>
            <w:r w:rsidRPr="00FD7B91">
              <w:t xml:space="preserve"> This is the second release of this unit of competency in the TLI Transport and Logistics Training Package.  </w:t>
            </w:r>
          </w:p>
          <w:p w:rsidR="00000000" w:rsidRPr="00FD7B91" w:rsidP="00FD7B91">
            <w:pPr>
              <w:pStyle w:val="ListBullet2"/>
            </w:pPr>
            <w:r w:rsidRPr="00FD7B91">
              <w:t>Minor changes to unit Application</w:t>
            </w:r>
          </w:p>
          <w:p w:rsidR="00000000" w:rsidRPr="00FD7B91" w:rsidP="00FD7B91">
            <w:pPr>
              <w:pStyle w:val="ListBullet2"/>
            </w:pPr>
            <w:r w:rsidRPr="00FD7B91">
              <w:t>Minor changes to Performance Criteria</w:t>
            </w:r>
          </w:p>
          <w:p w:rsidR="00000000" w:rsidRPr="00FD7B91" w:rsidP="00FD7B91">
            <w:pPr>
              <w:pStyle w:val="ListBullet2"/>
            </w:pPr>
            <w:r w:rsidRPr="00FD7B91">
              <w:t>Minor changes to Perform</w:t>
            </w:r>
            <w:r w:rsidRPr="00FD7B91">
              <w:t>ance Evidence</w:t>
            </w:r>
          </w:p>
          <w:p w:rsidR="00000000" w:rsidRPr="00FD7B91" w:rsidP="00FD7B91">
            <w:pPr>
              <w:pStyle w:val="ListBullet2"/>
            </w:pPr>
            <w:r w:rsidRPr="00FD7B91">
              <w:t>Minor changes to Knowledge Evidence</w:t>
            </w:r>
          </w:p>
          <w:p w:rsidR="00000000" w:rsidP="00FD7B91">
            <w:pPr>
              <w:pStyle w:val="ListBullet2"/>
              <w:rPr>
                <w:lang w:val="en-NZ"/>
              </w:rPr>
            </w:pPr>
            <w:r w:rsidRPr="00FD7B91">
              <w:t>Minor changes to Assessment Conditions.</w:t>
            </w:r>
          </w:p>
        </w:tc>
      </w:tr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Release 1.</w:t>
            </w:r>
            <w:r w:rsidRPr="00FD7B91">
              <w:t xml:space="preserve"> This is the first release of this unit of competency in the TLI Transport and Logistics Training Package.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2" w:name="O_1196027"/>
      <w:bookmarkEnd w:id="2"/>
      <w:r w:rsidRPr="00FD7B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This unit invol</w:t>
            </w:r>
            <w:r w:rsidRPr="00FD7B91">
              <w:t xml:space="preserve">ves the skills and knowledge required to control traffic as a pilot vehicle operator. </w:t>
            </w:r>
          </w:p>
          <w:p w:rsidR="00000000" w:rsidRPr="00FD7B91" w:rsidP="00FD7B91">
            <w:pPr>
              <w:pStyle w:val="BodyText"/>
            </w:pPr>
            <w:r w:rsidRPr="00FD7B91">
              <w:t>It includes applying control procedures, coor</w:t>
            </w:r>
            <w:r w:rsidRPr="00FD7B91">
              <w:t>dinating traffic, maintaining effective communication, maintaining equipment using prescribed traffic control stop/slow bats and communicating effectively with persons involved.</w:t>
            </w:r>
          </w:p>
          <w:p w:rsidR="00000000" w:rsidRPr="00FD7B91" w:rsidP="00FD7B91">
            <w:pPr>
              <w:pStyle w:val="BodyText"/>
            </w:pPr>
            <w:r w:rsidRPr="00FD7B91">
              <w:t>Work involves applying basic principles, routine procedures and regulatory req</w:t>
            </w:r>
            <w:r w:rsidRPr="00FD7B91">
              <w:t>uirements to control traffic as a pilot vehicle operator.</w:t>
            </w:r>
          </w:p>
          <w:p w:rsidR="00000000" w:rsidRPr="00FD7B91" w:rsidP="00FD7B91">
            <w:pPr>
              <w:pStyle w:val="BodyText"/>
            </w:pPr>
            <w:r w:rsidRPr="00FD7B91">
              <w:t>Work is performed independently with minimum supervision.</w:t>
            </w:r>
          </w:p>
          <w:p w:rsidR="00000000" w:rsidRPr="00FD7B91" w:rsidP="00FD7B91">
            <w:pPr>
              <w:pStyle w:val="BodyText"/>
            </w:pPr>
            <w:r w:rsidRPr="00FD7B91">
              <w:t>No licensing, legislative or certification requirements apply to this unit at the time of publication.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3" w:name="O_1196026"/>
      <w:bookmarkEnd w:id="3"/>
      <w:r w:rsidRPr="00FD7B91">
        <w:t>Pre-requisite Un</w:t>
      </w:r>
      <w:r w:rsidRPr="00FD7B91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Not applicable.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4" w:name="O_1196025"/>
      <w:bookmarkEnd w:id="4"/>
      <w:r w:rsidRPr="00FD7B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F – Safety Management.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5" w:name="O_1196024"/>
      <w:bookmarkEnd w:id="5"/>
      <w:r w:rsidRPr="00FD7B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Not applicable.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6" w:name="O_1196023"/>
      <w:bookmarkEnd w:id="6"/>
      <w:r w:rsidRPr="00FD7B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PERFORMANCE CRITERIA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Performance criteria describe the performance needed to demonstrate achievement of the element.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Apply control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Legislative responsibilities and requirements are identified, interpreted and applie</w:t>
            </w:r>
            <w:r w:rsidRPr="00FD7B91">
              <w:t>d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Work health and safety (WHS)/occupational health and safety (OHS) requirements are identified, interpreted and applied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Workplace procedures and requirements are identified, interpreted and applied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Appropriate personal protective equipment (PPE) is selected and used in accordance with workplace procedures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Traffic control equipment is selected in accordance with task requirements and workplace procedures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Coordinate traffic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Vehicles and pedestrians are monitored to ensure safety of persons and property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Hazards are identified, risks are assessed, and control measures are implemented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Adjustments are made for changing conditions and to ensure best traffic flow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Handheld signs (bats) are positioned in accordance with operating procedures and maximum visibility is provided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Mishaps or accidents are managed in accordance with workplace procedures and relevant legislation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Maintain effective communication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Effective communication is maintained between all parties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Appropriate language and protocols are used during communication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 xml:space="preserve">Messages are transmitted concisely in accordance with workplace procedures 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 xml:space="preserve">Electronic communications power supply is maintained in accordance with manufacturer instructions 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 xml:space="preserve">After a period of non-contact, radio or other electronic </w:t>
            </w:r>
            <w:r w:rsidRPr="00FD7B91">
              <w:t>contact is checked to ensure effective operation in accordance with workplace procedures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rPr>
                <w:rStyle w:val="SpecialBold"/>
              </w:rPr>
              <w:t>Maintain equipment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t>Equipment is cleaned, maintained and stored or stowed in accordance with manufacturer specifications and workplace procedures to ensure operational effectiveness</w:t>
            </w:r>
          </w:p>
        </w:tc>
      </w:tr>
      <w:tr w:rsidTr="00FD7B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91">
            <w:pPr>
              <w:pStyle w:val="BodyText"/>
              <w:rPr>
                <w:lang w:val="en-NZ"/>
              </w:rPr>
            </w:pPr>
            <w:r w:rsidRPr="00FD7B91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Documentation is completed in accordance with workplace procedur</w:t>
            </w:r>
            <w:r w:rsidRPr="00FD7B91">
              <w:t>es and journey requirements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7" w:name="O_1196022"/>
      <w:bookmarkEnd w:id="7"/>
      <w:r w:rsidRPr="00FD7B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Foundation skills essential to performance are explicit in the performance criteria of this unit of competency.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8" w:name="O_1196021"/>
      <w:bookmarkEnd w:id="8"/>
      <w:r w:rsidRPr="00FD7B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Range is restricted to essential operating conditions and any other variables essential to the work environment.</w:t>
            </w:r>
          </w:p>
          <w:p w:rsidR="00000000" w:rsidRPr="00FD7B91" w:rsidP="00FD7B91">
            <w:pPr>
              <w:pStyle w:val="BodyText"/>
            </w:pPr>
            <w:r w:rsidRPr="00FD7B91">
              <w:t>Non-essential conditions can be found in the TLI Transport and Logistics Training Package Companion Volume Implementation Guide.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9" w:name="O_1196020"/>
      <w:bookmarkEnd w:id="9"/>
      <w:r w:rsidRPr="00FD7B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B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91" w:rsidP="00FD7B91">
            <w:pPr>
              <w:pStyle w:val="BodyText"/>
            </w:pPr>
            <w:r w:rsidRPr="00FD7B91">
              <w:t>This unit replaces and is equivalent to TLIF3060A Control traffic as a pilot vehicle operator.</w:t>
            </w:r>
          </w:p>
        </w:tc>
      </w:tr>
    </w:tbl>
    <w:p w:rsidR="00000000" w:rsidRPr="00FD7B91" w:rsidP="00FD7B91">
      <w:pPr>
        <w:pStyle w:val="NoPaddingFontSize1"/>
      </w:pPr>
    </w:p>
    <w:p w:rsidR="00000000" w:rsidRPr="00FD7B91" w:rsidP="00FD7B91">
      <w:pPr>
        <w:pStyle w:val="AllowPageBreak"/>
      </w:pPr>
    </w:p>
    <w:p w:rsidR="00000000" w:rsidRPr="00FD7B91" w:rsidP="00FD7B91">
      <w:pPr>
        <w:pStyle w:val="Heading1"/>
      </w:pPr>
      <w:bookmarkStart w:id="10" w:name="O_1196029"/>
      <w:bookmarkEnd w:id="10"/>
      <w:r w:rsidRPr="00FD7B91">
        <w:t>Links</w:t>
      </w:r>
    </w:p>
    <w:p w:rsidR="00000000" w:rsidRPr="00FD7B91" w:rsidP="0025089A">
      <w:pPr>
        <w:pStyle w:val="BodyText"/>
      </w:pPr>
      <w:r w:rsidRPr="00FD7B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23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7B91" w:rsidP="00FD7B91"/>
    <w:sectPr w:rsidSect="00FD7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91" w:rsidRPr="0025089A" w:rsidP="00250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9A" w:rsidP="00FD7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089A" w:rsidP="00FD7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089A" w:rsidP="00FD7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B91" w:rsidRPr="0025089A" w:rsidP="00250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9A" w:rsidRPr="002D2AF8" w:rsidP="00FD7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TLIF3060 Control traffic as a pilot vehicle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5089A" w:rsidP="00FD7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128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101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B91"/>
  </w:style>
  <w:style w:type="character" w:customStyle="1" w:styleId="Heading1Char">
    <w:name w:val="Heading 1 Char"/>
    <w:basedOn w:val="DefaultParagraphFont"/>
    <w:link w:val="Heading1"/>
    <w:rsid w:val="00FD7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B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B91"/>
    <w:rPr>
      <w:b/>
      <w:spacing w:val="0"/>
    </w:rPr>
  </w:style>
  <w:style w:type="paragraph" w:styleId="ListBullet2">
    <w:name w:val="List Bullet 2"/>
    <w:basedOn w:val="List2"/>
    <w:rsid w:val="00FD7B9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7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B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B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B91"/>
    <w:rPr>
      <w:i/>
    </w:rPr>
  </w:style>
  <w:style w:type="paragraph" w:styleId="Caption">
    <w:name w:val="caption"/>
    <w:basedOn w:val="BodyText"/>
    <w:next w:val="Normal"/>
    <w:qFormat/>
    <w:rsid w:val="00FD7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B91"/>
  </w:style>
  <w:style w:type="paragraph" w:styleId="TableofFigures">
    <w:name w:val="table of figures"/>
    <w:basedOn w:val="Normal"/>
    <w:next w:val="Normal"/>
    <w:semiHidden/>
    <w:rsid w:val="00FD7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B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B91"/>
    <w:rPr>
      <w:rFonts w:ascii="Wingdings" w:hAnsi="Wingdings"/>
    </w:rPr>
  </w:style>
  <w:style w:type="paragraph" w:customStyle="1" w:styleId="TableHeading">
    <w:name w:val="Table Heading"/>
    <w:basedOn w:val="HeadingBase"/>
    <w:rsid w:val="00FD7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B91"/>
    <w:rPr>
      <w:color w:val="0033CC"/>
      <w:u w:val="none"/>
    </w:rPr>
  </w:style>
  <w:style w:type="paragraph" w:customStyle="1" w:styleId="BodyTextRight">
    <w:name w:val="Body Text Right"/>
    <w:basedOn w:val="BodyText"/>
    <w:rsid w:val="00FD7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B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B91"/>
    <w:rPr>
      <w:sz w:val="32"/>
    </w:rPr>
  </w:style>
  <w:style w:type="paragraph" w:customStyle="1" w:styleId="HeadingProcedure">
    <w:name w:val="Heading Procedure"/>
    <w:basedOn w:val="HeadingBase"/>
    <w:next w:val="Normal"/>
    <w:rsid w:val="00FD7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B91"/>
    <w:pPr>
      <w:spacing w:before="60" w:after="60"/>
    </w:pPr>
  </w:style>
  <w:style w:type="paragraph" w:styleId="ListContinue">
    <w:name w:val="List Continue"/>
    <w:basedOn w:val="List"/>
    <w:rsid w:val="00FD7B91"/>
    <w:pPr>
      <w:ind w:firstLine="0"/>
    </w:pPr>
  </w:style>
  <w:style w:type="paragraph" w:customStyle="1" w:styleId="ListNote">
    <w:name w:val="List Note"/>
    <w:basedOn w:val="List"/>
    <w:rsid w:val="00FD7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B91"/>
    <w:rPr>
      <w:rFonts w:ascii="Courier New" w:hAnsi="Courier New"/>
    </w:rPr>
  </w:style>
  <w:style w:type="paragraph" w:customStyle="1" w:styleId="NoteBullet">
    <w:name w:val="Note Bullet"/>
    <w:basedOn w:val="Note"/>
    <w:rsid w:val="00FD7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B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B91"/>
    <w:rPr>
      <w:b/>
      <w:smallCaps/>
    </w:rPr>
  </w:style>
  <w:style w:type="paragraph" w:customStyle="1" w:styleId="TableListNumber">
    <w:name w:val="Table List Number"/>
    <w:basedOn w:val="ListNumber"/>
    <w:rsid w:val="00FD7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B91"/>
    <w:pPr>
      <w:numPr>
        <w:numId w:val="8"/>
      </w:numPr>
    </w:pPr>
  </w:style>
  <w:style w:type="paragraph" w:customStyle="1" w:styleId="ListAlpha2">
    <w:name w:val="List Alpha 2"/>
    <w:basedOn w:val="List2"/>
    <w:rsid w:val="00FD7B91"/>
    <w:pPr>
      <w:numPr>
        <w:numId w:val="7"/>
      </w:numPr>
    </w:pPr>
  </w:style>
  <w:style w:type="paragraph" w:styleId="List2">
    <w:name w:val="List 2"/>
    <w:basedOn w:val="BodyText"/>
    <w:rsid w:val="00FD7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B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B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B91"/>
    <w:pPr>
      <w:numPr>
        <w:numId w:val="3"/>
      </w:numPr>
    </w:pPr>
  </w:style>
  <w:style w:type="paragraph" w:styleId="ListContinue2">
    <w:name w:val="List Continue 2"/>
    <w:basedOn w:val="List2"/>
    <w:rsid w:val="00FD7B91"/>
    <w:pPr>
      <w:ind w:firstLine="0"/>
    </w:pPr>
  </w:style>
  <w:style w:type="paragraph" w:styleId="ListContinue3">
    <w:name w:val="List Continue 3"/>
    <w:basedOn w:val="List3"/>
    <w:rsid w:val="00FD7B91"/>
    <w:pPr>
      <w:ind w:left="1021" w:firstLine="0"/>
    </w:pPr>
  </w:style>
  <w:style w:type="paragraph" w:styleId="ListContinue4">
    <w:name w:val="List Continue 4"/>
    <w:basedOn w:val="List4"/>
    <w:rsid w:val="00FD7B91"/>
    <w:pPr>
      <w:ind w:firstLine="0"/>
    </w:pPr>
  </w:style>
  <w:style w:type="paragraph" w:styleId="ListContinue5">
    <w:name w:val="List Continue 5"/>
    <w:basedOn w:val="List5"/>
    <w:rsid w:val="00FD7B91"/>
    <w:pPr>
      <w:ind w:firstLine="0"/>
    </w:pPr>
  </w:style>
  <w:style w:type="paragraph" w:styleId="ListNumber3">
    <w:name w:val="List Number 3"/>
    <w:basedOn w:val="List3"/>
    <w:rsid w:val="00FD7B91"/>
    <w:pPr>
      <w:numPr>
        <w:numId w:val="4"/>
      </w:numPr>
    </w:pPr>
  </w:style>
  <w:style w:type="paragraph" w:styleId="ListNumber4">
    <w:name w:val="List Number 4"/>
    <w:basedOn w:val="List4"/>
    <w:rsid w:val="00FD7B91"/>
    <w:pPr>
      <w:numPr>
        <w:numId w:val="5"/>
      </w:numPr>
    </w:pPr>
  </w:style>
  <w:style w:type="paragraph" w:styleId="ListNumber5">
    <w:name w:val="List Number 5"/>
    <w:basedOn w:val="List5"/>
    <w:rsid w:val="00FD7B91"/>
    <w:pPr>
      <w:numPr>
        <w:numId w:val="6"/>
      </w:numPr>
    </w:pPr>
  </w:style>
  <w:style w:type="paragraph" w:styleId="BlockText">
    <w:name w:val="Block Text"/>
    <w:basedOn w:val="Normal"/>
    <w:rsid w:val="00FD7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B91"/>
    <w:rPr>
      <w:sz w:val="16"/>
      <w:vertAlign w:val="superscript"/>
    </w:rPr>
  </w:style>
  <w:style w:type="character" w:customStyle="1" w:styleId="Symbols">
    <w:name w:val="Symbols"/>
    <w:basedOn w:val="DefaultParagraphFont"/>
    <w:rsid w:val="00FD7B91"/>
    <w:rPr>
      <w:rFonts w:ascii="Symbol" w:hAnsi="Symbol"/>
    </w:rPr>
  </w:style>
  <w:style w:type="character" w:customStyle="1" w:styleId="MenuOptions">
    <w:name w:val="Menu Options"/>
    <w:basedOn w:val="DefaultParagraphFont"/>
    <w:rsid w:val="00FD7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B91"/>
    <w:rPr>
      <w:b/>
    </w:rPr>
  </w:style>
  <w:style w:type="character" w:customStyle="1" w:styleId="Underlined">
    <w:name w:val="Underlined"/>
    <w:basedOn w:val="DefaultParagraphFont"/>
    <w:rsid w:val="00FD7B91"/>
    <w:rPr>
      <w:u w:val="single"/>
    </w:rPr>
  </w:style>
  <w:style w:type="paragraph" w:customStyle="1" w:styleId="TableBodyTextRight">
    <w:name w:val="Table Body Text Right"/>
    <w:basedOn w:val="TableBodyText"/>
    <w:rsid w:val="00FD7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B91"/>
    <w:rPr>
      <w:sz w:val="18"/>
    </w:rPr>
  </w:style>
  <w:style w:type="paragraph" w:customStyle="1" w:styleId="BodySmallRight">
    <w:name w:val="Body Small Right"/>
    <w:basedOn w:val="BodyTextRight"/>
    <w:rsid w:val="00FD7B91"/>
    <w:rPr>
      <w:sz w:val="18"/>
      <w:szCs w:val="18"/>
    </w:rPr>
  </w:style>
  <w:style w:type="paragraph" w:customStyle="1" w:styleId="MarginEdition">
    <w:name w:val="Margin Edition"/>
    <w:basedOn w:val="MarginNote"/>
    <w:rsid w:val="00FD7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B91"/>
    <w:rPr>
      <w:sz w:val="2"/>
      <w:szCs w:val="2"/>
    </w:rPr>
  </w:style>
  <w:style w:type="character" w:customStyle="1" w:styleId="Small">
    <w:name w:val="Small"/>
    <w:basedOn w:val="DefaultParagraphFont"/>
    <w:rsid w:val="00FD7B91"/>
    <w:rPr>
      <w:sz w:val="16"/>
    </w:rPr>
  </w:style>
  <w:style w:type="paragraph" w:customStyle="1" w:styleId="WideTable">
    <w:name w:val="Wide Table"/>
    <w:basedOn w:val="Normal"/>
    <w:rsid w:val="00FD7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B91"/>
  </w:style>
  <w:style w:type="paragraph" w:styleId="Quote">
    <w:name w:val="Quote"/>
    <w:basedOn w:val="Heading1"/>
    <w:link w:val="QuoteChar"/>
    <w:qFormat/>
    <w:rsid w:val="00FD7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B91"/>
    <w:pPr>
      <w:pageBreakBefore/>
    </w:pPr>
  </w:style>
  <w:style w:type="paragraph" w:customStyle="1" w:styleId="Border">
    <w:name w:val="Border"/>
    <w:basedOn w:val="Normal"/>
    <w:qFormat/>
    <w:rsid w:val="00FD7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B91"/>
    <w:rPr>
      <w:u w:val="single"/>
    </w:rPr>
  </w:style>
  <w:style w:type="character" w:customStyle="1" w:styleId="BoldandItalics">
    <w:name w:val="Bold and Italics"/>
    <w:qFormat/>
    <w:rsid w:val="00FD7B91"/>
    <w:rPr>
      <w:b/>
      <w:i/>
      <w:u w:val="none"/>
    </w:rPr>
  </w:style>
  <w:style w:type="paragraph" w:styleId="BalloonText">
    <w:name w:val="Balloon Text"/>
    <w:basedOn w:val="Normal"/>
    <w:link w:val="BalloonTextChar"/>
    <w:rsid w:val="00FD7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B91"/>
    <w:pPr>
      <w:spacing w:before="0" w:after="0"/>
    </w:pPr>
  </w:style>
  <w:style w:type="paragraph" w:customStyle="1" w:styleId="BodyTextBold">
    <w:name w:val="Body Text Bold"/>
    <w:basedOn w:val="BodyText"/>
    <w:qFormat/>
    <w:rsid w:val="00FD7B91"/>
    <w:rPr>
      <w:b/>
    </w:rPr>
  </w:style>
  <w:style w:type="character" w:styleId="Hyperlink">
    <w:name w:val="Hyperlink"/>
    <w:basedOn w:val="DefaultParagraphFont"/>
    <w:uiPriority w:val="99"/>
    <w:unhideWhenUsed/>
    <w:rsid w:val="00250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3657</Characters>
  <Application>Microsoft Office Word</Application>
  <DocSecurity>0</DocSecurity>
  <Lines>174</Lines>
  <Paragraphs>95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TLIF3060 Control traffic as a pilot vehicle operator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