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AF3" w:rsidP="00131AF3">
      <w:pPr>
        <w:pStyle w:val="Title"/>
      </w:pPr>
      <w:r>
        <w:fldChar w:fldCharType="begin"/>
      </w:r>
      <w:r>
        <w:instrText xml:space="preserve"> TITLE   \* MERGEFORMAT </w:instrText>
      </w:r>
      <w:r>
        <w:fldChar w:fldCharType="separate"/>
      </w:r>
      <w:r>
        <w:t>Assessment Requirements for TLIF3015 Work safely as a non-electrical licensed worker near electrical assets</w:t>
      </w:r>
      <w:r>
        <w:fldChar w:fldCharType="end"/>
      </w:r>
    </w:p>
    <w:p w:rsidR="00131AF3" w:rsidP="00131AF3">
      <w:pPr>
        <w:pStyle w:val="Version"/>
        <w:sectPr w:rsidSect="00607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526" w:rsidP="00607526">
      <w:pPr>
        <w:pStyle w:val="SuperHeading"/>
      </w:pPr>
      <w:r w:rsidRPr="00607526">
        <w:t>Assessment Requirements for TLIF3</w:t>
      </w:r>
      <w:r w:rsidRPr="00607526">
        <w:t>015 Work safely as a non-electrical licensed worker near electrical assets</w:t>
      </w:r>
    </w:p>
    <w:p w:rsidR="00000000" w:rsidRPr="00607526" w:rsidP="00607526">
      <w:pPr>
        <w:pStyle w:val="Heading1"/>
      </w:pPr>
      <w:bookmarkStart w:id="1" w:name="O_817093"/>
      <w:bookmarkEnd w:id="1"/>
      <w:r w:rsidRPr="00607526">
        <w:t>Modification History</w:t>
      </w:r>
    </w:p>
    <w:p w:rsidR="00131AF3" w:rsidP="00131AF3">
      <w:pPr>
        <w:pStyle w:val="BodyText"/>
      </w:pPr>
      <w:r w:rsidRPr="00607526">
        <w:t>Release 1. This is the first release of this unit of competency in the TLI Transport and Logistics Training Package.</w:t>
      </w:r>
    </w:p>
    <w:p w:rsidR="00000000" w:rsidRPr="00607526" w:rsidP="00607526">
      <w:pPr>
        <w:pStyle w:val="Heading1"/>
      </w:pPr>
      <w:bookmarkStart w:id="2" w:name="O_817094"/>
      <w:bookmarkEnd w:id="2"/>
      <w:r w:rsidRPr="00607526">
        <w:t>Performance Evidence</w:t>
      </w:r>
    </w:p>
    <w:tbl>
      <w:tblPr>
        <w:tblW w:w="0" w:type="auto"/>
        <w:tblCellMar>
          <w:left w:w="62" w:type="dxa"/>
          <w:right w:w="62" w:type="dxa"/>
        </w:tblCellMar>
        <w:tblLook w:val="0000"/>
      </w:tblPr>
      <w:tblGrid>
        <w:gridCol w:w="9196"/>
      </w:tblGrid>
      <w:tr w:rsidTr="00131AF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07526">
            <w:pPr>
              <w:pStyle w:val="BodyText"/>
              <w:rPr>
                <w:lang w:val="en-NZ"/>
              </w:rPr>
            </w:pPr>
            <w:r w:rsidRPr="00607526">
              <w:t>Evidence required to demonstrate competence in this unit must be relevant to and satisfy all of the requirements of the elements and performance criteria on at least one occasion and include:</w:t>
            </w:r>
          </w:p>
        </w:tc>
      </w:tr>
      <w:tr w:rsidTr="00131AF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07526" w:rsidP="00607526">
            <w:pPr>
              <w:pStyle w:val="ListBullet"/>
            </w:pPr>
            <w:r w:rsidRPr="00607526">
              <w:t>applying relevant WHS/OHS requirements an</w:t>
            </w:r>
            <w:r w:rsidRPr="00607526">
              <w:t>d work practices</w:t>
            </w:r>
          </w:p>
          <w:p w:rsidR="00000000" w:rsidRPr="00607526" w:rsidP="00607526">
            <w:pPr>
              <w:pStyle w:val="ListBullet"/>
            </w:pPr>
            <w:r w:rsidRPr="00607526">
              <w:t>communicating effectively with others</w:t>
            </w:r>
          </w:p>
          <w:p w:rsidR="00000000" w:rsidRPr="00607526" w:rsidP="00607526">
            <w:pPr>
              <w:pStyle w:val="ListBullet"/>
            </w:pPr>
            <w:r w:rsidRPr="00607526">
              <w:t xml:space="preserve">developing effective planning, risk mitigation and problem-solving documents </w:t>
            </w:r>
          </w:p>
          <w:p w:rsidR="00000000" w:rsidRPr="00607526" w:rsidP="00607526">
            <w:pPr>
              <w:pStyle w:val="ListBullet"/>
            </w:pPr>
            <w:r w:rsidRPr="00607526">
              <w:t>ensuring currency of relevant legislative and regulatory knowledge</w:t>
            </w:r>
          </w:p>
          <w:p w:rsidR="00000000" w:rsidRPr="00607526" w:rsidP="00607526">
            <w:pPr>
              <w:pStyle w:val="ListBullet"/>
            </w:pPr>
            <w:r w:rsidRPr="00607526">
              <w:t>ensuring language used suits target audience</w:t>
            </w:r>
          </w:p>
          <w:p w:rsidR="00000000" w:rsidRPr="00607526" w:rsidP="00607526">
            <w:pPr>
              <w:pStyle w:val="ListBullet"/>
            </w:pPr>
            <w:r w:rsidRPr="00607526">
              <w:t xml:space="preserve">giving and </w:t>
            </w:r>
            <w:r w:rsidRPr="00607526">
              <w:t xml:space="preserve">receiving feedback </w:t>
            </w:r>
          </w:p>
          <w:p w:rsidR="00000000" w:rsidRPr="00607526" w:rsidP="00607526">
            <w:pPr>
              <w:pStyle w:val="ListBullet"/>
            </w:pPr>
            <w:r w:rsidRPr="00607526">
              <w:t>listening</w:t>
            </w:r>
          </w:p>
          <w:p w:rsidR="00000000" w:rsidRPr="00607526" w:rsidP="00607526">
            <w:pPr>
              <w:pStyle w:val="ListBullet"/>
            </w:pPr>
            <w:r w:rsidRPr="00607526">
              <w:t>maintaining situational awareness</w:t>
            </w:r>
          </w:p>
          <w:p w:rsidR="00000000" w:rsidRPr="00607526" w:rsidP="00607526">
            <w:pPr>
              <w:pStyle w:val="ListBullet"/>
            </w:pPr>
            <w:r w:rsidRPr="00607526">
              <w:t>making recommendations for further risk mitigation</w:t>
            </w:r>
          </w:p>
          <w:p w:rsidR="00000000" w:rsidRPr="00607526" w:rsidP="00607526">
            <w:pPr>
              <w:pStyle w:val="ListBullet"/>
            </w:pPr>
            <w:r w:rsidRPr="00607526">
              <w:t xml:space="preserve">planning and managing time effectively </w:t>
            </w:r>
          </w:p>
          <w:p w:rsidR="00000000" w:rsidRPr="00607526" w:rsidP="00607526">
            <w:pPr>
              <w:pStyle w:val="ListBullet"/>
            </w:pPr>
            <w:r w:rsidRPr="00607526">
              <w:t>planning for and managing contingencies</w:t>
            </w:r>
          </w:p>
          <w:p w:rsidR="00000000" w:rsidRPr="00607526" w:rsidP="00607526">
            <w:pPr>
              <w:pStyle w:val="ListBullet"/>
            </w:pPr>
            <w:r w:rsidRPr="00607526">
              <w:t>planning own work, predicting consequences and identifying improvements</w:t>
            </w:r>
          </w:p>
          <w:p w:rsidR="00000000" w:rsidRPr="00607526" w:rsidP="00607526">
            <w:pPr>
              <w:pStyle w:val="ListBullet"/>
            </w:pPr>
            <w:r w:rsidRPr="00607526">
              <w:t>questioning</w:t>
            </w:r>
          </w:p>
          <w:p w:rsidR="00000000" w:rsidRPr="00607526" w:rsidP="00607526">
            <w:pPr>
              <w:pStyle w:val="ListBullet"/>
            </w:pPr>
            <w:r w:rsidRPr="00607526">
              <w:t>sequencing activities in a way that facilitates the development of competence</w:t>
            </w:r>
          </w:p>
          <w:p w:rsidR="00000000" w:rsidRPr="00607526" w:rsidP="00607526">
            <w:pPr>
              <w:pStyle w:val="ListBullet"/>
            </w:pPr>
            <w:r w:rsidRPr="00607526">
              <w:t>transferring and apply skills and knowledge to new contexts.</w:t>
            </w:r>
          </w:p>
        </w:tc>
      </w:tr>
    </w:tbl>
    <w:p w:rsidR="00000000" w:rsidRPr="00607526" w:rsidP="00607526">
      <w:pPr>
        <w:pStyle w:val="BodyText"/>
      </w:pPr>
    </w:p>
    <w:p w:rsidR="00000000" w:rsidRPr="00607526" w:rsidP="00607526">
      <w:pPr>
        <w:pStyle w:val="AllowPageBreak"/>
      </w:pPr>
    </w:p>
    <w:p w:rsidR="00000000" w:rsidRPr="00607526" w:rsidP="00607526">
      <w:pPr>
        <w:pStyle w:val="Heading1"/>
      </w:pPr>
      <w:bookmarkStart w:id="3" w:name="O_817095"/>
      <w:bookmarkEnd w:id="3"/>
      <w:r w:rsidRPr="00607526">
        <w:t>Knowledge Evid</w:t>
      </w:r>
      <w:r w:rsidRPr="00607526">
        <w:t>ence</w:t>
      </w:r>
    </w:p>
    <w:tbl>
      <w:tblPr>
        <w:tblW w:w="0" w:type="auto"/>
        <w:tblCellMar>
          <w:left w:w="62" w:type="dxa"/>
          <w:right w:w="62" w:type="dxa"/>
        </w:tblCellMar>
        <w:tblLook w:val="0000"/>
      </w:tblPr>
      <w:tblGrid>
        <w:gridCol w:w="9196"/>
      </w:tblGrid>
      <w:tr w:rsidTr="00131AF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07526">
            <w:pPr>
              <w:pStyle w:val="BodyText"/>
              <w:rPr>
                <w:lang w:val="en-NZ"/>
              </w:rPr>
            </w:pPr>
            <w:r w:rsidRPr="00607526">
              <w:t>Evidence required to demonstrate competence in this unit must be relevant to and satisfy all of the requirements of the elements and performance criteria and include knowledge of:</w:t>
            </w:r>
          </w:p>
        </w:tc>
      </w:tr>
      <w:tr w:rsidTr="00131AF3">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07526" w:rsidP="00607526">
            <w:pPr>
              <w:pStyle w:val="ListBullet"/>
            </w:pPr>
            <w:r w:rsidRPr="00607526">
              <w:t>correct use of equipment, processes and procedures appropriate for work tasks</w:t>
            </w:r>
          </w:p>
          <w:p w:rsidR="00000000" w:rsidRPr="00607526" w:rsidP="00607526">
            <w:pPr>
              <w:pStyle w:val="ListBullet"/>
            </w:pPr>
            <w:r w:rsidRPr="00607526">
              <w:t>emergency procedures</w:t>
            </w:r>
          </w:p>
          <w:p w:rsidR="00000000" w:rsidRPr="00607526" w:rsidP="00607526">
            <w:pPr>
              <w:pStyle w:val="ListBullet"/>
            </w:pPr>
            <w:r w:rsidRPr="00607526">
              <w:t>hazard identification process</w:t>
            </w:r>
          </w:p>
          <w:p w:rsidR="00000000" w:rsidRPr="00607526" w:rsidP="00607526">
            <w:pPr>
              <w:pStyle w:val="ListBullet"/>
            </w:pPr>
            <w:r w:rsidRPr="00607526">
              <w:t>identification of electrical asset types</w:t>
            </w:r>
          </w:p>
          <w:p w:rsidR="00000000" w:rsidRPr="00607526" w:rsidP="00607526">
            <w:pPr>
              <w:pStyle w:val="ListBullet"/>
            </w:pPr>
            <w:r w:rsidRPr="00607526">
              <w:t>job/role and related environment skills</w:t>
            </w:r>
          </w:p>
          <w:p w:rsidR="00000000" w:rsidRPr="00607526" w:rsidP="00607526">
            <w:pPr>
              <w:pStyle w:val="ListBullet"/>
            </w:pPr>
            <w:r w:rsidRPr="00607526">
              <w:t>relevant company policies and procedures</w:t>
            </w:r>
          </w:p>
          <w:p w:rsidR="00000000" w:rsidRPr="00607526" w:rsidP="00607526">
            <w:pPr>
              <w:pStyle w:val="ListBullet"/>
            </w:pPr>
            <w:r w:rsidRPr="00607526">
              <w:t>relev</w:t>
            </w:r>
            <w:r w:rsidRPr="00607526">
              <w:t>ant legislation, regulations, codes of practice, standards, policies and procedures</w:t>
            </w:r>
          </w:p>
          <w:p w:rsidR="00000000" w:rsidRPr="00607526" w:rsidP="00607526">
            <w:pPr>
              <w:pStyle w:val="ListBullet"/>
            </w:pPr>
            <w:r w:rsidRPr="00607526">
              <w:t>relevant workplace tasks, skills and knowledge including knowledge of safe approach distances (clearance zones, no go zones and exclusion zones) and reasons for being decla</w:t>
            </w:r>
            <w:r w:rsidRPr="00607526">
              <w:t>red as such</w:t>
            </w:r>
          </w:p>
          <w:p w:rsidR="00000000" w:rsidRPr="00607526" w:rsidP="00607526">
            <w:pPr>
              <w:pStyle w:val="ListBullet"/>
            </w:pPr>
            <w:r w:rsidRPr="00607526">
              <w:t>risk assessment processes and controls relevant to worksite</w:t>
            </w:r>
          </w:p>
          <w:p w:rsidR="00000000" w:rsidRPr="00607526" w:rsidP="00607526">
            <w:pPr>
              <w:pStyle w:val="ListBullet"/>
            </w:pPr>
            <w:r w:rsidRPr="00607526">
              <w:t>safe work methodologies and strategies</w:t>
            </w:r>
          </w:p>
          <w:p w:rsidR="00000000" w:rsidRPr="00607526" w:rsidP="00607526">
            <w:pPr>
              <w:pStyle w:val="ListBullet"/>
            </w:pPr>
            <w:r w:rsidRPr="00607526">
              <w:t>safe work practices in relation to local areas of work</w:t>
            </w:r>
          </w:p>
          <w:p w:rsidR="00000000" w:rsidRPr="00607526" w:rsidP="00607526">
            <w:pPr>
              <w:pStyle w:val="ListBullet"/>
            </w:pPr>
            <w:r w:rsidRPr="00607526">
              <w:t>WHS/OHS requirements and work practices.</w:t>
            </w:r>
          </w:p>
        </w:tc>
      </w:tr>
    </w:tbl>
    <w:p w:rsidR="00000000" w:rsidRPr="00607526" w:rsidP="00607526">
      <w:pPr>
        <w:pStyle w:val="BodyText"/>
      </w:pPr>
    </w:p>
    <w:p w:rsidR="00000000" w:rsidRPr="00607526" w:rsidP="00607526">
      <w:pPr>
        <w:pStyle w:val="AllowPageBreak"/>
      </w:pPr>
    </w:p>
    <w:p w:rsidR="00000000" w:rsidRPr="00607526" w:rsidP="00607526">
      <w:pPr>
        <w:pStyle w:val="Heading1"/>
      </w:pPr>
      <w:bookmarkStart w:id="4" w:name="O_817096"/>
      <w:bookmarkEnd w:id="4"/>
      <w:r w:rsidRPr="00607526">
        <w:t>Assessment Conditions</w:t>
      </w:r>
    </w:p>
    <w:tbl>
      <w:tblPr>
        <w:tblW w:w="0" w:type="auto"/>
        <w:tblCellMar>
          <w:left w:w="62" w:type="dxa"/>
          <w:right w:w="62" w:type="dxa"/>
        </w:tblCellMar>
        <w:tblLook w:val="0000"/>
      </w:tblPr>
      <w:tblGrid>
        <w:gridCol w:w="9196"/>
      </w:tblGrid>
      <w:tr w:rsidTr="00131A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526" w:rsidP="00607526">
            <w:pPr>
              <w:pStyle w:val="BodyText"/>
            </w:pPr>
            <w:r w:rsidRPr="00607526">
              <w:t xml:space="preserve">As a minimum, assessors must satisfy applicable regulatory requirements, which include requirements in the </w:t>
            </w:r>
            <w:r w:rsidRPr="00607526">
              <w:rPr>
                <w:rStyle w:val="Emphasis"/>
              </w:rPr>
              <w:t>Standards for Registered Training Organisations</w:t>
            </w:r>
            <w:r w:rsidRPr="00607526">
              <w:t xml:space="preserve"> current at the time of assessment.</w:t>
            </w:r>
          </w:p>
          <w:p w:rsidR="00000000" w:rsidRPr="00607526" w:rsidP="00607526">
            <w:pPr>
              <w:pStyle w:val="BodyText"/>
            </w:pPr>
            <w:r w:rsidRPr="00607526">
              <w:t>As a minimum, assessment must satisfy applicable regulatory requir</w:t>
            </w:r>
            <w:r w:rsidRPr="00607526">
              <w:t xml:space="preserve">ements, which include requirements in the </w:t>
            </w:r>
            <w:r w:rsidRPr="00607526">
              <w:rPr>
                <w:rStyle w:val="Emphasis"/>
              </w:rPr>
              <w:t>Standards for Registered Training Organisations</w:t>
            </w:r>
            <w:r w:rsidRPr="00607526">
              <w:t xml:space="preserve"> current at the time of assessment.</w:t>
            </w:r>
          </w:p>
          <w:p w:rsidR="00000000" w:rsidRPr="00607526" w:rsidP="00607526">
            <w:pPr>
              <w:pStyle w:val="BodyText"/>
            </w:pPr>
            <w:r w:rsidRPr="00607526">
              <w:t>Assessment must occur in workplace operational situations where it is appropriate to do so; where this is not appropriate, assessme</w:t>
            </w:r>
            <w:r w:rsidRPr="00607526">
              <w:t xml:space="preserve">nt must occur in simulated workplace operational situations that replicate workplace conditions. </w:t>
            </w:r>
          </w:p>
          <w:p w:rsidR="00000000" w:rsidRPr="00607526" w:rsidP="00607526">
            <w:pPr>
              <w:pStyle w:val="BodyText"/>
            </w:pPr>
            <w:r w:rsidRPr="00607526">
              <w:t>Assessment processes and techniques must be appropriate to the language, literacy and numeracy requirements of the work being performed and the needs of the c</w:t>
            </w:r>
            <w:r w:rsidRPr="00607526">
              <w:t>andidate.</w:t>
            </w:r>
          </w:p>
          <w:p w:rsidR="00000000" w:rsidRPr="00607526" w:rsidP="00607526">
            <w:pPr>
              <w:pStyle w:val="BodyText"/>
            </w:pPr>
            <w:r w:rsidRPr="00607526">
              <w:t>Resources for assessment include:</w:t>
            </w:r>
          </w:p>
          <w:p w:rsidR="00000000" w:rsidRPr="00607526" w:rsidP="00607526">
            <w:pPr>
              <w:pStyle w:val="ListBullet"/>
            </w:pPr>
            <w:r w:rsidRPr="00607526">
              <w:t>a range of relevant exercises, case studies and/or simulations</w:t>
            </w:r>
          </w:p>
          <w:p w:rsidR="00000000" w:rsidRPr="00607526" w:rsidP="00607526">
            <w:pPr>
              <w:pStyle w:val="ListBullet"/>
            </w:pPr>
            <w:r w:rsidRPr="00607526">
              <w:t xml:space="preserve">applicable documentation including workplace procedures, regulations, codes of practice and operation manuals </w:t>
            </w:r>
          </w:p>
          <w:p w:rsidR="00000000" w:rsidRPr="00607526" w:rsidP="00607526">
            <w:pPr>
              <w:pStyle w:val="ListBullet"/>
            </w:pPr>
            <w:r w:rsidRPr="00607526">
              <w:t xml:space="preserve">relevant materials, tools, equipment </w:t>
            </w:r>
            <w:r w:rsidRPr="00607526">
              <w:t>and personal protective equipment currently used in industry.</w:t>
            </w:r>
          </w:p>
        </w:tc>
      </w:tr>
    </w:tbl>
    <w:p w:rsidR="00000000" w:rsidRPr="00607526" w:rsidP="00607526">
      <w:pPr>
        <w:pStyle w:val="BodyText"/>
      </w:pPr>
    </w:p>
    <w:p w:rsidR="00000000" w:rsidRPr="00607526" w:rsidP="00607526">
      <w:pPr>
        <w:pStyle w:val="AllowPageBreak"/>
      </w:pPr>
    </w:p>
    <w:p w:rsidR="00000000" w:rsidRPr="00607526" w:rsidP="00607526">
      <w:pPr>
        <w:pStyle w:val="Heading1"/>
      </w:pPr>
      <w:bookmarkStart w:id="5" w:name="O_817099"/>
      <w:bookmarkEnd w:id="5"/>
      <w:r w:rsidRPr="00607526">
        <w:t>Links</w:t>
      </w:r>
    </w:p>
    <w:p w:rsidR="00000000" w:rsidRPr="00607526" w:rsidP="00131AF3">
      <w:pPr>
        <w:pStyle w:val="BodyText"/>
      </w:pPr>
      <w:r w:rsidRPr="006075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A243C">
        <w:rPr>
          <w:rStyle w:val="Hyperlink"/>
        </w:rPr>
        <w:t>https://vetnet.gov.au/Pages/TrainingDocs.aspx?q=df441c6e-213d-43e3-874c-0b3f7036d851</w:t>
      </w:r>
      <w:r>
        <w:fldChar w:fldCharType="end"/>
      </w:r>
    </w:p>
    <w:p w:rsidR="00000000" w:rsidRPr="00607526" w:rsidP="00607526"/>
    <w:sectPr w:rsidSect="006075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26" w:rsidRPr="00131AF3" w:rsidP="00131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F3" w:rsidP="00607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1AF3" w:rsidP="006075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31AF3" w:rsidP="00607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526" w:rsidRPr="00131AF3" w:rsidP="00131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F3" w:rsidRPr="002D2AF8" w:rsidP="00607526">
    <w:pPr>
      <w:pStyle w:val="Header"/>
      <w:framePr w:wrap="around"/>
    </w:pPr>
    <w:r>
      <w:fldChar w:fldCharType="begin"/>
    </w:r>
    <w:r>
      <w:instrText xml:space="preserve"> TITLE   \* MERGEFORMAT </w:instrText>
    </w:r>
    <w:r>
      <w:fldChar w:fldCharType="separate"/>
    </w:r>
    <w:r>
      <w:t>Assessment Requirements for TLIF3015 Work safely as a non-electrical licensed worker near electrical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31AF3" w:rsidP="00607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68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7ED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526"/>
    <w:pPr>
      <w:spacing w:before="360" w:after="60"/>
      <w:outlineLvl w:val="0"/>
    </w:pPr>
    <w:rPr>
      <w:sz w:val="32"/>
    </w:rPr>
  </w:style>
  <w:style w:type="paragraph" w:styleId="Heading2">
    <w:name w:val="heading 2"/>
    <w:basedOn w:val="HeadingBase"/>
    <w:next w:val="BodyText"/>
    <w:link w:val="Heading2Char"/>
    <w:qFormat/>
    <w:rsid w:val="00607526"/>
    <w:pPr>
      <w:keepLines/>
      <w:spacing w:before="240" w:after="120"/>
      <w:outlineLvl w:val="1"/>
    </w:pPr>
    <w:rPr>
      <w:sz w:val="28"/>
      <w:szCs w:val="40"/>
    </w:rPr>
  </w:style>
  <w:style w:type="paragraph" w:styleId="Heading3">
    <w:name w:val="heading 3"/>
    <w:basedOn w:val="HeadingBase"/>
    <w:next w:val="BodyText"/>
    <w:link w:val="Heading3Char"/>
    <w:qFormat/>
    <w:rsid w:val="00607526"/>
    <w:pPr>
      <w:spacing w:before="180" w:after="120"/>
      <w:outlineLvl w:val="2"/>
    </w:pPr>
    <w:rPr>
      <w:spacing w:val="-10"/>
      <w:kern w:val="32"/>
    </w:rPr>
  </w:style>
  <w:style w:type="paragraph" w:styleId="Heading4">
    <w:name w:val="heading 4"/>
    <w:basedOn w:val="HeadingBase"/>
    <w:next w:val="BodyText"/>
    <w:link w:val="Heading4Char"/>
    <w:qFormat/>
    <w:rsid w:val="00607526"/>
    <w:pPr>
      <w:spacing w:before="160" w:after="120"/>
      <w:outlineLvl w:val="3"/>
    </w:pPr>
    <w:rPr>
      <w:sz w:val="22"/>
    </w:rPr>
  </w:style>
  <w:style w:type="paragraph" w:styleId="Heading5">
    <w:name w:val="heading 5"/>
    <w:basedOn w:val="HeadingBase"/>
    <w:next w:val="Normal"/>
    <w:link w:val="Heading5Char"/>
    <w:qFormat/>
    <w:rsid w:val="00607526"/>
    <w:pPr>
      <w:spacing w:before="80"/>
      <w:outlineLvl w:val="4"/>
    </w:pPr>
    <w:rPr>
      <w:color w:val="918585"/>
      <w:sz w:val="20"/>
    </w:rPr>
  </w:style>
  <w:style w:type="paragraph" w:styleId="Heading6">
    <w:name w:val="heading 6"/>
    <w:basedOn w:val="HeadingBase"/>
    <w:next w:val="Normal"/>
    <w:link w:val="Heading6Char"/>
    <w:qFormat/>
    <w:rsid w:val="00607526"/>
    <w:pPr>
      <w:spacing w:before="60"/>
      <w:outlineLvl w:val="5"/>
    </w:pPr>
    <w:rPr>
      <w:color w:val="918585"/>
      <w:sz w:val="20"/>
    </w:rPr>
  </w:style>
  <w:style w:type="paragraph" w:styleId="Heading7">
    <w:name w:val="heading 7"/>
    <w:basedOn w:val="Normal"/>
    <w:next w:val="Normal"/>
    <w:link w:val="Heading7Char"/>
    <w:qFormat/>
    <w:rsid w:val="00607526"/>
    <w:pPr>
      <w:ind w:left="720"/>
      <w:outlineLvl w:val="6"/>
    </w:pPr>
    <w:rPr>
      <w:i/>
    </w:rPr>
  </w:style>
  <w:style w:type="paragraph" w:styleId="Heading8">
    <w:name w:val="heading 8"/>
    <w:basedOn w:val="Normal"/>
    <w:next w:val="Normal"/>
    <w:link w:val="Heading8Char"/>
    <w:qFormat/>
    <w:rsid w:val="00607526"/>
    <w:pPr>
      <w:ind w:left="720"/>
      <w:outlineLvl w:val="7"/>
    </w:pPr>
    <w:rPr>
      <w:i/>
    </w:rPr>
  </w:style>
  <w:style w:type="paragraph" w:styleId="Heading9">
    <w:name w:val="heading 9"/>
    <w:basedOn w:val="Normal"/>
    <w:next w:val="Normal"/>
    <w:link w:val="Heading9Char"/>
    <w:qFormat/>
    <w:rsid w:val="00607526"/>
    <w:pPr>
      <w:ind w:left="720"/>
      <w:outlineLvl w:val="8"/>
    </w:pPr>
    <w:rPr>
      <w:i/>
    </w:rPr>
  </w:style>
  <w:style w:type="character" w:default="1" w:styleId="DefaultParagraphFont">
    <w:name w:val="Default Paragraph Font"/>
    <w:uiPriority w:val="1"/>
    <w:unhideWhenUsed/>
    <w:rsid w:val="00607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526"/>
  </w:style>
  <w:style w:type="character" w:customStyle="1" w:styleId="Heading1Char">
    <w:name w:val="Heading 1 Char"/>
    <w:basedOn w:val="DefaultParagraphFont"/>
    <w:link w:val="Heading1"/>
    <w:rsid w:val="00607526"/>
    <w:rPr>
      <w:rFonts w:ascii="Times New Roman" w:eastAsia="Times New Roman" w:hAnsi="Times New Roman" w:cs="Times New Roman"/>
      <w:b/>
      <w:sz w:val="32"/>
      <w:szCs w:val="20"/>
      <w:lang w:eastAsia="en-US"/>
    </w:rPr>
  </w:style>
  <w:style w:type="paragraph" w:styleId="BodyText">
    <w:name w:val="Body Text"/>
    <w:basedOn w:val="Normal"/>
    <w:link w:val="BodyTextChar"/>
    <w:rsid w:val="00607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526"/>
    <w:rPr>
      <w:rFonts w:ascii="Times New Roman" w:eastAsia="Times New Roman" w:hAnsi="Times New Roman" w:cs="Times New Roman"/>
      <w:sz w:val="24"/>
      <w:lang w:eastAsia="en-US"/>
    </w:rPr>
  </w:style>
  <w:style w:type="paragraph" w:styleId="ListBullet">
    <w:name w:val="List Bullet"/>
    <w:basedOn w:val="List"/>
    <w:rsid w:val="00607526"/>
    <w:pPr>
      <w:numPr>
        <w:numId w:val="11"/>
      </w:numPr>
      <w:tabs>
        <w:tab w:val="clear" w:pos="340"/>
      </w:tabs>
      <w:spacing w:before="40" w:after="40"/>
    </w:pPr>
  </w:style>
  <w:style w:type="character" w:styleId="Emphasis">
    <w:name w:val="Emphasis"/>
    <w:basedOn w:val="DefaultParagraphFont"/>
    <w:qFormat/>
    <w:rsid w:val="00607526"/>
    <w:rPr>
      <w:i/>
    </w:rPr>
  </w:style>
  <w:style w:type="paragraph" w:customStyle="1" w:styleId="SuperHeading">
    <w:name w:val="SuperHeading"/>
    <w:basedOn w:val="Normal"/>
    <w:rsid w:val="00607526"/>
    <w:pPr>
      <w:spacing w:before="240" w:after="120"/>
      <w:outlineLvl w:val="0"/>
    </w:pPr>
    <w:rPr>
      <w:rFonts w:ascii="Times New Roman" w:hAnsi="Times New Roman"/>
      <w:b/>
      <w:sz w:val="32"/>
    </w:rPr>
  </w:style>
  <w:style w:type="paragraph" w:customStyle="1" w:styleId="AllowPageBreak">
    <w:name w:val="AllowPageBreak"/>
    <w:rsid w:val="00607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526"/>
    <w:rPr>
      <w:rFonts w:ascii="Courier New" w:eastAsia="Times New Roman" w:hAnsi="Courier New" w:cs="Times New Roman"/>
      <w:i/>
      <w:szCs w:val="20"/>
      <w:lang w:eastAsia="en-US"/>
    </w:rPr>
  </w:style>
  <w:style w:type="paragraph" w:customStyle="1" w:styleId="HeadingBase">
    <w:name w:val="Heading Base"/>
    <w:rsid w:val="00607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526"/>
    <w:pPr>
      <w:tabs>
        <w:tab w:val="right" w:leader="dot" w:pos="9072"/>
      </w:tabs>
      <w:ind w:left="567"/>
    </w:pPr>
    <w:rPr>
      <w:szCs w:val="22"/>
    </w:rPr>
  </w:style>
  <w:style w:type="paragraph" w:customStyle="1" w:styleId="TOCBase">
    <w:name w:val="TOC Base"/>
    <w:rsid w:val="00607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526"/>
    <w:pPr>
      <w:tabs>
        <w:tab w:val="right" w:leader="dot" w:pos="9072"/>
      </w:tabs>
      <w:spacing w:before="40" w:after="40"/>
      <w:ind w:left="284"/>
    </w:pPr>
    <w:rPr>
      <w:rFonts w:ascii="Times New Roman" w:hAnsi="Times New Roman"/>
    </w:rPr>
  </w:style>
  <w:style w:type="paragraph" w:styleId="TOC1">
    <w:name w:val="toc 1"/>
    <w:basedOn w:val="TOCBase"/>
    <w:next w:val="Normal"/>
    <w:rsid w:val="00607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526"/>
    <w:rPr>
      <w:rFonts w:ascii="Times New Roman" w:eastAsia="Times New Roman" w:hAnsi="Times New Roman" w:cs="Times New Roman"/>
      <w:sz w:val="16"/>
      <w:lang w:eastAsia="en-US"/>
    </w:rPr>
  </w:style>
  <w:style w:type="paragraph" w:styleId="Title">
    <w:name w:val="Title"/>
    <w:basedOn w:val="HeadingBase"/>
    <w:link w:val="TitleChar"/>
    <w:qFormat/>
    <w:rsid w:val="00607526"/>
    <w:pPr>
      <w:spacing w:before="5040"/>
      <w:jc w:val="center"/>
    </w:pPr>
    <w:rPr>
      <w:sz w:val="48"/>
      <w:szCs w:val="72"/>
      <w:lang w:val="en-US"/>
    </w:rPr>
  </w:style>
  <w:style w:type="character" w:customStyle="1" w:styleId="TitleChar">
    <w:name w:val="Title Char"/>
    <w:basedOn w:val="DefaultParagraphFont"/>
    <w:link w:val="Title"/>
    <w:rsid w:val="00607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526"/>
    <w:pPr>
      <w:tabs>
        <w:tab w:val="left" w:pos="3600"/>
        <w:tab w:val="left" w:pos="3958"/>
      </w:tabs>
    </w:pPr>
  </w:style>
  <w:style w:type="paragraph" w:styleId="List">
    <w:name w:val="List"/>
    <w:basedOn w:val="BodyText"/>
    <w:next w:val="BodyText"/>
    <w:rsid w:val="00607526"/>
    <w:pPr>
      <w:tabs>
        <w:tab w:val="left" w:pos="340"/>
      </w:tabs>
      <w:spacing w:before="60" w:after="60"/>
      <w:ind w:left="340" w:hanging="340"/>
    </w:pPr>
  </w:style>
  <w:style w:type="paragraph" w:customStyle="1" w:styleId="Note">
    <w:name w:val="Note"/>
    <w:basedOn w:val="BodyText"/>
    <w:rsid w:val="006075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7526"/>
    <w:rPr>
      <w:b/>
      <w:spacing w:val="0"/>
    </w:rPr>
  </w:style>
  <w:style w:type="paragraph" w:customStyle="1" w:styleId="SuperTitle">
    <w:name w:val="SuperTitle"/>
    <w:basedOn w:val="Title"/>
    <w:rsid w:val="00607526"/>
    <w:pPr>
      <w:framePr w:wrap="auto" w:hAnchor="text" w:y="6049"/>
    </w:pPr>
    <w:rPr>
      <w:color w:val="000000"/>
      <w:sz w:val="40"/>
    </w:rPr>
  </w:style>
  <w:style w:type="paragraph" w:customStyle="1" w:styleId="TOCTitle">
    <w:name w:val="TOCTitle"/>
    <w:basedOn w:val="Heading1"/>
    <w:rsid w:val="00607526"/>
    <w:pPr>
      <w:spacing w:after="240"/>
      <w:jc w:val="center"/>
      <w:outlineLvl w:val="9"/>
    </w:pPr>
    <w:rPr>
      <w:caps/>
    </w:rPr>
  </w:style>
  <w:style w:type="paragraph" w:customStyle="1" w:styleId="Version">
    <w:name w:val="Version"/>
    <w:rsid w:val="00607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526"/>
    <w:pPr>
      <w:numPr>
        <w:numId w:val="12"/>
      </w:numPr>
      <w:tabs>
        <w:tab w:val="clear" w:pos="680"/>
      </w:tabs>
    </w:pPr>
  </w:style>
  <w:style w:type="paragraph" w:styleId="Index1">
    <w:name w:val="index 1"/>
    <w:basedOn w:val="Normal"/>
    <w:next w:val="Normal"/>
    <w:semiHidden/>
    <w:rsid w:val="00607526"/>
    <w:pPr>
      <w:keepNext w:val="0"/>
      <w:tabs>
        <w:tab w:val="right" w:pos="4176"/>
      </w:tabs>
      <w:ind w:left="198" w:hanging="198"/>
    </w:pPr>
    <w:rPr>
      <w:rFonts w:ascii="Garamond" w:hAnsi="Garamond"/>
    </w:rPr>
  </w:style>
  <w:style w:type="paragraph" w:styleId="IndexHeading">
    <w:name w:val="index heading"/>
    <w:basedOn w:val="Normal"/>
    <w:next w:val="Index1"/>
    <w:semiHidden/>
    <w:rsid w:val="00607526"/>
    <w:pPr>
      <w:spacing w:before="120" w:after="120"/>
    </w:pPr>
    <w:rPr>
      <w:rFonts w:ascii="Arial" w:hAnsi="Arial"/>
      <w:b/>
      <w:color w:val="918585"/>
      <w:sz w:val="24"/>
    </w:rPr>
  </w:style>
  <w:style w:type="paragraph" w:styleId="Header">
    <w:name w:val="header"/>
    <w:basedOn w:val="Normal"/>
    <w:link w:val="HeaderChar"/>
    <w:rsid w:val="00607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526"/>
    <w:rPr>
      <w:rFonts w:ascii="Times New Roman" w:eastAsia="Times New Roman" w:hAnsi="Times New Roman" w:cs="Times New Roman"/>
      <w:sz w:val="16"/>
      <w:szCs w:val="20"/>
      <w:lang w:val="en-GB" w:eastAsia="en-US"/>
    </w:rPr>
  </w:style>
  <w:style w:type="paragraph" w:customStyle="1" w:styleId="Chapter">
    <w:name w:val="Chapter"/>
    <w:basedOn w:val="Normal"/>
    <w:rsid w:val="00607526"/>
    <w:pPr>
      <w:spacing w:before="240"/>
    </w:pPr>
    <w:rPr>
      <w:rFonts w:ascii="Times New Roman" w:hAnsi="Times New Roman"/>
      <w:smallCaps/>
      <w:spacing w:val="80"/>
      <w:sz w:val="28"/>
    </w:rPr>
  </w:style>
  <w:style w:type="paragraph" w:customStyle="1" w:styleId="InChapter">
    <w:name w:val="InChapter"/>
    <w:basedOn w:val="Heading3"/>
    <w:rsid w:val="00607526"/>
    <w:pPr>
      <w:spacing w:after="240"/>
      <w:outlineLvl w:val="9"/>
    </w:pPr>
    <w:rPr>
      <w:noProof/>
    </w:rPr>
  </w:style>
  <w:style w:type="paragraph" w:styleId="Index2">
    <w:name w:val="index 2"/>
    <w:basedOn w:val="Normal"/>
    <w:next w:val="Normal"/>
    <w:semiHidden/>
    <w:rsid w:val="00607526"/>
    <w:pPr>
      <w:tabs>
        <w:tab w:val="right" w:pos="4176"/>
      </w:tabs>
      <w:ind w:left="568" w:hanging="284"/>
    </w:pPr>
    <w:rPr>
      <w:rFonts w:ascii="Garamond" w:hAnsi="Garamond"/>
    </w:rPr>
  </w:style>
  <w:style w:type="paragraph" w:customStyle="1" w:styleId="Byline">
    <w:name w:val="Byline"/>
    <w:rsid w:val="00607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526"/>
    <w:pPr>
      <w:tabs>
        <w:tab w:val="clear" w:pos="3600"/>
        <w:tab w:val="clear" w:pos="3958"/>
      </w:tabs>
      <w:jc w:val="right"/>
    </w:pPr>
  </w:style>
  <w:style w:type="paragraph" w:styleId="Caption">
    <w:name w:val="caption"/>
    <w:basedOn w:val="BodyText"/>
    <w:next w:val="Normal"/>
    <w:qFormat/>
    <w:rsid w:val="00607526"/>
    <w:pPr>
      <w:framePr w:w="2268" w:hSpace="181" w:vSpace="181" w:wrap="around" w:vAnchor="text" w:hAnchor="page" w:x="1135" w:y="285" w:anchorLock="1"/>
    </w:pPr>
    <w:rPr>
      <w:i/>
    </w:rPr>
  </w:style>
  <w:style w:type="paragraph" w:customStyle="1" w:styleId="MiniTOCTitle">
    <w:name w:val="MiniTOCTitle"/>
    <w:basedOn w:val="Heading4"/>
    <w:rsid w:val="00607526"/>
    <w:pPr>
      <w:spacing w:before="240"/>
      <w:outlineLvl w:val="9"/>
    </w:pPr>
    <w:rPr>
      <w:noProof/>
      <w:sz w:val="24"/>
    </w:rPr>
  </w:style>
  <w:style w:type="paragraph" w:customStyle="1" w:styleId="MiniTOCItem">
    <w:name w:val="MiniTOCItem"/>
    <w:basedOn w:val="ListBullet"/>
    <w:rsid w:val="00607526"/>
    <w:pPr>
      <w:numPr>
        <w:numId w:val="0"/>
      </w:numPr>
      <w:tabs>
        <w:tab w:val="right" w:leader="dot" w:pos="6521"/>
      </w:tabs>
      <w:spacing w:before="0" w:after="0"/>
    </w:pPr>
  </w:style>
  <w:style w:type="paragraph" w:customStyle="1" w:styleId="TOFTitle">
    <w:name w:val="TOFTitle"/>
    <w:basedOn w:val="TOCTitle"/>
    <w:rsid w:val="00607526"/>
  </w:style>
  <w:style w:type="paragraph" w:styleId="TableofFigures">
    <w:name w:val="table of figures"/>
    <w:basedOn w:val="Normal"/>
    <w:next w:val="Normal"/>
    <w:semiHidden/>
    <w:rsid w:val="00607526"/>
    <w:pPr>
      <w:tabs>
        <w:tab w:val="right" w:leader="dot" w:pos="9072"/>
      </w:tabs>
      <w:ind w:left="970" w:hanging="403"/>
    </w:pPr>
    <w:rPr>
      <w:rFonts w:ascii="Times New Roman" w:hAnsi="Times New Roman"/>
      <w:b/>
    </w:rPr>
  </w:style>
  <w:style w:type="paragraph" w:styleId="ListNumber">
    <w:name w:val="List Number"/>
    <w:basedOn w:val="List"/>
    <w:rsid w:val="00607526"/>
    <w:pPr>
      <w:numPr>
        <w:numId w:val="14"/>
      </w:numPr>
      <w:tabs>
        <w:tab w:val="clear" w:pos="340"/>
      </w:tabs>
    </w:pPr>
  </w:style>
  <w:style w:type="character" w:customStyle="1" w:styleId="WingdingSymbols">
    <w:name w:val="Wingding Symbols"/>
    <w:rsid w:val="00607526"/>
    <w:rPr>
      <w:rFonts w:ascii="Wingdings" w:hAnsi="Wingdings"/>
    </w:rPr>
  </w:style>
  <w:style w:type="paragraph" w:customStyle="1" w:styleId="TableHeading">
    <w:name w:val="Table Heading"/>
    <w:basedOn w:val="HeadingBase"/>
    <w:rsid w:val="00607526"/>
    <w:pPr>
      <w:keepLines/>
      <w:pBdr>
        <w:bottom w:val="single" w:sz="6" w:space="1" w:color="918585"/>
      </w:pBdr>
      <w:spacing w:before="240"/>
    </w:pPr>
  </w:style>
  <w:style w:type="character" w:customStyle="1" w:styleId="HotSpot">
    <w:name w:val="HotSpot"/>
    <w:rsid w:val="00607526"/>
    <w:rPr>
      <w:color w:val="0033CC"/>
      <w:u w:val="none"/>
    </w:rPr>
  </w:style>
  <w:style w:type="paragraph" w:customStyle="1" w:styleId="BodyTextRight">
    <w:name w:val="Body Text Right"/>
    <w:basedOn w:val="BodyText"/>
    <w:rsid w:val="00607526"/>
    <w:pPr>
      <w:spacing w:before="0" w:after="0"/>
      <w:jc w:val="right"/>
    </w:pPr>
  </w:style>
  <w:style w:type="paragraph" w:styleId="Index3">
    <w:name w:val="index 3"/>
    <w:basedOn w:val="ListNumber2"/>
    <w:next w:val="Normal"/>
    <w:semiHidden/>
    <w:rsid w:val="00607526"/>
    <w:pPr>
      <w:numPr>
        <w:numId w:val="0"/>
      </w:numPr>
      <w:tabs>
        <w:tab w:val="right" w:leader="dot" w:pos="4176"/>
      </w:tabs>
    </w:pPr>
  </w:style>
  <w:style w:type="paragraph" w:styleId="ListNumber2">
    <w:name w:val="List Number 2"/>
    <w:basedOn w:val="List2"/>
    <w:rsid w:val="00607526"/>
    <w:pPr>
      <w:numPr>
        <w:numId w:val="9"/>
      </w:numPr>
      <w:tabs>
        <w:tab w:val="clear" w:pos="1060"/>
      </w:tabs>
    </w:pPr>
  </w:style>
  <w:style w:type="paragraph" w:customStyle="1" w:styleId="MarginNote">
    <w:name w:val="Margin Note"/>
    <w:basedOn w:val="BodyText"/>
    <w:rsid w:val="00607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526"/>
    <w:rPr>
      <w:sz w:val="32"/>
    </w:rPr>
  </w:style>
  <w:style w:type="paragraph" w:customStyle="1" w:styleId="HeadingProcedure">
    <w:name w:val="Heading Procedure"/>
    <w:basedOn w:val="HeadingBase"/>
    <w:next w:val="Normal"/>
    <w:rsid w:val="00607526"/>
    <w:pPr>
      <w:tabs>
        <w:tab w:val="left" w:pos="0"/>
      </w:tabs>
      <w:spacing w:before="120" w:after="60"/>
    </w:pPr>
    <w:rPr>
      <w:i/>
      <w:color w:val="918585"/>
      <w:sz w:val="22"/>
    </w:rPr>
  </w:style>
  <w:style w:type="paragraph" w:customStyle="1" w:styleId="TableBodyText">
    <w:name w:val="Table Body Text"/>
    <w:basedOn w:val="BodyText"/>
    <w:rsid w:val="00607526"/>
    <w:pPr>
      <w:spacing w:before="60" w:after="60"/>
    </w:pPr>
  </w:style>
  <w:style w:type="paragraph" w:styleId="ListContinue">
    <w:name w:val="List Continue"/>
    <w:basedOn w:val="List"/>
    <w:rsid w:val="00607526"/>
    <w:pPr>
      <w:ind w:firstLine="0"/>
    </w:pPr>
  </w:style>
  <w:style w:type="paragraph" w:customStyle="1" w:styleId="ListNote">
    <w:name w:val="List Note"/>
    <w:basedOn w:val="List"/>
    <w:rsid w:val="00607526"/>
    <w:pPr>
      <w:pBdr>
        <w:top w:val="single" w:sz="6" w:space="2" w:color="918585"/>
        <w:bottom w:val="single" w:sz="6" w:space="2" w:color="918585"/>
      </w:pBdr>
      <w:tabs>
        <w:tab w:val="left" w:pos="1021"/>
      </w:tabs>
      <w:ind w:firstLine="0"/>
    </w:pPr>
  </w:style>
  <w:style w:type="paragraph" w:customStyle="1" w:styleId="Warning">
    <w:name w:val="Warning"/>
    <w:basedOn w:val="BodyText"/>
    <w:rsid w:val="00607526"/>
    <w:pPr>
      <w:shd w:val="clear" w:color="auto" w:fill="D9D9D9"/>
      <w:tabs>
        <w:tab w:val="left" w:pos="992"/>
      </w:tabs>
      <w:ind w:left="119" w:right="119"/>
    </w:pPr>
    <w:rPr>
      <w:sz w:val="20"/>
    </w:rPr>
  </w:style>
  <w:style w:type="paragraph" w:customStyle="1" w:styleId="MarginIcons">
    <w:name w:val="Margin Icons"/>
    <w:basedOn w:val="BodyText"/>
    <w:rsid w:val="00607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526"/>
    <w:rPr>
      <w:rFonts w:ascii="Courier New" w:hAnsi="Courier New"/>
    </w:rPr>
  </w:style>
  <w:style w:type="paragraph" w:customStyle="1" w:styleId="NoteBullet">
    <w:name w:val="Note Bullet"/>
    <w:basedOn w:val="Note"/>
    <w:rsid w:val="00607526"/>
    <w:pPr>
      <w:tabs>
        <w:tab w:val="clear" w:pos="680"/>
      </w:tabs>
      <w:spacing w:before="60" w:after="60"/>
    </w:pPr>
  </w:style>
  <w:style w:type="paragraph" w:customStyle="1" w:styleId="SubHeading2">
    <w:name w:val="SubHeading2"/>
    <w:basedOn w:val="HeadingBase"/>
    <w:rsid w:val="00607526"/>
    <w:pPr>
      <w:spacing w:before="240" w:after="60"/>
    </w:pPr>
    <w:rPr>
      <w:sz w:val="20"/>
    </w:rPr>
  </w:style>
  <w:style w:type="paragraph" w:customStyle="1" w:styleId="SubHeading1">
    <w:name w:val="SubHeading1"/>
    <w:basedOn w:val="HeadingBase"/>
    <w:rsid w:val="00607526"/>
    <w:pPr>
      <w:spacing w:before="240" w:after="60"/>
    </w:pPr>
    <w:rPr>
      <w:color w:val="918585"/>
      <w:sz w:val="22"/>
    </w:rPr>
  </w:style>
  <w:style w:type="paragraph" w:customStyle="1" w:styleId="SideHeading">
    <w:name w:val="Side Heading"/>
    <w:basedOn w:val="HeadingBase"/>
    <w:rsid w:val="00607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526"/>
    <w:pPr>
      <w:numPr>
        <w:numId w:val="10"/>
      </w:numPr>
    </w:pPr>
  </w:style>
  <w:style w:type="paragraph" w:styleId="PlainText">
    <w:name w:val="Plain Text"/>
    <w:basedOn w:val="Normal"/>
    <w:link w:val="PlainTextChar"/>
    <w:rsid w:val="00607526"/>
    <w:rPr>
      <w:sz w:val="20"/>
    </w:rPr>
  </w:style>
  <w:style w:type="character" w:customStyle="1" w:styleId="PlainTextChar">
    <w:name w:val="Plain Text Char"/>
    <w:basedOn w:val="DefaultParagraphFont"/>
    <w:link w:val="PlainText"/>
    <w:rsid w:val="00607526"/>
    <w:rPr>
      <w:rFonts w:ascii="Courier New" w:eastAsia="Times New Roman" w:hAnsi="Courier New" w:cs="Times New Roman"/>
      <w:sz w:val="20"/>
      <w:szCs w:val="20"/>
      <w:lang w:eastAsia="en-US"/>
    </w:rPr>
  </w:style>
  <w:style w:type="character" w:customStyle="1" w:styleId="MenuOption">
    <w:name w:val="Menu Option"/>
    <w:basedOn w:val="DefaultParagraphFont"/>
    <w:rsid w:val="00607526"/>
    <w:rPr>
      <w:b/>
      <w:smallCaps/>
    </w:rPr>
  </w:style>
  <w:style w:type="paragraph" w:customStyle="1" w:styleId="TableListNumber">
    <w:name w:val="Table List Number"/>
    <w:basedOn w:val="ListNumber"/>
    <w:rsid w:val="00607526"/>
    <w:pPr>
      <w:numPr>
        <w:numId w:val="0"/>
      </w:numPr>
    </w:pPr>
  </w:style>
  <w:style w:type="paragraph" w:styleId="TOC4">
    <w:name w:val="toc 4"/>
    <w:basedOn w:val="TOCBase"/>
    <w:next w:val="Normal"/>
    <w:semiHidden/>
    <w:rsid w:val="00607526"/>
    <w:pPr>
      <w:tabs>
        <w:tab w:val="right" w:leader="dot" w:pos="9071"/>
      </w:tabs>
      <w:ind w:left="1701"/>
    </w:pPr>
  </w:style>
  <w:style w:type="paragraph" w:customStyle="1" w:styleId="ListAlpha">
    <w:name w:val="List Alpha"/>
    <w:basedOn w:val="List"/>
    <w:rsid w:val="00607526"/>
    <w:pPr>
      <w:numPr>
        <w:numId w:val="8"/>
      </w:numPr>
    </w:pPr>
  </w:style>
  <w:style w:type="paragraph" w:customStyle="1" w:styleId="ListAlpha2">
    <w:name w:val="List Alpha 2"/>
    <w:basedOn w:val="List2"/>
    <w:rsid w:val="00607526"/>
    <w:pPr>
      <w:numPr>
        <w:numId w:val="7"/>
      </w:numPr>
    </w:pPr>
  </w:style>
  <w:style w:type="paragraph" w:styleId="List2">
    <w:name w:val="List 2"/>
    <w:basedOn w:val="BodyText"/>
    <w:rsid w:val="00607526"/>
    <w:pPr>
      <w:tabs>
        <w:tab w:val="left" w:pos="680"/>
      </w:tabs>
      <w:spacing w:before="60" w:after="60"/>
      <w:ind w:left="680" w:hanging="340"/>
    </w:pPr>
  </w:style>
  <w:style w:type="paragraph" w:styleId="List3">
    <w:name w:val="List 3"/>
    <w:basedOn w:val="BodyText"/>
    <w:rsid w:val="00607526"/>
    <w:pPr>
      <w:tabs>
        <w:tab w:val="left" w:pos="1021"/>
      </w:tabs>
      <w:spacing w:before="60" w:after="60"/>
      <w:ind w:left="1020" w:hanging="340"/>
    </w:pPr>
  </w:style>
  <w:style w:type="paragraph" w:styleId="List4">
    <w:name w:val="List 4"/>
    <w:basedOn w:val="BodyText"/>
    <w:rsid w:val="00607526"/>
    <w:pPr>
      <w:tabs>
        <w:tab w:val="left" w:pos="1361"/>
      </w:tabs>
      <w:spacing w:before="60" w:after="60"/>
      <w:ind w:left="1361" w:hanging="340"/>
    </w:pPr>
  </w:style>
  <w:style w:type="paragraph" w:styleId="List5">
    <w:name w:val="List 5"/>
    <w:basedOn w:val="BodyText"/>
    <w:rsid w:val="00607526"/>
    <w:pPr>
      <w:tabs>
        <w:tab w:val="left" w:pos="1701"/>
      </w:tabs>
      <w:spacing w:before="60" w:after="60"/>
      <w:ind w:left="1701" w:hanging="340"/>
    </w:pPr>
  </w:style>
  <w:style w:type="paragraph" w:styleId="ListBullet3">
    <w:name w:val="List Bullet 3"/>
    <w:basedOn w:val="List3"/>
    <w:rsid w:val="00607526"/>
    <w:pPr>
      <w:numPr>
        <w:numId w:val="13"/>
      </w:numPr>
      <w:tabs>
        <w:tab w:val="clear" w:pos="1021"/>
      </w:tabs>
      <w:ind w:left="1037" w:hanging="357"/>
    </w:pPr>
  </w:style>
  <w:style w:type="paragraph" w:styleId="ListBullet4">
    <w:name w:val="List Bullet 4"/>
    <w:basedOn w:val="List4"/>
    <w:rsid w:val="00607526"/>
    <w:pPr>
      <w:numPr>
        <w:numId w:val="2"/>
      </w:numPr>
      <w:tabs>
        <w:tab w:val="clear" w:pos="1361"/>
      </w:tabs>
    </w:pPr>
  </w:style>
  <w:style w:type="paragraph" w:styleId="ListBullet5">
    <w:name w:val="List Bullet 5"/>
    <w:basedOn w:val="List5"/>
    <w:rsid w:val="00607526"/>
    <w:pPr>
      <w:numPr>
        <w:numId w:val="3"/>
      </w:numPr>
    </w:pPr>
  </w:style>
  <w:style w:type="paragraph" w:styleId="ListContinue2">
    <w:name w:val="List Continue 2"/>
    <w:basedOn w:val="List2"/>
    <w:rsid w:val="00607526"/>
    <w:pPr>
      <w:ind w:firstLine="0"/>
    </w:pPr>
  </w:style>
  <w:style w:type="paragraph" w:styleId="ListContinue3">
    <w:name w:val="List Continue 3"/>
    <w:basedOn w:val="List3"/>
    <w:rsid w:val="00607526"/>
    <w:pPr>
      <w:ind w:left="1021" w:firstLine="0"/>
    </w:pPr>
  </w:style>
  <w:style w:type="paragraph" w:styleId="ListContinue4">
    <w:name w:val="List Continue 4"/>
    <w:basedOn w:val="List4"/>
    <w:rsid w:val="00607526"/>
    <w:pPr>
      <w:ind w:firstLine="0"/>
    </w:pPr>
  </w:style>
  <w:style w:type="paragraph" w:styleId="ListContinue5">
    <w:name w:val="List Continue 5"/>
    <w:basedOn w:val="List5"/>
    <w:rsid w:val="00607526"/>
    <w:pPr>
      <w:ind w:firstLine="0"/>
    </w:pPr>
  </w:style>
  <w:style w:type="paragraph" w:styleId="ListNumber3">
    <w:name w:val="List Number 3"/>
    <w:basedOn w:val="List3"/>
    <w:rsid w:val="00607526"/>
    <w:pPr>
      <w:numPr>
        <w:numId w:val="4"/>
      </w:numPr>
    </w:pPr>
  </w:style>
  <w:style w:type="paragraph" w:styleId="ListNumber4">
    <w:name w:val="List Number 4"/>
    <w:basedOn w:val="List4"/>
    <w:rsid w:val="00607526"/>
    <w:pPr>
      <w:numPr>
        <w:numId w:val="5"/>
      </w:numPr>
    </w:pPr>
  </w:style>
  <w:style w:type="paragraph" w:styleId="ListNumber5">
    <w:name w:val="List Number 5"/>
    <w:basedOn w:val="List5"/>
    <w:rsid w:val="00607526"/>
    <w:pPr>
      <w:numPr>
        <w:numId w:val="6"/>
      </w:numPr>
    </w:pPr>
  </w:style>
  <w:style w:type="paragraph" w:styleId="BlockText">
    <w:name w:val="Block Text"/>
    <w:basedOn w:val="Normal"/>
    <w:rsid w:val="00607526"/>
    <w:pPr>
      <w:spacing w:after="120"/>
      <w:ind w:left="1440" w:right="1440"/>
    </w:pPr>
  </w:style>
  <w:style w:type="character" w:customStyle="1" w:styleId="Subscript">
    <w:name w:val="Subscript"/>
    <w:basedOn w:val="DefaultParagraphFont"/>
    <w:rsid w:val="00607526"/>
    <w:rPr>
      <w:sz w:val="16"/>
      <w:vertAlign w:val="subscript"/>
    </w:rPr>
  </w:style>
  <w:style w:type="character" w:customStyle="1" w:styleId="Superscript">
    <w:name w:val="Superscript"/>
    <w:basedOn w:val="DefaultParagraphFont"/>
    <w:rsid w:val="00607526"/>
    <w:rPr>
      <w:sz w:val="16"/>
      <w:vertAlign w:val="superscript"/>
    </w:rPr>
  </w:style>
  <w:style w:type="character" w:customStyle="1" w:styleId="Symbols">
    <w:name w:val="Symbols"/>
    <w:basedOn w:val="DefaultParagraphFont"/>
    <w:rsid w:val="00607526"/>
    <w:rPr>
      <w:rFonts w:ascii="Symbol" w:hAnsi="Symbol"/>
    </w:rPr>
  </w:style>
  <w:style w:type="character" w:customStyle="1" w:styleId="MenuOptions">
    <w:name w:val="Menu Options"/>
    <w:basedOn w:val="DefaultParagraphFont"/>
    <w:rsid w:val="00607526"/>
    <w:rPr>
      <w:rFonts w:ascii="Arial Narrow" w:hAnsi="Arial Narrow"/>
      <w:smallCaps/>
    </w:rPr>
  </w:style>
  <w:style w:type="character" w:customStyle="1" w:styleId="Buttons">
    <w:name w:val="Buttons"/>
    <w:basedOn w:val="DefaultParagraphFont"/>
    <w:rsid w:val="00607526"/>
    <w:rPr>
      <w:b/>
    </w:rPr>
  </w:style>
  <w:style w:type="character" w:customStyle="1" w:styleId="Underlined">
    <w:name w:val="Underlined"/>
    <w:basedOn w:val="DefaultParagraphFont"/>
    <w:rsid w:val="00607526"/>
    <w:rPr>
      <w:u w:val="single"/>
    </w:rPr>
  </w:style>
  <w:style w:type="paragraph" w:customStyle="1" w:styleId="TableBodyTextRight">
    <w:name w:val="Table Body Text Right"/>
    <w:basedOn w:val="TableBodyText"/>
    <w:rsid w:val="00607526"/>
    <w:pPr>
      <w:widowControl w:val="0"/>
      <w:autoSpaceDE w:val="0"/>
      <w:autoSpaceDN w:val="0"/>
      <w:adjustRightInd w:val="0"/>
      <w:jc w:val="right"/>
    </w:pPr>
    <w:rPr>
      <w:rFonts w:cs="Arial"/>
      <w:szCs w:val="18"/>
    </w:rPr>
  </w:style>
  <w:style w:type="paragraph" w:customStyle="1" w:styleId="CopyrightText">
    <w:name w:val="Copyright Text"/>
    <w:basedOn w:val="BodyText"/>
    <w:rsid w:val="00607526"/>
    <w:rPr>
      <w:sz w:val="18"/>
    </w:rPr>
  </w:style>
  <w:style w:type="paragraph" w:customStyle="1" w:styleId="BodySmallRight">
    <w:name w:val="Body Small Right"/>
    <w:basedOn w:val="BodyTextRight"/>
    <w:rsid w:val="00607526"/>
    <w:rPr>
      <w:sz w:val="18"/>
      <w:szCs w:val="18"/>
    </w:rPr>
  </w:style>
  <w:style w:type="paragraph" w:customStyle="1" w:styleId="MarginEdition">
    <w:name w:val="Margin Edition"/>
    <w:basedOn w:val="MarginNote"/>
    <w:rsid w:val="00607526"/>
    <w:pPr>
      <w:spacing w:before="0" w:after="0"/>
    </w:pPr>
    <w:rPr>
      <w:rFonts w:ascii="Times New Roman" w:hAnsi="Times New Roman"/>
      <w:color w:val="999999"/>
    </w:rPr>
  </w:style>
  <w:style w:type="paragraph" w:customStyle="1" w:styleId="Spacer">
    <w:name w:val="Spacer"/>
    <w:basedOn w:val="Normal"/>
    <w:rsid w:val="00607526"/>
    <w:rPr>
      <w:sz w:val="2"/>
      <w:szCs w:val="2"/>
    </w:rPr>
  </w:style>
  <w:style w:type="character" w:customStyle="1" w:styleId="Small">
    <w:name w:val="Small"/>
    <w:basedOn w:val="DefaultParagraphFont"/>
    <w:rsid w:val="00607526"/>
    <w:rPr>
      <w:sz w:val="16"/>
    </w:rPr>
  </w:style>
  <w:style w:type="paragraph" w:customStyle="1" w:styleId="WideTable">
    <w:name w:val="Wide Table"/>
    <w:basedOn w:val="Normal"/>
    <w:rsid w:val="00607526"/>
    <w:pPr>
      <w:ind w:left="-1418"/>
    </w:pPr>
    <w:rPr>
      <w:sz w:val="2"/>
      <w:szCs w:val="2"/>
    </w:rPr>
  </w:style>
  <w:style w:type="character" w:styleId="PageNumber">
    <w:name w:val="page number"/>
    <w:basedOn w:val="DefaultParagraphFont"/>
    <w:rsid w:val="00607526"/>
  </w:style>
  <w:style w:type="paragraph" w:styleId="Quote">
    <w:name w:val="Quote"/>
    <w:basedOn w:val="Heading1"/>
    <w:link w:val="QuoteChar"/>
    <w:qFormat/>
    <w:rsid w:val="00607526"/>
    <w:rPr>
      <w:b w:val="0"/>
      <w:sz w:val="72"/>
      <w:szCs w:val="72"/>
      <w:lang w:val="en-NZ"/>
    </w:rPr>
  </w:style>
  <w:style w:type="character" w:customStyle="1" w:styleId="QuoteChar">
    <w:name w:val="Quote Char"/>
    <w:basedOn w:val="DefaultParagraphFont"/>
    <w:link w:val="Quote"/>
    <w:rsid w:val="00607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526"/>
    <w:pPr>
      <w:pageBreakBefore/>
    </w:pPr>
  </w:style>
  <w:style w:type="paragraph" w:customStyle="1" w:styleId="Border">
    <w:name w:val="Border"/>
    <w:basedOn w:val="Normal"/>
    <w:qFormat/>
    <w:rsid w:val="00607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526"/>
    <w:rPr>
      <w:b/>
      <w:bCs/>
      <w:i/>
      <w:iCs/>
      <w:color w:val="auto"/>
    </w:rPr>
  </w:style>
  <w:style w:type="paragraph" w:styleId="IntenseQuote">
    <w:name w:val="Intense Quote"/>
    <w:basedOn w:val="Normal"/>
    <w:next w:val="Normal"/>
    <w:link w:val="IntenseQuoteChar"/>
    <w:uiPriority w:val="30"/>
    <w:qFormat/>
    <w:rsid w:val="00607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526"/>
    <w:rPr>
      <w:smallCaps/>
      <w:color w:val="auto"/>
      <w:u w:val="single"/>
    </w:rPr>
  </w:style>
  <w:style w:type="character" w:styleId="IntenseReference">
    <w:name w:val="Intense Reference"/>
    <w:basedOn w:val="DefaultParagraphFont"/>
    <w:uiPriority w:val="32"/>
    <w:qFormat/>
    <w:rsid w:val="00607526"/>
    <w:rPr>
      <w:b/>
      <w:bCs/>
      <w:smallCaps/>
      <w:color w:val="auto"/>
      <w:spacing w:val="5"/>
      <w:u w:val="single"/>
    </w:rPr>
  </w:style>
  <w:style w:type="paragraph" w:customStyle="1" w:styleId="2ColumnHeading">
    <w:name w:val="2Column Heading"/>
    <w:basedOn w:val="BodyText"/>
    <w:qFormat/>
    <w:rsid w:val="00607526"/>
    <w:pPr>
      <w:spacing w:after="60"/>
      <w:ind w:left="-2268"/>
    </w:pPr>
    <w:rPr>
      <w:b/>
    </w:rPr>
  </w:style>
  <w:style w:type="paragraph" w:customStyle="1" w:styleId="Heading1TOC">
    <w:name w:val="Heading1 TOC"/>
    <w:basedOn w:val="Normal"/>
    <w:qFormat/>
    <w:rsid w:val="00607526"/>
    <w:pPr>
      <w:spacing w:before="240" w:after="120"/>
    </w:pPr>
    <w:rPr>
      <w:rFonts w:ascii="Times New Roman" w:hAnsi="Times New Roman"/>
      <w:b/>
      <w:sz w:val="32"/>
    </w:rPr>
  </w:style>
  <w:style w:type="paragraph" w:customStyle="1" w:styleId="Heading2TOC">
    <w:name w:val="Heading2 TOC"/>
    <w:basedOn w:val="Normal"/>
    <w:qFormat/>
    <w:rsid w:val="00607526"/>
    <w:pPr>
      <w:spacing w:before="240" w:after="60"/>
    </w:pPr>
    <w:rPr>
      <w:rFonts w:ascii="Times New Roman" w:hAnsi="Times New Roman"/>
      <w:b/>
      <w:sz w:val="28"/>
    </w:rPr>
  </w:style>
  <w:style w:type="character" w:customStyle="1" w:styleId="Underline">
    <w:name w:val="Underline"/>
    <w:basedOn w:val="DefaultParagraphFont"/>
    <w:qFormat/>
    <w:rsid w:val="00607526"/>
    <w:rPr>
      <w:u w:val="single"/>
    </w:rPr>
  </w:style>
  <w:style w:type="character" w:customStyle="1" w:styleId="BoldandItalics">
    <w:name w:val="Bold and Italics"/>
    <w:qFormat/>
    <w:rsid w:val="00607526"/>
    <w:rPr>
      <w:b/>
      <w:i/>
      <w:u w:val="none"/>
    </w:rPr>
  </w:style>
  <w:style w:type="paragraph" w:styleId="BalloonText">
    <w:name w:val="Balloon Text"/>
    <w:basedOn w:val="Normal"/>
    <w:link w:val="BalloonTextChar"/>
    <w:rsid w:val="00607526"/>
    <w:rPr>
      <w:rFonts w:ascii="Tahoma" w:hAnsi="Tahoma" w:cs="Tahoma"/>
      <w:sz w:val="16"/>
      <w:szCs w:val="16"/>
    </w:rPr>
  </w:style>
  <w:style w:type="character" w:customStyle="1" w:styleId="BalloonTextChar">
    <w:name w:val="Balloon Text Char"/>
    <w:basedOn w:val="DefaultParagraphFont"/>
    <w:link w:val="BalloonText"/>
    <w:rsid w:val="00607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526"/>
    <w:rPr>
      <w:b/>
      <w:color w:val="660033"/>
      <w:spacing w:val="0"/>
    </w:rPr>
  </w:style>
  <w:style w:type="paragraph" w:customStyle="1" w:styleId="Nameditemlist">
    <w:name w:val="Named item list"/>
    <w:basedOn w:val="BodyText"/>
    <w:qFormat/>
    <w:rsid w:val="00607526"/>
    <w:pPr>
      <w:tabs>
        <w:tab w:val="left" w:pos="2835"/>
      </w:tabs>
      <w:ind w:left="2835" w:hanging="2835"/>
    </w:pPr>
  </w:style>
  <w:style w:type="paragraph" w:customStyle="1" w:styleId="BodyTextnopadding">
    <w:name w:val="Body Text no padding"/>
    <w:basedOn w:val="BodyText"/>
    <w:qFormat/>
    <w:rsid w:val="00607526"/>
    <w:pPr>
      <w:spacing w:before="0" w:after="0"/>
    </w:pPr>
  </w:style>
  <w:style w:type="paragraph" w:customStyle="1" w:styleId="BodyTextBold">
    <w:name w:val="Body Text Bold"/>
    <w:basedOn w:val="BodyText"/>
    <w:qFormat/>
    <w:rsid w:val="00607526"/>
    <w:rPr>
      <w:b/>
    </w:rPr>
  </w:style>
  <w:style w:type="character" w:styleId="Hyperlink">
    <w:name w:val="Hyperlink"/>
    <w:basedOn w:val="DefaultParagraphFont"/>
    <w:uiPriority w:val="99"/>
    <w:unhideWhenUsed/>
    <w:rsid w:val="00131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3179</Characters>
  <Application>Microsoft Office Word</Application>
  <DocSecurity>0</DocSecurity>
  <Lines>70</Lines>
  <Paragraphs>56</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TLIF3015 Work safely as a non-electrical licensed worker near electrical assets</dc:title>
  <dc:subject>Approved</dc:subject>
  <dc:creator>Industry Skills Australia</dc:creator>
  <cp:keywords>Release: 1</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