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197" w:rsidP="005F2197">
      <w:pPr>
        <w:pStyle w:val="Title"/>
      </w:pPr>
      <w:r>
        <w:fldChar w:fldCharType="begin"/>
      </w:r>
      <w:r>
        <w:instrText xml:space="preserve"> TITLE   \* MERGEFORMAT </w:instrText>
      </w:r>
      <w:r>
        <w:fldChar w:fldCharType="separate"/>
      </w:r>
      <w:r>
        <w:t>Assessment Requirements for TLIF3004 Organise work health and safety procedures in the workplace</w:t>
      </w:r>
      <w:r>
        <w:fldChar w:fldCharType="end"/>
      </w:r>
    </w:p>
    <w:p w:rsidR="005F2197" w:rsidP="005F2197">
      <w:pPr>
        <w:pStyle w:val="Version"/>
        <w:sectPr w:rsidSect="00990E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E60" w:rsidP="00990E60">
      <w:pPr>
        <w:pStyle w:val="SuperHeading"/>
      </w:pPr>
      <w:r w:rsidRPr="00990E60">
        <w:t>Assessment Requirements for TLIF3</w:t>
      </w:r>
      <w:r w:rsidRPr="00990E60">
        <w:t>004 Organise work health and safety procedures in the workplace</w:t>
      </w:r>
    </w:p>
    <w:p w:rsidR="00000000" w:rsidRPr="00990E60" w:rsidP="00990E60">
      <w:pPr>
        <w:pStyle w:val="Heading1"/>
      </w:pPr>
      <w:bookmarkStart w:id="1" w:name="O_797910"/>
      <w:bookmarkEnd w:id="1"/>
      <w:r w:rsidRPr="00990E60">
        <w:t>Modification History</w:t>
      </w:r>
    </w:p>
    <w:p w:rsidR="005F2197" w:rsidP="005F2197">
      <w:pPr>
        <w:pStyle w:val="BodyText"/>
      </w:pPr>
      <w:r w:rsidRPr="00990E60">
        <w:t>Release 1. This is the first release of this unit of competency in the TLI Transport and Logistics Training Package.</w:t>
      </w:r>
    </w:p>
    <w:p w:rsidR="00000000" w:rsidRPr="00990E60" w:rsidP="00990E60">
      <w:pPr>
        <w:pStyle w:val="Heading1"/>
      </w:pPr>
      <w:bookmarkStart w:id="2" w:name="O_797911"/>
      <w:bookmarkEnd w:id="2"/>
      <w:r w:rsidRPr="00990E60">
        <w:t>Performance Evidence</w:t>
      </w:r>
    </w:p>
    <w:tbl>
      <w:tblPr>
        <w:tblW w:w="0" w:type="auto"/>
        <w:tblCellMar>
          <w:left w:w="62" w:type="dxa"/>
          <w:right w:w="62" w:type="dxa"/>
        </w:tblCellMar>
        <w:tblLook w:val="0000"/>
      </w:tblPr>
      <w:tblGrid>
        <w:gridCol w:w="9196"/>
      </w:tblGrid>
      <w:tr w:rsidTr="005F219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90E60">
            <w:pPr>
              <w:pStyle w:val="BodyText"/>
              <w:rPr>
                <w:lang w:val="en-NZ"/>
              </w:rPr>
            </w:pPr>
            <w:r w:rsidRPr="00990E60">
              <w:t>Evidence required to demonstrate competence in this unit must be relevant to and satisfy all of the requirements of the elements and performance criteria on at least one occasion and include:</w:t>
            </w:r>
          </w:p>
        </w:tc>
      </w:tr>
      <w:tr w:rsidTr="005F2197">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990E60" w:rsidP="00990E60">
            <w:pPr>
              <w:pStyle w:val="ListBullet"/>
            </w:pPr>
            <w:r w:rsidRPr="00990E60">
              <w:t>analysing the working environment to identify hazards, assess</w:t>
            </w:r>
            <w:r w:rsidRPr="00990E60">
              <w:t xml:space="preserve"> safety risks, and design and implement appropriate WHS/OHS management systems</w:t>
            </w:r>
          </w:p>
          <w:p w:rsidR="00000000" w:rsidRPr="00990E60" w:rsidP="00990E60">
            <w:pPr>
              <w:pStyle w:val="ListBullet"/>
            </w:pPr>
            <w:r w:rsidRPr="00990E60">
              <w:t>applying relevant legislation and workplace procedures</w:t>
            </w:r>
          </w:p>
          <w:p w:rsidR="00000000" w:rsidRPr="00990E60" w:rsidP="00990E60">
            <w:pPr>
              <w:pStyle w:val="ListBullet"/>
            </w:pPr>
            <w:r w:rsidRPr="00990E60">
              <w:t xml:space="preserve">communicating effectively with others </w:t>
            </w:r>
          </w:p>
          <w:p w:rsidR="00000000" w:rsidRPr="00990E60" w:rsidP="00990E60">
            <w:pPr>
              <w:pStyle w:val="ListBullet"/>
            </w:pPr>
            <w:r w:rsidRPr="00990E60">
              <w:t xml:space="preserve">completing relevant documentation </w:t>
            </w:r>
          </w:p>
          <w:p w:rsidR="00000000" w:rsidRPr="00990E60" w:rsidP="00990E60">
            <w:pPr>
              <w:pStyle w:val="ListBullet"/>
            </w:pPr>
            <w:r w:rsidRPr="00990E60">
              <w:t>developing policies for precautions and required</w:t>
            </w:r>
            <w:r w:rsidRPr="00990E60">
              <w:t xml:space="preserve"> action to minimise, control or eliminate identified hazards </w:t>
            </w:r>
          </w:p>
          <w:p w:rsidR="00000000" w:rsidRPr="00990E60" w:rsidP="00990E60">
            <w:pPr>
              <w:pStyle w:val="ListBullet"/>
            </w:pPr>
            <w:r w:rsidRPr="00990E60">
              <w:t>ensuring the application of fatigue management knowledge and techniques in the workplace</w:t>
            </w:r>
          </w:p>
          <w:p w:rsidR="00000000" w:rsidRPr="00990E60" w:rsidP="00990E60">
            <w:pPr>
              <w:pStyle w:val="ListBullet"/>
            </w:pPr>
            <w:r w:rsidRPr="00990E60">
              <w:t>ensuring the systematic use of required personal protective equipment conforms to industry and WHS/OHS st</w:t>
            </w:r>
            <w:r w:rsidRPr="00990E60">
              <w:t>andards</w:t>
            </w:r>
          </w:p>
          <w:p w:rsidR="00000000" w:rsidRPr="00990E60" w:rsidP="00990E60">
            <w:pPr>
              <w:pStyle w:val="ListBullet"/>
            </w:pPr>
            <w:r w:rsidRPr="00990E60">
              <w:t xml:space="preserve">implementing contingency plans and modifying activities </w:t>
            </w:r>
          </w:p>
          <w:p w:rsidR="00000000" w:rsidRPr="00990E60" w:rsidP="00990E60">
            <w:pPr>
              <w:pStyle w:val="ListBullet"/>
            </w:pPr>
            <w:r w:rsidRPr="00990E60">
              <w:t>interpreting and following operational instructions and prioritising work</w:t>
            </w:r>
          </w:p>
          <w:p w:rsidR="00000000" w:rsidRPr="00990E60" w:rsidP="00990E60">
            <w:pPr>
              <w:pStyle w:val="ListBullet"/>
            </w:pPr>
            <w:r w:rsidRPr="00990E60">
              <w:t xml:space="preserve">negotiating and resolving WHS/OHS issues </w:t>
            </w:r>
          </w:p>
          <w:p w:rsidR="00000000" w:rsidRPr="00990E60" w:rsidP="00990E60">
            <w:pPr>
              <w:pStyle w:val="ListBullet"/>
            </w:pPr>
            <w:r w:rsidRPr="00990E60">
              <w:t>planning work activities, predicting consequences and identifying improvements</w:t>
            </w:r>
          </w:p>
          <w:p w:rsidR="00000000" w:rsidRPr="00990E60" w:rsidP="00990E60">
            <w:pPr>
              <w:pStyle w:val="ListBullet"/>
            </w:pPr>
            <w:r w:rsidRPr="00990E60">
              <w:t xml:space="preserve">providing leadership and working collaboratively with others </w:t>
            </w:r>
          </w:p>
          <w:p w:rsidR="00000000" w:rsidRPr="00990E60" w:rsidP="00990E60">
            <w:pPr>
              <w:pStyle w:val="ListBullet"/>
            </w:pPr>
            <w:r w:rsidRPr="00990E60">
              <w:t xml:space="preserve">reading, interpreting and following relevant instructions, procedures, information and signs </w:t>
            </w:r>
          </w:p>
          <w:p w:rsidR="00000000" w:rsidRPr="00990E60" w:rsidP="00990E60">
            <w:pPr>
              <w:pStyle w:val="ListBullet"/>
            </w:pPr>
            <w:r w:rsidRPr="00990E60">
              <w:t>reporting and/or rect</w:t>
            </w:r>
            <w:r w:rsidRPr="00990E60">
              <w:t>ifying identified problems promptly, in accordance with regulatory requirements and workplace procedures</w:t>
            </w:r>
          </w:p>
          <w:p w:rsidR="00000000" w:rsidRPr="00990E60" w:rsidP="00990E60">
            <w:pPr>
              <w:pStyle w:val="ListBullet"/>
            </w:pPr>
            <w:r w:rsidRPr="00990E60">
              <w:t>selecting and appropriately applying technology, information systems and policies to implement WHS/OHS compliance and reporting procedures</w:t>
            </w:r>
          </w:p>
          <w:p w:rsidR="00000000" w:rsidRPr="00990E60" w:rsidP="00990E60">
            <w:pPr>
              <w:pStyle w:val="ListBullet"/>
            </w:pPr>
            <w:r w:rsidRPr="00990E60">
              <w:t>working syst</w:t>
            </w:r>
            <w:r w:rsidRPr="00990E60">
              <w:t>ematically with required attention to detail without injury to self or others, or damage to goods or equipment.</w:t>
            </w:r>
          </w:p>
        </w:tc>
      </w:tr>
    </w:tbl>
    <w:p w:rsidR="00000000" w:rsidRPr="00990E60" w:rsidP="00990E60">
      <w:pPr>
        <w:pStyle w:val="BodyText"/>
      </w:pPr>
    </w:p>
    <w:p w:rsidR="00000000" w:rsidRPr="00990E60" w:rsidP="00990E60">
      <w:pPr>
        <w:pStyle w:val="AllowPageBreak"/>
      </w:pPr>
    </w:p>
    <w:p w:rsidR="00000000" w:rsidRPr="00990E60" w:rsidP="00990E60">
      <w:pPr>
        <w:pStyle w:val="Heading1"/>
      </w:pPr>
      <w:bookmarkStart w:id="3" w:name="O_797912"/>
      <w:bookmarkEnd w:id="3"/>
      <w:r w:rsidRPr="00990E60">
        <w:t>Knowledge Evidence</w:t>
      </w:r>
    </w:p>
    <w:tbl>
      <w:tblPr>
        <w:tblW w:w="0" w:type="auto"/>
        <w:tblCellMar>
          <w:left w:w="62" w:type="dxa"/>
          <w:right w:w="62" w:type="dxa"/>
        </w:tblCellMar>
        <w:tblLook w:val="0000"/>
      </w:tblPr>
      <w:tblGrid>
        <w:gridCol w:w="9196"/>
      </w:tblGrid>
      <w:tr w:rsidTr="005F219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90E60">
            <w:pPr>
              <w:pStyle w:val="BodyText"/>
              <w:rPr>
                <w:lang w:val="en-NZ"/>
              </w:rPr>
            </w:pPr>
            <w:r w:rsidRPr="00990E60">
              <w:t>Evidence required to demonstrate competence in this unit must be relevant to and satisfy all of the requir</w:t>
            </w:r>
            <w:r w:rsidRPr="00990E60">
              <w:t>ements of the elements and performance criteria and include knowledge of:</w:t>
            </w:r>
          </w:p>
        </w:tc>
      </w:tr>
      <w:tr w:rsidTr="005F2197">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990E60" w:rsidP="00990E60">
            <w:pPr>
              <w:pStyle w:val="ListBullet"/>
            </w:pPr>
            <w:r w:rsidRPr="00990E60">
              <w:t xml:space="preserve">hazards and associated safety risks in the workplace, including the range of control </w:t>
            </w:r>
            <w:r w:rsidRPr="00990E60">
              <w:t>measures available for safety risks, considerations for choosing between different control measures, and how to identify when expert advice is needed</w:t>
            </w:r>
          </w:p>
          <w:p w:rsidR="00000000" w:rsidRPr="00990E60" w:rsidP="00990E60">
            <w:pPr>
              <w:pStyle w:val="ListBullet"/>
            </w:pPr>
            <w:r w:rsidRPr="00990E60">
              <w:t>principles and practices of effective WHS/OHS including elements of an effective WHS/OHS system, hazard co</w:t>
            </w:r>
            <w:r w:rsidRPr="00990E60">
              <w:t>ntrol and risk management, hierarchy of hazard and risk control measures, arrangements for WHS/OHS participation and consultation,  and incident and accident investigation arrangements</w:t>
            </w:r>
          </w:p>
          <w:p w:rsidR="00000000" w:rsidRPr="00990E60" w:rsidP="00990E60">
            <w:pPr>
              <w:pStyle w:val="ListBullet"/>
            </w:pPr>
            <w:r w:rsidRPr="00990E60">
              <w:t>relevant WHS/OHS and environmental protection policies and procedures</w:t>
            </w:r>
          </w:p>
          <w:p w:rsidR="00000000" w:rsidRPr="00990E60" w:rsidP="00990E60">
            <w:pPr>
              <w:pStyle w:val="ListBullet"/>
            </w:pPr>
            <w:r w:rsidRPr="00990E60">
              <w:t>r</w:t>
            </w:r>
            <w:r w:rsidRPr="00990E60">
              <w:t>elevant regulatory and codes of practice requirements</w:t>
            </w:r>
          </w:p>
          <w:p w:rsidR="00000000" w:rsidRPr="00990E60" w:rsidP="00990E60">
            <w:pPr>
              <w:pStyle w:val="ListBullet"/>
            </w:pPr>
            <w:r w:rsidRPr="00990E60">
              <w:t>significance of other management systems and procedures for WHS/OHS</w:t>
            </w:r>
          </w:p>
          <w:p w:rsidR="00000000" w:rsidRPr="00990E60" w:rsidP="00990E60">
            <w:pPr>
              <w:pStyle w:val="ListBullet"/>
            </w:pPr>
            <w:r w:rsidRPr="00990E60">
              <w:t>systems of risk control recognising the significance of WHS/OHS for effective workplace operation</w:t>
            </w:r>
          </w:p>
          <w:p w:rsidR="00000000" w:rsidRPr="00990E60" w:rsidP="00990E60">
            <w:pPr>
              <w:pStyle w:val="ListBullet"/>
            </w:pPr>
            <w:r w:rsidRPr="00990E60">
              <w:t>training, coaching and mentoring app</w:t>
            </w:r>
            <w:r w:rsidRPr="00990E60">
              <w:t>roaches appropriate for use in WHS/OHS training programs</w:t>
            </w:r>
          </w:p>
          <w:p w:rsidR="00000000" w:rsidRPr="00990E60" w:rsidP="00990E60">
            <w:pPr>
              <w:pStyle w:val="ListBullet"/>
            </w:pPr>
            <w:r w:rsidRPr="00990E60">
              <w:t>typical problems that can occur and related action that can be taken</w:t>
            </w:r>
          </w:p>
          <w:p w:rsidR="00000000" w:rsidRPr="00990E60" w:rsidP="00990E60">
            <w:pPr>
              <w:pStyle w:val="ListBullet"/>
            </w:pPr>
            <w:r w:rsidRPr="00990E60">
              <w:t>workplace protocols and procedures for managing personal work priorities and professional development.</w:t>
            </w:r>
          </w:p>
        </w:tc>
      </w:tr>
    </w:tbl>
    <w:p w:rsidR="00000000" w:rsidRPr="00990E60" w:rsidP="00990E60">
      <w:pPr>
        <w:pStyle w:val="BodyText"/>
      </w:pPr>
    </w:p>
    <w:p w:rsidR="00000000" w:rsidRPr="00990E60" w:rsidP="00990E60">
      <w:pPr>
        <w:pStyle w:val="AllowPageBreak"/>
      </w:pPr>
    </w:p>
    <w:p w:rsidR="00000000" w:rsidRPr="00990E60" w:rsidP="00990E60">
      <w:pPr>
        <w:pStyle w:val="Heading1"/>
      </w:pPr>
      <w:bookmarkStart w:id="4" w:name="O_797913"/>
      <w:bookmarkEnd w:id="4"/>
      <w:r w:rsidRPr="00990E60">
        <w:t>Assessme</w:t>
      </w:r>
      <w:r w:rsidRPr="00990E60">
        <w:t>nt Conditions</w:t>
      </w:r>
    </w:p>
    <w:tbl>
      <w:tblPr>
        <w:tblW w:w="0" w:type="auto"/>
        <w:tblCellMar>
          <w:left w:w="62" w:type="dxa"/>
          <w:right w:w="62" w:type="dxa"/>
        </w:tblCellMar>
        <w:tblLook w:val="0000"/>
      </w:tblPr>
      <w:tblGrid>
        <w:gridCol w:w="9196"/>
      </w:tblGrid>
      <w:tr w:rsidTr="005F21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0E60" w:rsidP="00990E60">
            <w:pPr>
              <w:pStyle w:val="BodyText"/>
            </w:pPr>
            <w:r w:rsidRPr="00990E60">
              <w:t xml:space="preserve">As a minimum, assessors must satisfy applicable regulatory requirements, which include requirements in the </w:t>
            </w:r>
            <w:r w:rsidRPr="00990E60">
              <w:rPr>
                <w:rStyle w:val="Emphasis"/>
              </w:rPr>
              <w:t>Standards for Registered Training Organisations</w:t>
            </w:r>
            <w:r w:rsidRPr="00990E60">
              <w:t xml:space="preserve"> current at the time of assessment. </w:t>
            </w:r>
          </w:p>
          <w:p w:rsidR="00000000" w:rsidRPr="00990E60" w:rsidP="00990E60">
            <w:pPr>
              <w:pStyle w:val="BodyText"/>
            </w:pPr>
            <w:r w:rsidRPr="00990E60">
              <w:t>As a minimum, assessment must satisfy applicable re</w:t>
            </w:r>
            <w:r w:rsidRPr="00990E60">
              <w:t xml:space="preserve">gulatory requirements, which include requirements in the </w:t>
            </w:r>
            <w:r w:rsidRPr="00990E60">
              <w:rPr>
                <w:rStyle w:val="Emphasis"/>
              </w:rPr>
              <w:t>Standards for Registered Training Organisations</w:t>
            </w:r>
            <w:r w:rsidRPr="00990E60">
              <w:t xml:space="preserve"> current at the time of assessment.</w:t>
            </w:r>
          </w:p>
          <w:p w:rsidR="00000000" w:rsidRPr="00990E60" w:rsidP="00990E60">
            <w:pPr>
              <w:pStyle w:val="BodyText"/>
            </w:pPr>
            <w:r w:rsidRPr="00990E60">
              <w:t>Assessment must occur in workplace operational situations where it is appropriate to do so; where this is not approp</w:t>
            </w:r>
            <w:r w:rsidRPr="00990E60">
              <w:t xml:space="preserve">riate, assessment must occur in simulated workplace operational situations that replicate workplace conditions. </w:t>
            </w:r>
          </w:p>
          <w:p w:rsidR="00000000" w:rsidRPr="00990E60" w:rsidP="00990E60">
            <w:pPr>
              <w:pStyle w:val="BodyText"/>
            </w:pPr>
            <w:r w:rsidRPr="00990E60">
              <w:t>Assessment processes and techniques must be appropriate to the language, literacy and numeracy requirements of the work being performed and the</w:t>
            </w:r>
            <w:r w:rsidRPr="00990E60">
              <w:t xml:space="preserve"> needs of the candidate.</w:t>
            </w:r>
          </w:p>
          <w:p w:rsidR="00000000" w:rsidRPr="00990E60" w:rsidP="00990E60">
            <w:pPr>
              <w:pStyle w:val="BodyText"/>
            </w:pPr>
            <w:r w:rsidRPr="00990E60">
              <w:t>Resources for assessment include:</w:t>
            </w:r>
          </w:p>
          <w:p w:rsidR="00000000" w:rsidRPr="00990E60" w:rsidP="00990E60">
            <w:pPr>
              <w:pStyle w:val="ListBullet"/>
            </w:pPr>
            <w:r w:rsidRPr="00990E60">
              <w:t>a range of relevant exercises, case studies and/or simulations</w:t>
            </w:r>
          </w:p>
          <w:p w:rsidR="00000000" w:rsidRPr="00990E60" w:rsidP="00990E60">
            <w:pPr>
              <w:pStyle w:val="ListBullet"/>
            </w:pPr>
            <w:r w:rsidRPr="00990E60">
              <w:t xml:space="preserve">applicable documentation including workplace procedures, regulations, codes of practice and operation manuals </w:t>
            </w:r>
          </w:p>
          <w:p w:rsidR="00000000" w:rsidRPr="00990E60" w:rsidP="00990E60">
            <w:pPr>
              <w:pStyle w:val="ListBullet"/>
            </w:pPr>
            <w:r w:rsidRPr="00990E60">
              <w:t>relevant materials, to</w:t>
            </w:r>
            <w:r w:rsidRPr="00990E60">
              <w:t>ols, equipment and personal protective equipment currently used in industry.</w:t>
            </w:r>
          </w:p>
        </w:tc>
      </w:tr>
    </w:tbl>
    <w:p w:rsidR="00000000" w:rsidRPr="00990E60" w:rsidP="00990E60">
      <w:pPr>
        <w:pStyle w:val="BodyText"/>
      </w:pPr>
    </w:p>
    <w:p w:rsidR="00000000" w:rsidRPr="00990E60" w:rsidP="00990E60">
      <w:pPr>
        <w:pStyle w:val="AllowPageBreak"/>
      </w:pPr>
    </w:p>
    <w:p w:rsidR="00000000" w:rsidRPr="00990E60" w:rsidP="00990E60">
      <w:pPr>
        <w:pStyle w:val="Heading1"/>
      </w:pPr>
      <w:bookmarkStart w:id="5" w:name="O_797916"/>
      <w:bookmarkEnd w:id="5"/>
      <w:r w:rsidRPr="00990E60">
        <w:t>Links</w:t>
      </w:r>
    </w:p>
    <w:p w:rsidR="00000000" w:rsidRPr="00990E60" w:rsidP="005F2197">
      <w:pPr>
        <w:pStyle w:val="BodyText"/>
      </w:pPr>
      <w:r w:rsidRPr="00990E60">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AD02C3">
        <w:rPr>
          <w:rStyle w:val="Hyperlink"/>
        </w:rPr>
        <w:t>https://vetnet.education.gov.au/Pages/TrainingDocs.aspx?q=df441c6e-213d-43e3-874c-0b3f7036d851</w:t>
      </w:r>
      <w:r>
        <w:fldChar w:fldCharType="end"/>
      </w:r>
    </w:p>
    <w:p w:rsidR="00000000" w:rsidRPr="00990E60" w:rsidP="00990E60"/>
    <w:sectPr w:rsidSect="00990E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60" w:rsidRPr="005F2197" w:rsidP="005F21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197" w:rsidP="00990E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F2197" w:rsidP="00990E6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F2197" w:rsidP="00990E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1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E60" w:rsidRPr="005F2197" w:rsidP="005F21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197" w:rsidRPr="002D2AF8" w:rsidP="00990E60">
    <w:pPr>
      <w:pStyle w:val="Header"/>
      <w:framePr w:wrap="around"/>
    </w:pPr>
    <w:r>
      <w:fldChar w:fldCharType="begin"/>
    </w:r>
    <w:r>
      <w:instrText xml:space="preserve"> TITLE   \* MERGEFORMAT </w:instrText>
    </w:r>
    <w:r>
      <w:fldChar w:fldCharType="separate"/>
    </w:r>
    <w:r>
      <w:t>Assessment Requirements for TLIF3004 Organise work health and safety procedures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5F2197" w:rsidP="00990E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C680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28E5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E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E60"/>
    <w:pPr>
      <w:spacing w:before="360" w:after="60"/>
      <w:outlineLvl w:val="0"/>
    </w:pPr>
    <w:rPr>
      <w:sz w:val="32"/>
    </w:rPr>
  </w:style>
  <w:style w:type="paragraph" w:styleId="Heading2">
    <w:name w:val="heading 2"/>
    <w:basedOn w:val="HeadingBase"/>
    <w:next w:val="BodyText"/>
    <w:link w:val="Heading2Char"/>
    <w:qFormat/>
    <w:rsid w:val="00990E60"/>
    <w:pPr>
      <w:keepLines/>
      <w:spacing w:before="240" w:after="120"/>
      <w:outlineLvl w:val="1"/>
    </w:pPr>
    <w:rPr>
      <w:sz w:val="28"/>
      <w:szCs w:val="40"/>
    </w:rPr>
  </w:style>
  <w:style w:type="paragraph" w:styleId="Heading3">
    <w:name w:val="heading 3"/>
    <w:basedOn w:val="HeadingBase"/>
    <w:next w:val="BodyText"/>
    <w:link w:val="Heading3Char"/>
    <w:qFormat/>
    <w:rsid w:val="00990E60"/>
    <w:pPr>
      <w:spacing w:before="180" w:after="120"/>
      <w:outlineLvl w:val="2"/>
    </w:pPr>
    <w:rPr>
      <w:spacing w:val="-10"/>
      <w:kern w:val="32"/>
    </w:rPr>
  </w:style>
  <w:style w:type="paragraph" w:styleId="Heading4">
    <w:name w:val="heading 4"/>
    <w:basedOn w:val="HeadingBase"/>
    <w:next w:val="BodyText"/>
    <w:link w:val="Heading4Char"/>
    <w:qFormat/>
    <w:rsid w:val="00990E60"/>
    <w:pPr>
      <w:spacing w:before="160" w:after="120"/>
      <w:outlineLvl w:val="3"/>
    </w:pPr>
    <w:rPr>
      <w:sz w:val="22"/>
    </w:rPr>
  </w:style>
  <w:style w:type="paragraph" w:styleId="Heading5">
    <w:name w:val="heading 5"/>
    <w:basedOn w:val="HeadingBase"/>
    <w:next w:val="Normal"/>
    <w:link w:val="Heading5Char"/>
    <w:qFormat/>
    <w:rsid w:val="00990E60"/>
    <w:pPr>
      <w:spacing w:before="80"/>
      <w:outlineLvl w:val="4"/>
    </w:pPr>
    <w:rPr>
      <w:color w:val="918585"/>
      <w:sz w:val="20"/>
    </w:rPr>
  </w:style>
  <w:style w:type="paragraph" w:styleId="Heading6">
    <w:name w:val="heading 6"/>
    <w:basedOn w:val="HeadingBase"/>
    <w:next w:val="Normal"/>
    <w:link w:val="Heading6Char"/>
    <w:qFormat/>
    <w:rsid w:val="00990E60"/>
    <w:pPr>
      <w:spacing w:before="60"/>
      <w:outlineLvl w:val="5"/>
    </w:pPr>
    <w:rPr>
      <w:color w:val="918585"/>
      <w:sz w:val="20"/>
    </w:rPr>
  </w:style>
  <w:style w:type="paragraph" w:styleId="Heading7">
    <w:name w:val="heading 7"/>
    <w:basedOn w:val="Normal"/>
    <w:next w:val="Normal"/>
    <w:link w:val="Heading7Char"/>
    <w:qFormat/>
    <w:rsid w:val="00990E60"/>
    <w:pPr>
      <w:ind w:left="720"/>
      <w:outlineLvl w:val="6"/>
    </w:pPr>
    <w:rPr>
      <w:i/>
    </w:rPr>
  </w:style>
  <w:style w:type="paragraph" w:styleId="Heading8">
    <w:name w:val="heading 8"/>
    <w:basedOn w:val="Normal"/>
    <w:next w:val="Normal"/>
    <w:link w:val="Heading8Char"/>
    <w:qFormat/>
    <w:rsid w:val="00990E60"/>
    <w:pPr>
      <w:ind w:left="720"/>
      <w:outlineLvl w:val="7"/>
    </w:pPr>
    <w:rPr>
      <w:i/>
    </w:rPr>
  </w:style>
  <w:style w:type="paragraph" w:styleId="Heading9">
    <w:name w:val="heading 9"/>
    <w:basedOn w:val="Normal"/>
    <w:next w:val="Normal"/>
    <w:link w:val="Heading9Char"/>
    <w:qFormat/>
    <w:rsid w:val="00990E60"/>
    <w:pPr>
      <w:ind w:left="720"/>
      <w:outlineLvl w:val="8"/>
    </w:pPr>
    <w:rPr>
      <w:i/>
    </w:rPr>
  </w:style>
  <w:style w:type="character" w:default="1" w:styleId="DefaultParagraphFont">
    <w:name w:val="Default Paragraph Font"/>
    <w:uiPriority w:val="1"/>
    <w:unhideWhenUsed/>
    <w:rsid w:val="00990E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E60"/>
  </w:style>
  <w:style w:type="character" w:customStyle="1" w:styleId="Heading1Char">
    <w:name w:val="Heading 1 Char"/>
    <w:basedOn w:val="DefaultParagraphFont"/>
    <w:link w:val="Heading1"/>
    <w:rsid w:val="00990E60"/>
    <w:rPr>
      <w:rFonts w:ascii="Times New Roman" w:eastAsia="Times New Roman" w:hAnsi="Times New Roman" w:cs="Times New Roman"/>
      <w:b/>
      <w:sz w:val="32"/>
      <w:szCs w:val="20"/>
      <w:lang w:eastAsia="en-US"/>
    </w:rPr>
  </w:style>
  <w:style w:type="paragraph" w:styleId="BodyText">
    <w:name w:val="Body Text"/>
    <w:basedOn w:val="Normal"/>
    <w:link w:val="BodyTextChar"/>
    <w:rsid w:val="00990E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E60"/>
    <w:rPr>
      <w:rFonts w:ascii="Times New Roman" w:eastAsia="Times New Roman" w:hAnsi="Times New Roman" w:cs="Times New Roman"/>
      <w:sz w:val="24"/>
      <w:lang w:eastAsia="en-US"/>
    </w:rPr>
  </w:style>
  <w:style w:type="paragraph" w:styleId="ListBullet">
    <w:name w:val="List Bullet"/>
    <w:basedOn w:val="List"/>
    <w:rsid w:val="00990E60"/>
    <w:pPr>
      <w:numPr>
        <w:numId w:val="11"/>
      </w:numPr>
      <w:tabs>
        <w:tab w:val="clear" w:pos="340"/>
      </w:tabs>
      <w:spacing w:before="40" w:after="40"/>
    </w:pPr>
  </w:style>
  <w:style w:type="character" w:styleId="Emphasis">
    <w:name w:val="Emphasis"/>
    <w:basedOn w:val="DefaultParagraphFont"/>
    <w:qFormat/>
    <w:rsid w:val="00990E60"/>
    <w:rPr>
      <w:i/>
    </w:rPr>
  </w:style>
  <w:style w:type="paragraph" w:customStyle="1" w:styleId="SuperHeading">
    <w:name w:val="SuperHeading"/>
    <w:basedOn w:val="Normal"/>
    <w:rsid w:val="00990E60"/>
    <w:pPr>
      <w:spacing w:before="240" w:after="120"/>
      <w:outlineLvl w:val="0"/>
    </w:pPr>
    <w:rPr>
      <w:rFonts w:ascii="Times New Roman" w:hAnsi="Times New Roman"/>
      <w:b/>
      <w:sz w:val="32"/>
    </w:rPr>
  </w:style>
  <w:style w:type="paragraph" w:customStyle="1" w:styleId="AllowPageBreak">
    <w:name w:val="AllowPageBreak"/>
    <w:rsid w:val="00990E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0E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E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E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E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E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E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E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E60"/>
    <w:rPr>
      <w:rFonts w:ascii="Courier New" w:eastAsia="Times New Roman" w:hAnsi="Courier New" w:cs="Times New Roman"/>
      <w:i/>
      <w:szCs w:val="20"/>
      <w:lang w:eastAsia="en-US"/>
    </w:rPr>
  </w:style>
  <w:style w:type="paragraph" w:customStyle="1" w:styleId="HeadingBase">
    <w:name w:val="Heading Base"/>
    <w:rsid w:val="00990E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E60"/>
    <w:pPr>
      <w:tabs>
        <w:tab w:val="right" w:leader="dot" w:pos="9072"/>
      </w:tabs>
      <w:ind w:left="567"/>
    </w:pPr>
    <w:rPr>
      <w:szCs w:val="22"/>
    </w:rPr>
  </w:style>
  <w:style w:type="paragraph" w:customStyle="1" w:styleId="TOCBase">
    <w:name w:val="TOC Base"/>
    <w:rsid w:val="00990E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E60"/>
    <w:pPr>
      <w:tabs>
        <w:tab w:val="right" w:leader="dot" w:pos="9072"/>
      </w:tabs>
      <w:spacing w:before="40" w:after="40"/>
      <w:ind w:left="284"/>
    </w:pPr>
    <w:rPr>
      <w:rFonts w:ascii="Times New Roman" w:hAnsi="Times New Roman"/>
    </w:rPr>
  </w:style>
  <w:style w:type="paragraph" w:styleId="TOC1">
    <w:name w:val="toc 1"/>
    <w:basedOn w:val="TOCBase"/>
    <w:next w:val="Normal"/>
    <w:rsid w:val="00990E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E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E60"/>
    <w:rPr>
      <w:rFonts w:ascii="Times New Roman" w:eastAsia="Times New Roman" w:hAnsi="Times New Roman" w:cs="Times New Roman"/>
      <w:sz w:val="16"/>
      <w:lang w:eastAsia="en-US"/>
    </w:rPr>
  </w:style>
  <w:style w:type="paragraph" w:styleId="Title">
    <w:name w:val="Title"/>
    <w:basedOn w:val="HeadingBase"/>
    <w:link w:val="TitleChar"/>
    <w:qFormat/>
    <w:rsid w:val="00990E60"/>
    <w:pPr>
      <w:spacing w:before="5040"/>
      <w:jc w:val="center"/>
    </w:pPr>
    <w:rPr>
      <w:sz w:val="48"/>
      <w:szCs w:val="72"/>
      <w:lang w:val="en-US"/>
    </w:rPr>
  </w:style>
  <w:style w:type="character" w:customStyle="1" w:styleId="TitleChar">
    <w:name w:val="Title Char"/>
    <w:basedOn w:val="DefaultParagraphFont"/>
    <w:link w:val="Title"/>
    <w:rsid w:val="00990E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E60"/>
    <w:pPr>
      <w:tabs>
        <w:tab w:val="left" w:pos="3600"/>
        <w:tab w:val="left" w:pos="3958"/>
      </w:tabs>
    </w:pPr>
  </w:style>
  <w:style w:type="paragraph" w:styleId="List">
    <w:name w:val="List"/>
    <w:basedOn w:val="BodyText"/>
    <w:next w:val="BodyText"/>
    <w:rsid w:val="00990E60"/>
    <w:pPr>
      <w:tabs>
        <w:tab w:val="left" w:pos="340"/>
      </w:tabs>
      <w:spacing w:before="60" w:after="60"/>
      <w:ind w:left="340" w:hanging="340"/>
    </w:pPr>
  </w:style>
  <w:style w:type="paragraph" w:customStyle="1" w:styleId="Note">
    <w:name w:val="Note"/>
    <w:basedOn w:val="BodyText"/>
    <w:rsid w:val="00990E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0E60"/>
    <w:rPr>
      <w:b/>
      <w:spacing w:val="0"/>
    </w:rPr>
  </w:style>
  <w:style w:type="paragraph" w:customStyle="1" w:styleId="SuperTitle">
    <w:name w:val="SuperTitle"/>
    <w:basedOn w:val="Title"/>
    <w:rsid w:val="00990E60"/>
    <w:pPr>
      <w:framePr w:wrap="auto" w:hAnchor="text" w:y="6049"/>
    </w:pPr>
    <w:rPr>
      <w:color w:val="000000"/>
      <w:sz w:val="40"/>
    </w:rPr>
  </w:style>
  <w:style w:type="paragraph" w:customStyle="1" w:styleId="TOCTitle">
    <w:name w:val="TOCTitle"/>
    <w:basedOn w:val="Heading1"/>
    <w:rsid w:val="00990E60"/>
    <w:pPr>
      <w:spacing w:after="240"/>
      <w:jc w:val="center"/>
      <w:outlineLvl w:val="9"/>
    </w:pPr>
    <w:rPr>
      <w:caps/>
    </w:rPr>
  </w:style>
  <w:style w:type="paragraph" w:customStyle="1" w:styleId="Version">
    <w:name w:val="Version"/>
    <w:rsid w:val="00990E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0E60"/>
    <w:pPr>
      <w:numPr>
        <w:numId w:val="12"/>
      </w:numPr>
      <w:tabs>
        <w:tab w:val="clear" w:pos="680"/>
      </w:tabs>
    </w:pPr>
  </w:style>
  <w:style w:type="paragraph" w:styleId="Index1">
    <w:name w:val="index 1"/>
    <w:basedOn w:val="Normal"/>
    <w:next w:val="Normal"/>
    <w:semiHidden/>
    <w:rsid w:val="00990E60"/>
    <w:pPr>
      <w:keepNext w:val="0"/>
      <w:tabs>
        <w:tab w:val="right" w:pos="4176"/>
      </w:tabs>
      <w:ind w:left="198" w:hanging="198"/>
    </w:pPr>
    <w:rPr>
      <w:rFonts w:ascii="Garamond" w:hAnsi="Garamond"/>
    </w:rPr>
  </w:style>
  <w:style w:type="paragraph" w:styleId="IndexHeading">
    <w:name w:val="index heading"/>
    <w:basedOn w:val="Normal"/>
    <w:next w:val="Index1"/>
    <w:semiHidden/>
    <w:rsid w:val="00990E60"/>
    <w:pPr>
      <w:spacing w:before="120" w:after="120"/>
    </w:pPr>
    <w:rPr>
      <w:rFonts w:ascii="Arial" w:hAnsi="Arial"/>
      <w:b/>
      <w:color w:val="918585"/>
      <w:sz w:val="24"/>
    </w:rPr>
  </w:style>
  <w:style w:type="paragraph" w:styleId="Header">
    <w:name w:val="header"/>
    <w:basedOn w:val="Normal"/>
    <w:link w:val="HeaderChar"/>
    <w:rsid w:val="00990E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E60"/>
    <w:rPr>
      <w:rFonts w:ascii="Times New Roman" w:eastAsia="Times New Roman" w:hAnsi="Times New Roman" w:cs="Times New Roman"/>
      <w:sz w:val="16"/>
      <w:szCs w:val="20"/>
      <w:lang w:val="en-GB" w:eastAsia="en-US"/>
    </w:rPr>
  </w:style>
  <w:style w:type="paragraph" w:customStyle="1" w:styleId="Chapter">
    <w:name w:val="Chapter"/>
    <w:basedOn w:val="Normal"/>
    <w:rsid w:val="00990E60"/>
    <w:pPr>
      <w:spacing w:before="240"/>
    </w:pPr>
    <w:rPr>
      <w:rFonts w:ascii="Times New Roman" w:hAnsi="Times New Roman"/>
      <w:smallCaps/>
      <w:spacing w:val="80"/>
      <w:sz w:val="28"/>
    </w:rPr>
  </w:style>
  <w:style w:type="paragraph" w:customStyle="1" w:styleId="InChapter">
    <w:name w:val="InChapter"/>
    <w:basedOn w:val="Heading3"/>
    <w:rsid w:val="00990E60"/>
    <w:pPr>
      <w:spacing w:after="240"/>
      <w:outlineLvl w:val="9"/>
    </w:pPr>
    <w:rPr>
      <w:noProof/>
    </w:rPr>
  </w:style>
  <w:style w:type="paragraph" w:styleId="Index2">
    <w:name w:val="index 2"/>
    <w:basedOn w:val="Normal"/>
    <w:next w:val="Normal"/>
    <w:semiHidden/>
    <w:rsid w:val="00990E60"/>
    <w:pPr>
      <w:tabs>
        <w:tab w:val="right" w:pos="4176"/>
      </w:tabs>
      <w:ind w:left="568" w:hanging="284"/>
    </w:pPr>
    <w:rPr>
      <w:rFonts w:ascii="Garamond" w:hAnsi="Garamond"/>
    </w:rPr>
  </w:style>
  <w:style w:type="paragraph" w:customStyle="1" w:styleId="Byline">
    <w:name w:val="Byline"/>
    <w:rsid w:val="00990E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E60"/>
    <w:pPr>
      <w:tabs>
        <w:tab w:val="clear" w:pos="3600"/>
        <w:tab w:val="clear" w:pos="3958"/>
      </w:tabs>
      <w:jc w:val="right"/>
    </w:pPr>
  </w:style>
  <w:style w:type="paragraph" w:styleId="Caption">
    <w:name w:val="caption"/>
    <w:basedOn w:val="BodyText"/>
    <w:next w:val="Normal"/>
    <w:qFormat/>
    <w:rsid w:val="00990E60"/>
    <w:pPr>
      <w:framePr w:w="2268" w:hSpace="181" w:vSpace="181" w:wrap="around" w:vAnchor="text" w:hAnchor="page" w:x="1135" w:y="285" w:anchorLock="1"/>
    </w:pPr>
    <w:rPr>
      <w:i/>
    </w:rPr>
  </w:style>
  <w:style w:type="paragraph" w:customStyle="1" w:styleId="MiniTOCTitle">
    <w:name w:val="MiniTOCTitle"/>
    <w:basedOn w:val="Heading4"/>
    <w:rsid w:val="00990E60"/>
    <w:pPr>
      <w:spacing w:before="240"/>
      <w:outlineLvl w:val="9"/>
    </w:pPr>
    <w:rPr>
      <w:noProof/>
      <w:sz w:val="24"/>
    </w:rPr>
  </w:style>
  <w:style w:type="paragraph" w:customStyle="1" w:styleId="MiniTOCItem">
    <w:name w:val="MiniTOCItem"/>
    <w:basedOn w:val="ListBullet"/>
    <w:rsid w:val="00990E60"/>
    <w:pPr>
      <w:numPr>
        <w:numId w:val="0"/>
      </w:numPr>
      <w:tabs>
        <w:tab w:val="right" w:leader="dot" w:pos="6521"/>
      </w:tabs>
      <w:spacing w:before="0" w:after="0"/>
    </w:pPr>
  </w:style>
  <w:style w:type="paragraph" w:customStyle="1" w:styleId="TOFTitle">
    <w:name w:val="TOFTitle"/>
    <w:basedOn w:val="TOCTitle"/>
    <w:rsid w:val="00990E60"/>
  </w:style>
  <w:style w:type="paragraph" w:styleId="TableofFigures">
    <w:name w:val="table of figures"/>
    <w:basedOn w:val="Normal"/>
    <w:next w:val="Normal"/>
    <w:semiHidden/>
    <w:rsid w:val="00990E60"/>
    <w:pPr>
      <w:tabs>
        <w:tab w:val="right" w:leader="dot" w:pos="9072"/>
      </w:tabs>
      <w:ind w:left="970" w:hanging="403"/>
    </w:pPr>
    <w:rPr>
      <w:rFonts w:ascii="Times New Roman" w:hAnsi="Times New Roman"/>
      <w:b/>
    </w:rPr>
  </w:style>
  <w:style w:type="paragraph" w:styleId="ListNumber">
    <w:name w:val="List Number"/>
    <w:basedOn w:val="List"/>
    <w:rsid w:val="00990E60"/>
    <w:pPr>
      <w:numPr>
        <w:numId w:val="14"/>
      </w:numPr>
      <w:tabs>
        <w:tab w:val="clear" w:pos="340"/>
      </w:tabs>
    </w:pPr>
  </w:style>
  <w:style w:type="character" w:customStyle="1" w:styleId="WingdingSymbols">
    <w:name w:val="Wingding Symbols"/>
    <w:rsid w:val="00990E60"/>
    <w:rPr>
      <w:rFonts w:ascii="Wingdings" w:hAnsi="Wingdings"/>
    </w:rPr>
  </w:style>
  <w:style w:type="paragraph" w:customStyle="1" w:styleId="TableHeading">
    <w:name w:val="Table Heading"/>
    <w:basedOn w:val="HeadingBase"/>
    <w:rsid w:val="00990E60"/>
    <w:pPr>
      <w:keepLines/>
      <w:pBdr>
        <w:bottom w:val="single" w:sz="6" w:space="1" w:color="918585"/>
      </w:pBdr>
      <w:spacing w:before="240"/>
    </w:pPr>
  </w:style>
  <w:style w:type="character" w:customStyle="1" w:styleId="HotSpot">
    <w:name w:val="HotSpot"/>
    <w:rsid w:val="00990E60"/>
    <w:rPr>
      <w:color w:val="0033CC"/>
      <w:u w:val="none"/>
    </w:rPr>
  </w:style>
  <w:style w:type="paragraph" w:customStyle="1" w:styleId="BodyTextRight">
    <w:name w:val="Body Text Right"/>
    <w:basedOn w:val="BodyText"/>
    <w:rsid w:val="00990E60"/>
    <w:pPr>
      <w:spacing w:before="0" w:after="0"/>
      <w:jc w:val="right"/>
    </w:pPr>
  </w:style>
  <w:style w:type="paragraph" w:styleId="Index3">
    <w:name w:val="index 3"/>
    <w:basedOn w:val="ListNumber2"/>
    <w:next w:val="Normal"/>
    <w:semiHidden/>
    <w:rsid w:val="00990E60"/>
    <w:pPr>
      <w:numPr>
        <w:numId w:val="0"/>
      </w:numPr>
      <w:tabs>
        <w:tab w:val="right" w:leader="dot" w:pos="4176"/>
      </w:tabs>
    </w:pPr>
  </w:style>
  <w:style w:type="paragraph" w:styleId="ListNumber2">
    <w:name w:val="List Number 2"/>
    <w:basedOn w:val="List2"/>
    <w:rsid w:val="00990E60"/>
    <w:pPr>
      <w:numPr>
        <w:numId w:val="9"/>
      </w:numPr>
      <w:tabs>
        <w:tab w:val="clear" w:pos="1060"/>
      </w:tabs>
    </w:pPr>
  </w:style>
  <w:style w:type="paragraph" w:customStyle="1" w:styleId="MarginNote">
    <w:name w:val="Margin Note"/>
    <w:basedOn w:val="BodyText"/>
    <w:rsid w:val="00990E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E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E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E60"/>
    <w:rPr>
      <w:sz w:val="32"/>
    </w:rPr>
  </w:style>
  <w:style w:type="paragraph" w:customStyle="1" w:styleId="HeadingProcedure">
    <w:name w:val="Heading Procedure"/>
    <w:basedOn w:val="HeadingBase"/>
    <w:next w:val="Normal"/>
    <w:rsid w:val="00990E60"/>
    <w:pPr>
      <w:tabs>
        <w:tab w:val="left" w:pos="0"/>
      </w:tabs>
      <w:spacing w:before="120" w:after="60"/>
    </w:pPr>
    <w:rPr>
      <w:i/>
      <w:color w:val="918585"/>
      <w:sz w:val="22"/>
    </w:rPr>
  </w:style>
  <w:style w:type="paragraph" w:customStyle="1" w:styleId="TableBodyText">
    <w:name w:val="Table Body Text"/>
    <w:basedOn w:val="BodyText"/>
    <w:rsid w:val="00990E60"/>
    <w:pPr>
      <w:spacing w:before="60" w:after="60"/>
    </w:pPr>
  </w:style>
  <w:style w:type="paragraph" w:styleId="ListContinue">
    <w:name w:val="List Continue"/>
    <w:basedOn w:val="List"/>
    <w:rsid w:val="00990E60"/>
    <w:pPr>
      <w:ind w:firstLine="0"/>
    </w:pPr>
  </w:style>
  <w:style w:type="paragraph" w:customStyle="1" w:styleId="ListNote">
    <w:name w:val="List Note"/>
    <w:basedOn w:val="List"/>
    <w:rsid w:val="00990E60"/>
    <w:pPr>
      <w:pBdr>
        <w:top w:val="single" w:sz="6" w:space="2" w:color="918585"/>
        <w:bottom w:val="single" w:sz="6" w:space="2" w:color="918585"/>
      </w:pBdr>
      <w:tabs>
        <w:tab w:val="left" w:pos="1021"/>
      </w:tabs>
      <w:ind w:firstLine="0"/>
    </w:pPr>
  </w:style>
  <w:style w:type="paragraph" w:customStyle="1" w:styleId="Warning">
    <w:name w:val="Warning"/>
    <w:basedOn w:val="BodyText"/>
    <w:rsid w:val="00990E60"/>
    <w:pPr>
      <w:shd w:val="clear" w:color="auto" w:fill="D9D9D9"/>
      <w:tabs>
        <w:tab w:val="left" w:pos="992"/>
      </w:tabs>
      <w:ind w:left="119" w:right="119"/>
    </w:pPr>
    <w:rPr>
      <w:sz w:val="20"/>
    </w:rPr>
  </w:style>
  <w:style w:type="paragraph" w:customStyle="1" w:styleId="MarginIcons">
    <w:name w:val="Margin Icons"/>
    <w:basedOn w:val="BodyText"/>
    <w:rsid w:val="00990E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E60"/>
    <w:rPr>
      <w:rFonts w:ascii="Courier New" w:hAnsi="Courier New"/>
    </w:rPr>
  </w:style>
  <w:style w:type="paragraph" w:customStyle="1" w:styleId="NoteBullet">
    <w:name w:val="Note Bullet"/>
    <w:basedOn w:val="Note"/>
    <w:rsid w:val="00990E60"/>
    <w:pPr>
      <w:tabs>
        <w:tab w:val="clear" w:pos="680"/>
      </w:tabs>
      <w:spacing w:before="60" w:after="60"/>
    </w:pPr>
  </w:style>
  <w:style w:type="paragraph" w:customStyle="1" w:styleId="SubHeading2">
    <w:name w:val="SubHeading2"/>
    <w:basedOn w:val="HeadingBase"/>
    <w:rsid w:val="00990E60"/>
    <w:pPr>
      <w:spacing w:before="240" w:after="60"/>
    </w:pPr>
    <w:rPr>
      <w:sz w:val="20"/>
    </w:rPr>
  </w:style>
  <w:style w:type="paragraph" w:customStyle="1" w:styleId="SubHeading1">
    <w:name w:val="SubHeading1"/>
    <w:basedOn w:val="HeadingBase"/>
    <w:rsid w:val="00990E60"/>
    <w:pPr>
      <w:spacing w:before="240" w:after="60"/>
    </w:pPr>
    <w:rPr>
      <w:color w:val="918585"/>
      <w:sz w:val="22"/>
    </w:rPr>
  </w:style>
  <w:style w:type="paragraph" w:customStyle="1" w:styleId="SideHeading">
    <w:name w:val="Side Heading"/>
    <w:basedOn w:val="HeadingBase"/>
    <w:rsid w:val="00990E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E60"/>
    <w:pPr>
      <w:numPr>
        <w:numId w:val="10"/>
      </w:numPr>
    </w:pPr>
  </w:style>
  <w:style w:type="paragraph" w:styleId="PlainText">
    <w:name w:val="Plain Text"/>
    <w:basedOn w:val="Normal"/>
    <w:link w:val="PlainTextChar"/>
    <w:rsid w:val="00990E60"/>
    <w:rPr>
      <w:sz w:val="20"/>
    </w:rPr>
  </w:style>
  <w:style w:type="character" w:customStyle="1" w:styleId="PlainTextChar">
    <w:name w:val="Plain Text Char"/>
    <w:basedOn w:val="DefaultParagraphFont"/>
    <w:link w:val="PlainText"/>
    <w:rsid w:val="00990E60"/>
    <w:rPr>
      <w:rFonts w:ascii="Courier New" w:eastAsia="Times New Roman" w:hAnsi="Courier New" w:cs="Times New Roman"/>
      <w:sz w:val="20"/>
      <w:szCs w:val="20"/>
      <w:lang w:eastAsia="en-US"/>
    </w:rPr>
  </w:style>
  <w:style w:type="character" w:customStyle="1" w:styleId="MenuOption">
    <w:name w:val="Menu Option"/>
    <w:basedOn w:val="DefaultParagraphFont"/>
    <w:rsid w:val="00990E60"/>
    <w:rPr>
      <w:b/>
      <w:smallCaps/>
    </w:rPr>
  </w:style>
  <w:style w:type="paragraph" w:customStyle="1" w:styleId="TableListNumber">
    <w:name w:val="Table List Number"/>
    <w:basedOn w:val="ListNumber"/>
    <w:rsid w:val="00990E60"/>
    <w:pPr>
      <w:numPr>
        <w:numId w:val="0"/>
      </w:numPr>
    </w:pPr>
  </w:style>
  <w:style w:type="paragraph" w:styleId="TOC4">
    <w:name w:val="toc 4"/>
    <w:basedOn w:val="TOCBase"/>
    <w:next w:val="Normal"/>
    <w:semiHidden/>
    <w:rsid w:val="00990E60"/>
    <w:pPr>
      <w:tabs>
        <w:tab w:val="right" w:leader="dot" w:pos="9071"/>
      </w:tabs>
      <w:ind w:left="1701"/>
    </w:pPr>
  </w:style>
  <w:style w:type="paragraph" w:customStyle="1" w:styleId="ListAlpha">
    <w:name w:val="List Alpha"/>
    <w:basedOn w:val="List"/>
    <w:rsid w:val="00990E60"/>
    <w:pPr>
      <w:numPr>
        <w:numId w:val="8"/>
      </w:numPr>
    </w:pPr>
  </w:style>
  <w:style w:type="paragraph" w:customStyle="1" w:styleId="ListAlpha2">
    <w:name w:val="List Alpha 2"/>
    <w:basedOn w:val="List2"/>
    <w:rsid w:val="00990E60"/>
    <w:pPr>
      <w:numPr>
        <w:numId w:val="7"/>
      </w:numPr>
    </w:pPr>
  </w:style>
  <w:style w:type="paragraph" w:styleId="List2">
    <w:name w:val="List 2"/>
    <w:basedOn w:val="BodyText"/>
    <w:rsid w:val="00990E60"/>
    <w:pPr>
      <w:tabs>
        <w:tab w:val="left" w:pos="680"/>
      </w:tabs>
      <w:spacing w:before="60" w:after="60"/>
      <w:ind w:left="680" w:hanging="340"/>
    </w:pPr>
  </w:style>
  <w:style w:type="paragraph" w:styleId="List3">
    <w:name w:val="List 3"/>
    <w:basedOn w:val="BodyText"/>
    <w:rsid w:val="00990E60"/>
    <w:pPr>
      <w:tabs>
        <w:tab w:val="left" w:pos="1021"/>
      </w:tabs>
      <w:spacing w:before="60" w:after="60"/>
      <w:ind w:left="1020" w:hanging="340"/>
    </w:pPr>
  </w:style>
  <w:style w:type="paragraph" w:styleId="List4">
    <w:name w:val="List 4"/>
    <w:basedOn w:val="BodyText"/>
    <w:rsid w:val="00990E60"/>
    <w:pPr>
      <w:tabs>
        <w:tab w:val="left" w:pos="1361"/>
      </w:tabs>
      <w:spacing w:before="60" w:after="60"/>
      <w:ind w:left="1361" w:hanging="340"/>
    </w:pPr>
  </w:style>
  <w:style w:type="paragraph" w:styleId="List5">
    <w:name w:val="List 5"/>
    <w:basedOn w:val="BodyText"/>
    <w:rsid w:val="00990E60"/>
    <w:pPr>
      <w:tabs>
        <w:tab w:val="left" w:pos="1701"/>
      </w:tabs>
      <w:spacing w:before="60" w:after="60"/>
      <w:ind w:left="1701" w:hanging="340"/>
    </w:pPr>
  </w:style>
  <w:style w:type="paragraph" w:styleId="ListBullet3">
    <w:name w:val="List Bullet 3"/>
    <w:basedOn w:val="List3"/>
    <w:rsid w:val="00990E60"/>
    <w:pPr>
      <w:numPr>
        <w:numId w:val="13"/>
      </w:numPr>
      <w:tabs>
        <w:tab w:val="clear" w:pos="1021"/>
      </w:tabs>
      <w:ind w:left="1037" w:hanging="357"/>
    </w:pPr>
  </w:style>
  <w:style w:type="paragraph" w:styleId="ListBullet4">
    <w:name w:val="List Bullet 4"/>
    <w:basedOn w:val="List4"/>
    <w:rsid w:val="00990E60"/>
    <w:pPr>
      <w:numPr>
        <w:numId w:val="2"/>
      </w:numPr>
      <w:tabs>
        <w:tab w:val="clear" w:pos="1361"/>
      </w:tabs>
    </w:pPr>
  </w:style>
  <w:style w:type="paragraph" w:styleId="ListBullet5">
    <w:name w:val="List Bullet 5"/>
    <w:basedOn w:val="List5"/>
    <w:rsid w:val="00990E60"/>
    <w:pPr>
      <w:numPr>
        <w:numId w:val="3"/>
      </w:numPr>
    </w:pPr>
  </w:style>
  <w:style w:type="paragraph" w:styleId="ListContinue2">
    <w:name w:val="List Continue 2"/>
    <w:basedOn w:val="List2"/>
    <w:rsid w:val="00990E60"/>
    <w:pPr>
      <w:ind w:firstLine="0"/>
    </w:pPr>
  </w:style>
  <w:style w:type="paragraph" w:styleId="ListContinue3">
    <w:name w:val="List Continue 3"/>
    <w:basedOn w:val="List3"/>
    <w:rsid w:val="00990E60"/>
    <w:pPr>
      <w:ind w:left="1021" w:firstLine="0"/>
    </w:pPr>
  </w:style>
  <w:style w:type="paragraph" w:styleId="ListContinue4">
    <w:name w:val="List Continue 4"/>
    <w:basedOn w:val="List4"/>
    <w:rsid w:val="00990E60"/>
    <w:pPr>
      <w:ind w:firstLine="0"/>
    </w:pPr>
  </w:style>
  <w:style w:type="paragraph" w:styleId="ListContinue5">
    <w:name w:val="List Continue 5"/>
    <w:basedOn w:val="List5"/>
    <w:rsid w:val="00990E60"/>
    <w:pPr>
      <w:ind w:firstLine="0"/>
    </w:pPr>
  </w:style>
  <w:style w:type="paragraph" w:styleId="ListNumber3">
    <w:name w:val="List Number 3"/>
    <w:basedOn w:val="List3"/>
    <w:rsid w:val="00990E60"/>
    <w:pPr>
      <w:numPr>
        <w:numId w:val="4"/>
      </w:numPr>
    </w:pPr>
  </w:style>
  <w:style w:type="paragraph" w:styleId="ListNumber4">
    <w:name w:val="List Number 4"/>
    <w:basedOn w:val="List4"/>
    <w:rsid w:val="00990E60"/>
    <w:pPr>
      <w:numPr>
        <w:numId w:val="5"/>
      </w:numPr>
    </w:pPr>
  </w:style>
  <w:style w:type="paragraph" w:styleId="ListNumber5">
    <w:name w:val="List Number 5"/>
    <w:basedOn w:val="List5"/>
    <w:rsid w:val="00990E60"/>
    <w:pPr>
      <w:numPr>
        <w:numId w:val="6"/>
      </w:numPr>
    </w:pPr>
  </w:style>
  <w:style w:type="paragraph" w:styleId="BlockText">
    <w:name w:val="Block Text"/>
    <w:basedOn w:val="Normal"/>
    <w:rsid w:val="00990E60"/>
    <w:pPr>
      <w:spacing w:after="120"/>
      <w:ind w:left="1440" w:right="1440"/>
    </w:pPr>
  </w:style>
  <w:style w:type="character" w:customStyle="1" w:styleId="Subscript">
    <w:name w:val="Subscript"/>
    <w:basedOn w:val="DefaultParagraphFont"/>
    <w:rsid w:val="00990E60"/>
    <w:rPr>
      <w:sz w:val="16"/>
      <w:vertAlign w:val="subscript"/>
    </w:rPr>
  </w:style>
  <w:style w:type="character" w:customStyle="1" w:styleId="Superscript">
    <w:name w:val="Superscript"/>
    <w:basedOn w:val="DefaultParagraphFont"/>
    <w:rsid w:val="00990E60"/>
    <w:rPr>
      <w:sz w:val="16"/>
      <w:vertAlign w:val="superscript"/>
    </w:rPr>
  </w:style>
  <w:style w:type="character" w:customStyle="1" w:styleId="Symbols">
    <w:name w:val="Symbols"/>
    <w:basedOn w:val="DefaultParagraphFont"/>
    <w:rsid w:val="00990E60"/>
    <w:rPr>
      <w:rFonts w:ascii="Symbol" w:hAnsi="Symbol"/>
    </w:rPr>
  </w:style>
  <w:style w:type="character" w:customStyle="1" w:styleId="MenuOptions">
    <w:name w:val="Menu Options"/>
    <w:basedOn w:val="DefaultParagraphFont"/>
    <w:rsid w:val="00990E60"/>
    <w:rPr>
      <w:rFonts w:ascii="Arial Narrow" w:hAnsi="Arial Narrow"/>
      <w:smallCaps/>
    </w:rPr>
  </w:style>
  <w:style w:type="character" w:customStyle="1" w:styleId="Buttons">
    <w:name w:val="Buttons"/>
    <w:basedOn w:val="DefaultParagraphFont"/>
    <w:rsid w:val="00990E60"/>
    <w:rPr>
      <w:b/>
    </w:rPr>
  </w:style>
  <w:style w:type="character" w:customStyle="1" w:styleId="Underlined">
    <w:name w:val="Underlined"/>
    <w:basedOn w:val="DefaultParagraphFont"/>
    <w:rsid w:val="00990E60"/>
    <w:rPr>
      <w:u w:val="single"/>
    </w:rPr>
  </w:style>
  <w:style w:type="paragraph" w:customStyle="1" w:styleId="TableBodyTextRight">
    <w:name w:val="Table Body Text Right"/>
    <w:basedOn w:val="TableBodyText"/>
    <w:rsid w:val="00990E60"/>
    <w:pPr>
      <w:widowControl w:val="0"/>
      <w:autoSpaceDE w:val="0"/>
      <w:autoSpaceDN w:val="0"/>
      <w:adjustRightInd w:val="0"/>
      <w:jc w:val="right"/>
    </w:pPr>
    <w:rPr>
      <w:rFonts w:cs="Arial"/>
      <w:szCs w:val="18"/>
    </w:rPr>
  </w:style>
  <w:style w:type="paragraph" w:customStyle="1" w:styleId="CopyrightText">
    <w:name w:val="Copyright Text"/>
    <w:basedOn w:val="BodyText"/>
    <w:rsid w:val="00990E60"/>
    <w:rPr>
      <w:sz w:val="18"/>
    </w:rPr>
  </w:style>
  <w:style w:type="paragraph" w:customStyle="1" w:styleId="BodySmallRight">
    <w:name w:val="Body Small Right"/>
    <w:basedOn w:val="BodyTextRight"/>
    <w:rsid w:val="00990E60"/>
    <w:rPr>
      <w:sz w:val="18"/>
      <w:szCs w:val="18"/>
    </w:rPr>
  </w:style>
  <w:style w:type="paragraph" w:customStyle="1" w:styleId="MarginEdition">
    <w:name w:val="Margin Edition"/>
    <w:basedOn w:val="MarginNote"/>
    <w:rsid w:val="00990E60"/>
    <w:pPr>
      <w:spacing w:before="0" w:after="0"/>
    </w:pPr>
    <w:rPr>
      <w:rFonts w:ascii="Times New Roman" w:hAnsi="Times New Roman"/>
      <w:color w:val="999999"/>
    </w:rPr>
  </w:style>
  <w:style w:type="paragraph" w:customStyle="1" w:styleId="Spacer">
    <w:name w:val="Spacer"/>
    <w:basedOn w:val="Normal"/>
    <w:rsid w:val="00990E60"/>
    <w:rPr>
      <w:sz w:val="2"/>
      <w:szCs w:val="2"/>
    </w:rPr>
  </w:style>
  <w:style w:type="character" w:customStyle="1" w:styleId="Small">
    <w:name w:val="Small"/>
    <w:basedOn w:val="DefaultParagraphFont"/>
    <w:rsid w:val="00990E60"/>
    <w:rPr>
      <w:sz w:val="16"/>
    </w:rPr>
  </w:style>
  <w:style w:type="paragraph" w:customStyle="1" w:styleId="WideTable">
    <w:name w:val="Wide Table"/>
    <w:basedOn w:val="Normal"/>
    <w:rsid w:val="00990E60"/>
    <w:pPr>
      <w:ind w:left="-1418"/>
    </w:pPr>
    <w:rPr>
      <w:sz w:val="2"/>
      <w:szCs w:val="2"/>
    </w:rPr>
  </w:style>
  <w:style w:type="character" w:styleId="PageNumber">
    <w:name w:val="page number"/>
    <w:basedOn w:val="DefaultParagraphFont"/>
    <w:rsid w:val="00990E60"/>
  </w:style>
  <w:style w:type="paragraph" w:styleId="Quote">
    <w:name w:val="Quote"/>
    <w:basedOn w:val="Heading1"/>
    <w:link w:val="QuoteChar"/>
    <w:qFormat/>
    <w:rsid w:val="00990E60"/>
    <w:rPr>
      <w:b w:val="0"/>
      <w:sz w:val="72"/>
      <w:szCs w:val="72"/>
      <w:lang w:val="en-NZ"/>
    </w:rPr>
  </w:style>
  <w:style w:type="character" w:customStyle="1" w:styleId="QuoteChar">
    <w:name w:val="Quote Char"/>
    <w:basedOn w:val="DefaultParagraphFont"/>
    <w:link w:val="Quote"/>
    <w:rsid w:val="00990E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E60"/>
    <w:pPr>
      <w:pageBreakBefore/>
    </w:pPr>
  </w:style>
  <w:style w:type="paragraph" w:customStyle="1" w:styleId="Border">
    <w:name w:val="Border"/>
    <w:basedOn w:val="Normal"/>
    <w:qFormat/>
    <w:rsid w:val="00990E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E60"/>
    <w:rPr>
      <w:b/>
      <w:bCs/>
      <w:i/>
      <w:iCs/>
      <w:color w:val="auto"/>
    </w:rPr>
  </w:style>
  <w:style w:type="paragraph" w:styleId="IntenseQuote">
    <w:name w:val="Intense Quote"/>
    <w:basedOn w:val="Normal"/>
    <w:next w:val="Normal"/>
    <w:link w:val="IntenseQuoteChar"/>
    <w:uiPriority w:val="30"/>
    <w:qFormat/>
    <w:rsid w:val="00990E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E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E60"/>
    <w:rPr>
      <w:smallCaps/>
      <w:color w:val="auto"/>
      <w:u w:val="single"/>
    </w:rPr>
  </w:style>
  <w:style w:type="character" w:styleId="IntenseReference">
    <w:name w:val="Intense Reference"/>
    <w:basedOn w:val="DefaultParagraphFont"/>
    <w:uiPriority w:val="32"/>
    <w:qFormat/>
    <w:rsid w:val="00990E60"/>
    <w:rPr>
      <w:b/>
      <w:bCs/>
      <w:smallCaps/>
      <w:color w:val="auto"/>
      <w:spacing w:val="5"/>
      <w:u w:val="single"/>
    </w:rPr>
  </w:style>
  <w:style w:type="paragraph" w:customStyle="1" w:styleId="2ColumnHeading">
    <w:name w:val="2Column Heading"/>
    <w:basedOn w:val="BodyText"/>
    <w:qFormat/>
    <w:rsid w:val="00990E60"/>
    <w:pPr>
      <w:spacing w:after="60"/>
      <w:ind w:left="-2268"/>
    </w:pPr>
    <w:rPr>
      <w:b/>
    </w:rPr>
  </w:style>
  <w:style w:type="paragraph" w:customStyle="1" w:styleId="Heading1TOC">
    <w:name w:val="Heading1 TOC"/>
    <w:basedOn w:val="Normal"/>
    <w:qFormat/>
    <w:rsid w:val="00990E60"/>
    <w:pPr>
      <w:spacing w:before="240" w:after="120"/>
    </w:pPr>
    <w:rPr>
      <w:rFonts w:ascii="Times New Roman" w:hAnsi="Times New Roman"/>
      <w:b/>
      <w:sz w:val="32"/>
    </w:rPr>
  </w:style>
  <w:style w:type="paragraph" w:customStyle="1" w:styleId="Heading2TOC">
    <w:name w:val="Heading2 TOC"/>
    <w:basedOn w:val="Normal"/>
    <w:qFormat/>
    <w:rsid w:val="00990E60"/>
    <w:pPr>
      <w:spacing w:before="240" w:after="60"/>
    </w:pPr>
    <w:rPr>
      <w:rFonts w:ascii="Times New Roman" w:hAnsi="Times New Roman"/>
      <w:b/>
      <w:sz w:val="28"/>
    </w:rPr>
  </w:style>
  <w:style w:type="character" w:customStyle="1" w:styleId="Underline">
    <w:name w:val="Underline"/>
    <w:basedOn w:val="DefaultParagraphFont"/>
    <w:qFormat/>
    <w:rsid w:val="00990E60"/>
    <w:rPr>
      <w:u w:val="single"/>
    </w:rPr>
  </w:style>
  <w:style w:type="character" w:customStyle="1" w:styleId="BoldandItalics">
    <w:name w:val="Bold and Italics"/>
    <w:qFormat/>
    <w:rsid w:val="00990E60"/>
    <w:rPr>
      <w:b/>
      <w:i/>
      <w:u w:val="none"/>
    </w:rPr>
  </w:style>
  <w:style w:type="paragraph" w:styleId="BalloonText">
    <w:name w:val="Balloon Text"/>
    <w:basedOn w:val="Normal"/>
    <w:link w:val="BalloonTextChar"/>
    <w:rsid w:val="00990E60"/>
    <w:rPr>
      <w:rFonts w:ascii="Tahoma" w:hAnsi="Tahoma" w:cs="Tahoma"/>
      <w:sz w:val="16"/>
      <w:szCs w:val="16"/>
    </w:rPr>
  </w:style>
  <w:style w:type="character" w:customStyle="1" w:styleId="BalloonTextChar">
    <w:name w:val="Balloon Text Char"/>
    <w:basedOn w:val="DefaultParagraphFont"/>
    <w:link w:val="BalloonText"/>
    <w:rsid w:val="00990E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E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E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E60"/>
    <w:rPr>
      <w:b/>
      <w:color w:val="660033"/>
      <w:spacing w:val="0"/>
    </w:rPr>
  </w:style>
  <w:style w:type="paragraph" w:customStyle="1" w:styleId="Nameditemlist">
    <w:name w:val="Named item list"/>
    <w:basedOn w:val="BodyText"/>
    <w:qFormat/>
    <w:rsid w:val="00990E60"/>
    <w:pPr>
      <w:tabs>
        <w:tab w:val="left" w:pos="2835"/>
      </w:tabs>
      <w:ind w:left="2835" w:hanging="2835"/>
    </w:pPr>
  </w:style>
  <w:style w:type="paragraph" w:customStyle="1" w:styleId="BodyTextnopadding">
    <w:name w:val="Body Text no padding"/>
    <w:basedOn w:val="BodyText"/>
    <w:qFormat/>
    <w:rsid w:val="00990E60"/>
    <w:pPr>
      <w:spacing w:before="0" w:after="0"/>
    </w:pPr>
  </w:style>
  <w:style w:type="paragraph" w:customStyle="1" w:styleId="BodyTextBold">
    <w:name w:val="Body Text Bold"/>
    <w:basedOn w:val="BodyText"/>
    <w:qFormat/>
    <w:rsid w:val="00990E60"/>
    <w:rPr>
      <w:b/>
    </w:rPr>
  </w:style>
  <w:style w:type="character" w:styleId="Hyperlink">
    <w:name w:val="Hyperlink"/>
    <w:basedOn w:val="DefaultParagraphFont"/>
    <w:uiPriority w:val="99"/>
    <w:unhideWhenUsed/>
    <w:rsid w:val="005F21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601</Words>
  <Characters>4076</Characters>
  <Application>Microsoft Office Word</Application>
  <DocSecurity>0</DocSecurity>
  <Lines>75</Lines>
  <Paragraphs>53</Paragraphs>
  <ScaleCrop>false</ScaleCrop>
  <Company>Author-it Software Corporation Ltd.</Company>
  <LinksUpToDate>false</LinksUpToDate>
  <CharactersWithSpaces>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TLIF3004 Organise work health and safety procedures in the workplace</dc:title>
  <dc:subject>Approved</dc:subject>
  <dc:creator>Australian Industry Standards</dc:creator>
  <cp:keywords>Release: 1</cp:keywords>
  <dc:description>Review Date: 12 April 2008</dc:description>
  <cp:lastModifiedBy>HSD_TPCMSd.prod</cp:lastModifiedBy>
  <cp:revision>3</cp:revision>
  <dcterms:created xsi:type="dcterms:W3CDTF">2019-09-27T02:00:00Z</dcterms:created>
  <dcterms:modified xsi:type="dcterms:W3CDTF">2019-09-27T02:00:00Z</dcterms:modified>
</cp:coreProperties>
</file>