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48F" w:rsidP="00316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TLIF2080 Safely access the rail corridor</w:t>
      </w:r>
      <w:r>
        <w:fldChar w:fldCharType="end"/>
      </w:r>
    </w:p>
    <w:p w:rsidR="0031648F" w:rsidP="0031648F">
      <w:pPr>
        <w:pStyle w:val="Version"/>
        <w:sectPr w:rsidSect="000C4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384" w:rsidP="000C4384">
      <w:pPr>
        <w:pStyle w:val="SuperHeading"/>
      </w:pPr>
      <w:r w:rsidRPr="000C4384">
        <w:t>Assessment Requirements for TLIF2</w:t>
      </w:r>
      <w:r w:rsidRPr="000C4384">
        <w:t>080 Safely access the rail corridor</w:t>
      </w:r>
    </w:p>
    <w:p w:rsidR="00000000" w:rsidRPr="000C4384" w:rsidP="000C4384">
      <w:pPr>
        <w:pStyle w:val="Heading1"/>
      </w:pPr>
      <w:bookmarkStart w:id="1" w:name="O_751776"/>
      <w:bookmarkEnd w:id="1"/>
      <w:r w:rsidRPr="000C4384">
        <w:t>Modification History</w:t>
      </w:r>
    </w:p>
    <w:p w:rsidR="0031648F" w:rsidP="0031648F">
      <w:pPr>
        <w:pStyle w:val="BodyText"/>
      </w:pPr>
      <w:r w:rsidRPr="000C4384">
        <w:t>Release 1. This is the first release of this unit of competency in the TLI Transport and Logistics Training Package.</w:t>
      </w:r>
    </w:p>
    <w:p w:rsidR="00000000" w:rsidRPr="000C4384" w:rsidP="000C4384">
      <w:pPr>
        <w:pStyle w:val="Heading1"/>
      </w:pPr>
      <w:bookmarkStart w:id="2" w:name="O_751777"/>
      <w:bookmarkEnd w:id="2"/>
      <w:r w:rsidRPr="000C438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164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384">
            <w:pPr>
              <w:pStyle w:val="BodyText"/>
              <w:rPr>
                <w:lang w:val="en-NZ"/>
              </w:rPr>
            </w:pPr>
            <w:r w:rsidRPr="000C4384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3164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384" w:rsidP="000C4384">
            <w:pPr>
              <w:pStyle w:val="ListBullet"/>
            </w:pPr>
            <w:r w:rsidRPr="000C4384">
              <w:t>accessing the rail corridor safely</w:t>
            </w:r>
          </w:p>
          <w:p w:rsidR="00000000" w:rsidRPr="000C4384" w:rsidP="000C4384">
            <w:pPr>
              <w:pStyle w:val="ListBullet"/>
            </w:pPr>
            <w:r w:rsidRPr="000C4384">
              <w:t>applying relevant workplace ru</w:t>
            </w:r>
            <w:r w:rsidRPr="000C4384">
              <w:t>les and procedures</w:t>
            </w:r>
          </w:p>
          <w:p w:rsidR="00000000" w:rsidRPr="000C4384" w:rsidP="000C4384">
            <w:pPr>
              <w:pStyle w:val="ListBullet"/>
            </w:pPr>
            <w:r w:rsidRPr="000C4384">
              <w:t>communicating effectively with individuals and/or groups</w:t>
            </w:r>
          </w:p>
          <w:p w:rsidR="00000000" w:rsidRPr="000C4384" w:rsidP="000C4384">
            <w:pPr>
              <w:pStyle w:val="ListBullet"/>
            </w:pPr>
            <w:r w:rsidRPr="000C4384">
              <w:t>following workplace policies, procedures and protocols</w:t>
            </w:r>
          </w:p>
          <w:p w:rsidR="00000000" w:rsidRPr="000C4384" w:rsidP="000C4384">
            <w:pPr>
              <w:pStyle w:val="ListBullet"/>
            </w:pPr>
            <w:r w:rsidRPr="000C4384">
              <w:t>identifying the danger zone and safe places</w:t>
            </w:r>
          </w:p>
          <w:p w:rsidR="00000000" w:rsidRPr="000C4384" w:rsidP="000C4384">
            <w:pPr>
              <w:pStyle w:val="ListBullet"/>
            </w:pPr>
            <w:r w:rsidRPr="000C4384">
              <w:t>identifying job hazards and taking required action to minimise, control or elimin</w:t>
            </w:r>
            <w:r w:rsidRPr="000C4384">
              <w:t xml:space="preserve">ate identified hazards </w:t>
            </w:r>
          </w:p>
          <w:p w:rsidR="00000000" w:rsidRPr="000C4384" w:rsidP="000C4384">
            <w:pPr>
              <w:pStyle w:val="ListBullet"/>
            </w:pPr>
            <w:r w:rsidRPr="000C4384">
              <w:t>using personal protective equipment (PPE) that conforms to Rail Infrastructure Manager requirements.</w:t>
            </w:r>
          </w:p>
        </w:tc>
      </w:tr>
    </w:tbl>
    <w:p w:rsidR="00000000" w:rsidRPr="000C4384" w:rsidP="000C4384">
      <w:pPr>
        <w:pStyle w:val="BodyText"/>
      </w:pPr>
    </w:p>
    <w:p w:rsidR="00000000" w:rsidRPr="000C4384" w:rsidP="000C4384">
      <w:pPr>
        <w:pStyle w:val="AllowPageBreak"/>
      </w:pPr>
    </w:p>
    <w:p w:rsidR="00000000" w:rsidRPr="000C4384" w:rsidP="000C4384">
      <w:pPr>
        <w:pStyle w:val="Heading1"/>
      </w:pPr>
      <w:bookmarkStart w:id="3" w:name="O_751778"/>
      <w:bookmarkEnd w:id="3"/>
      <w:r w:rsidRPr="000C438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164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384">
            <w:pPr>
              <w:pStyle w:val="BodyText"/>
              <w:rPr>
                <w:lang w:val="en-NZ"/>
              </w:rPr>
            </w:pPr>
            <w:r w:rsidRPr="000C4384">
              <w:t>Evidence required to demonstrate competence in this unit must be relevant to an</w:t>
            </w:r>
            <w:r w:rsidRPr="000C4384">
              <w:t>d satisfy all of the requirements of the elements, performance criteria and include knowledge of:</w:t>
            </w:r>
          </w:p>
        </w:tc>
      </w:tr>
      <w:tr w:rsidTr="003164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384" w:rsidP="000C4384">
            <w:pPr>
              <w:pStyle w:val="ListBullet"/>
            </w:pPr>
            <w:r w:rsidRPr="000C4384">
              <w:t>extent of rail corridor and relevant rail danger zones</w:t>
            </w:r>
          </w:p>
          <w:p w:rsidR="00000000" w:rsidRPr="000C4384" w:rsidP="000C4384">
            <w:pPr>
              <w:pStyle w:val="ListBullet"/>
            </w:pPr>
            <w:r w:rsidRPr="000C4384">
              <w:t>Rail Infrastructure Manager defined entry requirements and limitations</w:t>
            </w:r>
          </w:p>
          <w:p w:rsidR="00000000" w:rsidRPr="000C4384" w:rsidP="000C4384">
            <w:pPr>
              <w:pStyle w:val="ListBullet"/>
            </w:pPr>
            <w:r w:rsidRPr="000C4384">
              <w:t>Rail Infrastructure Manager po</w:t>
            </w:r>
            <w:r w:rsidRPr="000C4384">
              <w:t>licies, procedures, rules and protocols for identified unsafe situations or emergencies within the limits of the role being undertaken</w:t>
            </w:r>
          </w:p>
          <w:p w:rsidR="00000000" w:rsidRPr="000C4384" w:rsidP="000C4384">
            <w:pPr>
              <w:pStyle w:val="ListBullet"/>
            </w:pPr>
            <w:r w:rsidRPr="000C4384">
              <w:t>Rail Infrastructure Manager rules and procedures for working around electrical infrastructure and/or power sources</w:t>
            </w:r>
          </w:p>
          <w:p w:rsidR="00000000" w:rsidRPr="000C4384" w:rsidP="000C4384">
            <w:pPr>
              <w:pStyle w:val="ListBullet"/>
            </w:pPr>
            <w:r w:rsidRPr="000C4384">
              <w:t>rail terminology as defined by the applicable Rail Infrastructure Manager safeworking system</w:t>
            </w:r>
          </w:p>
          <w:p w:rsidR="00000000" w:rsidRPr="000C4384" w:rsidP="000C4384">
            <w:pPr>
              <w:pStyle w:val="ListBullet"/>
            </w:pPr>
            <w:r w:rsidRPr="000C4384">
              <w:t>safety management system.</w:t>
            </w:r>
          </w:p>
        </w:tc>
      </w:tr>
    </w:tbl>
    <w:p w:rsidR="00000000" w:rsidRPr="000C4384" w:rsidP="000C4384">
      <w:pPr>
        <w:pStyle w:val="BodyText"/>
      </w:pPr>
    </w:p>
    <w:p w:rsidR="00000000" w:rsidRPr="000C4384" w:rsidP="000C4384">
      <w:pPr>
        <w:pStyle w:val="AllowPageBreak"/>
      </w:pPr>
    </w:p>
    <w:p w:rsidR="00000000" w:rsidRPr="000C4384" w:rsidP="000C4384">
      <w:pPr>
        <w:pStyle w:val="Heading1"/>
      </w:pPr>
      <w:bookmarkStart w:id="4" w:name="O_751779"/>
      <w:bookmarkEnd w:id="4"/>
      <w:r w:rsidRPr="000C438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164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384" w:rsidP="000C4384">
            <w:pPr>
              <w:pStyle w:val="BodyText"/>
            </w:pPr>
            <w:r w:rsidRPr="000C4384">
              <w:t>As a minimum, assessors must satisfy applicable regulatory requirements, which include requireme</w:t>
            </w:r>
            <w:r w:rsidRPr="000C4384">
              <w:t xml:space="preserve">nts in the </w:t>
            </w:r>
            <w:r w:rsidRPr="000C4384">
              <w:rPr>
                <w:rStyle w:val="Emphasis"/>
              </w:rPr>
              <w:t>Standards for Registered Training Organisations</w:t>
            </w:r>
            <w:r w:rsidRPr="000C4384">
              <w:t xml:space="preserve"> current at the time of assessment. </w:t>
            </w:r>
          </w:p>
          <w:p w:rsidR="00000000" w:rsidRPr="000C4384" w:rsidP="000C4384">
            <w:pPr>
              <w:pStyle w:val="BodyText"/>
            </w:pPr>
            <w:r w:rsidRPr="000C4384">
              <w:t xml:space="preserve">As a minimum, assessment must satisfy applicable regulatory requirements, which include requirements in the </w:t>
            </w:r>
            <w:r w:rsidRPr="000C4384">
              <w:rPr>
                <w:rStyle w:val="Emphasis"/>
              </w:rPr>
              <w:t>Standards for Registered Training Organisations</w:t>
            </w:r>
            <w:r w:rsidRPr="000C4384">
              <w:t xml:space="preserve"> curre</w:t>
            </w:r>
            <w:r w:rsidRPr="000C4384">
              <w:t>nt at the time of assessment.</w:t>
            </w:r>
          </w:p>
          <w:p w:rsidR="00000000" w:rsidRPr="000C4384" w:rsidP="000C4384">
            <w:pPr>
              <w:pStyle w:val="BodyText"/>
            </w:pPr>
            <w:r w:rsidRPr="000C4384">
              <w:t>Assessment must occur in workplace operational situations where it is appropriate to do so; where this is not appropriate, assessment must occur in simulated workplace operational situations that replicate a rail corridor.</w:t>
            </w:r>
          </w:p>
          <w:p w:rsidR="00000000" w:rsidRPr="000C4384" w:rsidP="000C4384">
            <w:pPr>
              <w:pStyle w:val="BodyText"/>
            </w:pPr>
            <w:r w:rsidRPr="000C4384">
              <w:t>Ass</w:t>
            </w:r>
            <w:r w:rsidRPr="000C4384">
              <w:t>essment processes and techniques must be appropriate to the language, literacy and numeracy requirements of the work being performed and the needs of the candidate.</w:t>
            </w:r>
          </w:p>
          <w:p w:rsidR="00000000" w:rsidRPr="000C4384" w:rsidP="000C4384">
            <w:pPr>
              <w:pStyle w:val="BodyText"/>
            </w:pPr>
            <w:r w:rsidRPr="000C4384">
              <w:t>Resources for assessment include:</w:t>
            </w:r>
          </w:p>
          <w:p w:rsidR="00000000" w:rsidRPr="000C4384" w:rsidP="000C4384">
            <w:pPr>
              <w:pStyle w:val="ListBullet"/>
            </w:pPr>
            <w:r w:rsidRPr="000C4384">
              <w:t>a range of relevant exercises, case studies and/or simul</w:t>
            </w:r>
            <w:r w:rsidRPr="000C4384">
              <w:t>ations</w:t>
            </w:r>
          </w:p>
          <w:p w:rsidR="00000000" w:rsidRPr="000C4384" w:rsidP="000C4384">
            <w:pPr>
              <w:pStyle w:val="ListBullet"/>
            </w:pPr>
            <w:r w:rsidRPr="000C4384">
              <w:t xml:space="preserve">relevant and appropriate PPE, materials, tools and equipment currently used in the rail industry </w:t>
            </w:r>
          </w:p>
          <w:p w:rsidR="00000000" w:rsidRPr="000C4384" w:rsidP="000C4384">
            <w:pPr>
              <w:pStyle w:val="ListBullet"/>
            </w:pPr>
            <w:r w:rsidRPr="000C4384">
              <w:t>applicable documentation and terminology as defined by the relevant Rail Infrastructure Manager safeworking system including workplace procedures, rule</w:t>
            </w:r>
            <w:r w:rsidRPr="000C4384">
              <w:t>s and codes of practice.</w:t>
            </w:r>
          </w:p>
        </w:tc>
      </w:tr>
    </w:tbl>
    <w:p w:rsidR="00000000" w:rsidRPr="000C4384" w:rsidP="000C4384">
      <w:pPr>
        <w:pStyle w:val="BodyText"/>
      </w:pPr>
    </w:p>
    <w:p w:rsidR="00000000" w:rsidRPr="000C4384" w:rsidP="000C4384">
      <w:pPr>
        <w:pStyle w:val="AllowPageBreak"/>
      </w:pPr>
    </w:p>
    <w:p w:rsidR="00000000" w:rsidRPr="000C4384" w:rsidP="000C4384">
      <w:pPr>
        <w:pStyle w:val="Heading1"/>
      </w:pPr>
      <w:bookmarkStart w:id="5" w:name="O_751782"/>
      <w:bookmarkEnd w:id="5"/>
      <w:r w:rsidRPr="000C4384">
        <w:t>Links</w:t>
      </w:r>
    </w:p>
    <w:p w:rsidR="00000000" w:rsidRPr="000C4384" w:rsidP="0031648F">
      <w:pPr>
        <w:pStyle w:val="BodyText"/>
      </w:pPr>
      <w:r w:rsidRPr="000C4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23D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4384" w:rsidP="000C4384"/>
    <w:sectPr w:rsidSect="000C43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384" w:rsidRPr="0031648F" w:rsidP="00316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 w:rsidP="000C4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648F" w:rsidP="000C4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648F" w:rsidP="000C4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384" w:rsidRPr="0031648F" w:rsidP="00316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 w:rsidRPr="002D2AF8" w:rsidP="000C4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TLIF2080 Safely access the rail corridor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31648F" w:rsidP="000C4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825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B6A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384"/>
  </w:style>
  <w:style w:type="character" w:customStyle="1" w:styleId="Heading1Char">
    <w:name w:val="Heading 1 Char"/>
    <w:basedOn w:val="DefaultParagraphFont"/>
    <w:link w:val="Heading1"/>
    <w:rsid w:val="000C4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38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C4384"/>
    <w:rPr>
      <w:i/>
    </w:rPr>
  </w:style>
  <w:style w:type="paragraph" w:customStyle="1" w:styleId="SuperHeading">
    <w:name w:val="SuperHeading"/>
    <w:basedOn w:val="Normal"/>
    <w:rsid w:val="000C4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4384"/>
    <w:rPr>
      <w:b/>
      <w:spacing w:val="0"/>
    </w:rPr>
  </w:style>
  <w:style w:type="paragraph" w:customStyle="1" w:styleId="SuperTitle">
    <w:name w:val="SuperTitle"/>
    <w:basedOn w:val="Title"/>
    <w:rsid w:val="000C4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3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3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384"/>
  </w:style>
  <w:style w:type="paragraph" w:styleId="TableofFigures">
    <w:name w:val="table of figures"/>
    <w:basedOn w:val="Normal"/>
    <w:next w:val="Normal"/>
    <w:semiHidden/>
    <w:rsid w:val="000C4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3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384"/>
    <w:rPr>
      <w:rFonts w:ascii="Wingdings" w:hAnsi="Wingdings"/>
    </w:rPr>
  </w:style>
  <w:style w:type="paragraph" w:customStyle="1" w:styleId="TableHeading">
    <w:name w:val="Table Heading"/>
    <w:basedOn w:val="HeadingBase"/>
    <w:rsid w:val="000C4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384"/>
    <w:rPr>
      <w:color w:val="0033CC"/>
      <w:u w:val="none"/>
    </w:rPr>
  </w:style>
  <w:style w:type="paragraph" w:customStyle="1" w:styleId="BodyTextRight">
    <w:name w:val="Body Text Right"/>
    <w:basedOn w:val="BodyText"/>
    <w:rsid w:val="000C4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3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384"/>
    <w:rPr>
      <w:sz w:val="32"/>
    </w:rPr>
  </w:style>
  <w:style w:type="paragraph" w:customStyle="1" w:styleId="HeadingProcedure">
    <w:name w:val="Heading Procedure"/>
    <w:basedOn w:val="HeadingBase"/>
    <w:next w:val="Normal"/>
    <w:rsid w:val="000C4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384"/>
    <w:pPr>
      <w:spacing w:before="60" w:after="60"/>
    </w:pPr>
  </w:style>
  <w:style w:type="paragraph" w:styleId="ListContinue">
    <w:name w:val="List Continue"/>
    <w:basedOn w:val="List"/>
    <w:rsid w:val="000C4384"/>
    <w:pPr>
      <w:ind w:firstLine="0"/>
    </w:pPr>
  </w:style>
  <w:style w:type="paragraph" w:customStyle="1" w:styleId="ListNote">
    <w:name w:val="List Note"/>
    <w:basedOn w:val="List"/>
    <w:rsid w:val="000C4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384"/>
    <w:rPr>
      <w:rFonts w:ascii="Courier New" w:hAnsi="Courier New"/>
    </w:rPr>
  </w:style>
  <w:style w:type="paragraph" w:customStyle="1" w:styleId="NoteBullet">
    <w:name w:val="Note Bullet"/>
    <w:basedOn w:val="Note"/>
    <w:rsid w:val="000C4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3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384"/>
    <w:rPr>
      <w:b/>
      <w:smallCaps/>
    </w:rPr>
  </w:style>
  <w:style w:type="paragraph" w:customStyle="1" w:styleId="TableListNumber">
    <w:name w:val="Table List Number"/>
    <w:basedOn w:val="ListNumber"/>
    <w:rsid w:val="000C4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384"/>
    <w:pPr>
      <w:numPr>
        <w:numId w:val="8"/>
      </w:numPr>
    </w:pPr>
  </w:style>
  <w:style w:type="paragraph" w:customStyle="1" w:styleId="ListAlpha2">
    <w:name w:val="List Alpha 2"/>
    <w:basedOn w:val="List2"/>
    <w:rsid w:val="000C4384"/>
    <w:pPr>
      <w:numPr>
        <w:numId w:val="7"/>
      </w:numPr>
    </w:pPr>
  </w:style>
  <w:style w:type="paragraph" w:styleId="List2">
    <w:name w:val="List 2"/>
    <w:basedOn w:val="BodyText"/>
    <w:rsid w:val="000C4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3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3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384"/>
    <w:pPr>
      <w:numPr>
        <w:numId w:val="3"/>
      </w:numPr>
    </w:pPr>
  </w:style>
  <w:style w:type="paragraph" w:styleId="ListContinue2">
    <w:name w:val="List Continue 2"/>
    <w:basedOn w:val="List2"/>
    <w:rsid w:val="000C4384"/>
    <w:pPr>
      <w:ind w:firstLine="0"/>
    </w:pPr>
  </w:style>
  <w:style w:type="paragraph" w:styleId="ListContinue3">
    <w:name w:val="List Continue 3"/>
    <w:basedOn w:val="List3"/>
    <w:rsid w:val="000C4384"/>
    <w:pPr>
      <w:ind w:left="1021" w:firstLine="0"/>
    </w:pPr>
  </w:style>
  <w:style w:type="paragraph" w:styleId="ListContinue4">
    <w:name w:val="List Continue 4"/>
    <w:basedOn w:val="List4"/>
    <w:rsid w:val="000C4384"/>
    <w:pPr>
      <w:ind w:firstLine="0"/>
    </w:pPr>
  </w:style>
  <w:style w:type="paragraph" w:styleId="ListContinue5">
    <w:name w:val="List Continue 5"/>
    <w:basedOn w:val="List5"/>
    <w:rsid w:val="000C4384"/>
    <w:pPr>
      <w:ind w:firstLine="0"/>
    </w:pPr>
  </w:style>
  <w:style w:type="paragraph" w:styleId="ListNumber3">
    <w:name w:val="List Number 3"/>
    <w:basedOn w:val="List3"/>
    <w:rsid w:val="000C4384"/>
    <w:pPr>
      <w:numPr>
        <w:numId w:val="4"/>
      </w:numPr>
    </w:pPr>
  </w:style>
  <w:style w:type="paragraph" w:styleId="ListNumber4">
    <w:name w:val="List Number 4"/>
    <w:basedOn w:val="List4"/>
    <w:rsid w:val="000C4384"/>
    <w:pPr>
      <w:numPr>
        <w:numId w:val="5"/>
      </w:numPr>
    </w:pPr>
  </w:style>
  <w:style w:type="paragraph" w:styleId="ListNumber5">
    <w:name w:val="List Number 5"/>
    <w:basedOn w:val="List5"/>
    <w:rsid w:val="000C4384"/>
    <w:pPr>
      <w:numPr>
        <w:numId w:val="6"/>
      </w:numPr>
    </w:pPr>
  </w:style>
  <w:style w:type="paragraph" w:styleId="BlockText">
    <w:name w:val="Block Text"/>
    <w:basedOn w:val="Normal"/>
    <w:rsid w:val="000C4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384"/>
    <w:rPr>
      <w:sz w:val="16"/>
      <w:vertAlign w:val="superscript"/>
    </w:rPr>
  </w:style>
  <w:style w:type="character" w:customStyle="1" w:styleId="Symbols">
    <w:name w:val="Symbols"/>
    <w:basedOn w:val="DefaultParagraphFont"/>
    <w:rsid w:val="000C4384"/>
    <w:rPr>
      <w:rFonts w:ascii="Symbol" w:hAnsi="Symbol"/>
    </w:rPr>
  </w:style>
  <w:style w:type="character" w:customStyle="1" w:styleId="MenuOptions">
    <w:name w:val="Menu Options"/>
    <w:basedOn w:val="DefaultParagraphFont"/>
    <w:rsid w:val="000C4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384"/>
    <w:rPr>
      <w:b/>
    </w:rPr>
  </w:style>
  <w:style w:type="character" w:customStyle="1" w:styleId="Underlined">
    <w:name w:val="Underlined"/>
    <w:basedOn w:val="DefaultParagraphFont"/>
    <w:rsid w:val="000C4384"/>
    <w:rPr>
      <w:u w:val="single"/>
    </w:rPr>
  </w:style>
  <w:style w:type="paragraph" w:customStyle="1" w:styleId="TableBodyTextRight">
    <w:name w:val="Table Body Text Right"/>
    <w:basedOn w:val="TableBodyText"/>
    <w:rsid w:val="000C4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384"/>
    <w:rPr>
      <w:sz w:val="18"/>
    </w:rPr>
  </w:style>
  <w:style w:type="paragraph" w:customStyle="1" w:styleId="BodySmallRight">
    <w:name w:val="Body Small Right"/>
    <w:basedOn w:val="BodyTextRight"/>
    <w:rsid w:val="000C4384"/>
    <w:rPr>
      <w:sz w:val="18"/>
      <w:szCs w:val="18"/>
    </w:rPr>
  </w:style>
  <w:style w:type="paragraph" w:customStyle="1" w:styleId="MarginEdition">
    <w:name w:val="Margin Edition"/>
    <w:basedOn w:val="MarginNote"/>
    <w:rsid w:val="000C4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384"/>
    <w:rPr>
      <w:sz w:val="2"/>
      <w:szCs w:val="2"/>
    </w:rPr>
  </w:style>
  <w:style w:type="character" w:customStyle="1" w:styleId="Small">
    <w:name w:val="Small"/>
    <w:basedOn w:val="DefaultParagraphFont"/>
    <w:rsid w:val="000C4384"/>
    <w:rPr>
      <w:sz w:val="16"/>
    </w:rPr>
  </w:style>
  <w:style w:type="paragraph" w:customStyle="1" w:styleId="WideTable">
    <w:name w:val="Wide Table"/>
    <w:basedOn w:val="Normal"/>
    <w:rsid w:val="000C4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384"/>
  </w:style>
  <w:style w:type="paragraph" w:styleId="Quote">
    <w:name w:val="Quote"/>
    <w:basedOn w:val="Heading1"/>
    <w:link w:val="QuoteChar"/>
    <w:qFormat/>
    <w:rsid w:val="000C4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384"/>
    <w:pPr>
      <w:pageBreakBefore/>
    </w:pPr>
  </w:style>
  <w:style w:type="paragraph" w:customStyle="1" w:styleId="Border">
    <w:name w:val="Border"/>
    <w:basedOn w:val="Normal"/>
    <w:qFormat/>
    <w:rsid w:val="000C4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384"/>
    <w:rPr>
      <w:u w:val="single"/>
    </w:rPr>
  </w:style>
  <w:style w:type="character" w:customStyle="1" w:styleId="BoldandItalics">
    <w:name w:val="Bold and Italics"/>
    <w:qFormat/>
    <w:rsid w:val="000C4384"/>
    <w:rPr>
      <w:b/>
      <w:i/>
      <w:u w:val="none"/>
    </w:rPr>
  </w:style>
  <w:style w:type="paragraph" w:styleId="BalloonText">
    <w:name w:val="Balloon Text"/>
    <w:basedOn w:val="Normal"/>
    <w:link w:val="BalloonTextChar"/>
    <w:rsid w:val="000C4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384"/>
    <w:pPr>
      <w:spacing w:before="0" w:after="0"/>
    </w:pPr>
  </w:style>
  <w:style w:type="paragraph" w:customStyle="1" w:styleId="BodyTextBold">
    <w:name w:val="Body Text Bold"/>
    <w:basedOn w:val="BodyText"/>
    <w:qFormat/>
    <w:rsid w:val="000C4384"/>
    <w:rPr>
      <w:b/>
    </w:rPr>
  </w:style>
  <w:style w:type="character" w:styleId="Hyperlink">
    <w:name w:val="Hyperlink"/>
    <w:basedOn w:val="DefaultParagraphFont"/>
    <w:uiPriority w:val="99"/>
    <w:unhideWhenUsed/>
    <w:rsid w:val="00316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2746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TLIF2080 Safely access the rail corridor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2020-10-27T03:59:00Z</dcterms:created>
  <dcterms:modified xsi:type="dcterms:W3CDTF">2020-10-27T03:59:00Z</dcterms:modified>
</cp:coreProperties>
</file>