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5ED" w:rsidP="004E4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TLIF2019 Ensure a safe on-board passenger and working environment</w:t>
      </w:r>
      <w:r>
        <w:fldChar w:fldCharType="end"/>
      </w:r>
    </w:p>
    <w:p w:rsidR="004E45ED" w:rsidP="004E45ED">
      <w:pPr>
        <w:pStyle w:val="Version"/>
        <w:sectPr w:rsidSect="00192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177" w:rsidP="00192177">
      <w:pPr>
        <w:pStyle w:val="SuperHeading"/>
      </w:pPr>
      <w:r w:rsidRPr="00192177">
        <w:t>Assessment Requirements for TLIF2019 Ensure a safe on-board passenger and working environment</w:t>
      </w:r>
    </w:p>
    <w:p w:rsidR="00000000" w:rsidRPr="00192177" w:rsidP="00192177">
      <w:pPr>
        <w:pStyle w:val="Heading1"/>
      </w:pPr>
      <w:bookmarkStart w:id="1" w:name="O_1091241"/>
      <w:bookmarkEnd w:id="1"/>
      <w:r w:rsidRPr="001921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77" w:rsidP="00192177">
            <w:pPr>
              <w:pStyle w:val="BodyText"/>
            </w:pPr>
            <w:r w:rsidRPr="00192177">
              <w:rPr>
                <w:rStyle w:val="SpecialBold"/>
              </w:rPr>
              <w:t>Release 2</w:t>
            </w:r>
            <w:r w:rsidRPr="00192177">
              <w:t>. This is the second release of this unit of competency in the TLI Transport and Logistics Training Package:</w:t>
            </w:r>
          </w:p>
          <w:p w:rsidR="00000000" w:rsidP="00192177">
            <w:pPr>
              <w:pStyle w:val="ListBullet"/>
              <w:rPr>
                <w:lang w:val="en-NZ"/>
              </w:rPr>
            </w:pPr>
            <w:r w:rsidRPr="00192177">
              <w:t>Minor statement changes in Assessment Conditions.</w:t>
            </w:r>
          </w:p>
        </w:tc>
      </w:tr>
      <w:tr w:rsidTr="00192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77" w:rsidP="00192177">
            <w:pPr>
              <w:pStyle w:val="BodyText"/>
            </w:pPr>
            <w:r w:rsidRPr="00192177">
              <w:rPr>
                <w:rStyle w:val="SpecialBold"/>
              </w:rPr>
              <w:t>Release 1</w:t>
            </w:r>
            <w:r w:rsidRPr="00192177">
              <w:t>. This is the first release of this unit of competency in the TLI Transport and Logistics Training Package.</w:t>
            </w:r>
          </w:p>
        </w:tc>
      </w:tr>
    </w:tbl>
    <w:p w:rsidR="00000000" w:rsidRPr="00192177" w:rsidP="00192177">
      <w:pPr>
        <w:pStyle w:val="NoPaddingFontSize1"/>
      </w:pPr>
    </w:p>
    <w:p w:rsidR="00000000" w:rsidRPr="00192177" w:rsidP="00192177">
      <w:pPr>
        <w:pStyle w:val="AllowPageBreak"/>
      </w:pPr>
    </w:p>
    <w:p w:rsidR="00000000" w:rsidRPr="00192177" w:rsidP="00192177">
      <w:pPr>
        <w:pStyle w:val="Heading1"/>
      </w:pPr>
      <w:bookmarkStart w:id="2" w:name="O_1091240"/>
      <w:bookmarkEnd w:id="2"/>
      <w:r w:rsidRPr="001921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77" w:rsidP="00192177">
            <w:pPr>
              <w:pStyle w:val="BodyText"/>
            </w:pPr>
            <w:r w:rsidRPr="00192177">
              <w:t>Evidence required to demonstrate competence in</w:t>
            </w:r>
            <w:r w:rsidRPr="00192177">
              <w:t xml:space="preserve"> this unit must be relevant to and satisfy all of the requirements of the elements and performance criteria on at least one occasion and include:</w:t>
            </w:r>
          </w:p>
          <w:p w:rsidR="00000000" w:rsidRPr="00192177" w:rsidP="00192177">
            <w:pPr>
              <w:pStyle w:val="ListBullet"/>
            </w:pPr>
            <w:r w:rsidRPr="00192177">
              <w:t>applying precautions and required action to minimise, control or eliminate identified hazards</w:t>
            </w:r>
          </w:p>
          <w:p w:rsidR="00000000" w:rsidRPr="00192177" w:rsidP="00192177">
            <w:pPr>
              <w:pStyle w:val="ListBullet"/>
            </w:pPr>
            <w:r w:rsidRPr="00192177">
              <w:t>applying releva</w:t>
            </w:r>
            <w:r w:rsidRPr="00192177">
              <w:t>nt legislation and workplace procedures</w:t>
            </w:r>
          </w:p>
          <w:p w:rsidR="00000000" w:rsidRPr="00192177" w:rsidP="00192177">
            <w:pPr>
              <w:pStyle w:val="ListBullet"/>
            </w:pPr>
            <w:r w:rsidRPr="00192177">
              <w:t>communicating effectively with others</w:t>
            </w:r>
          </w:p>
          <w:p w:rsidR="00000000" w:rsidRPr="00192177" w:rsidP="00192177">
            <w:pPr>
              <w:pStyle w:val="ListBullet"/>
            </w:pPr>
            <w:r w:rsidRPr="00192177">
              <w:t>making appropriate judgements about the relative urgency of hazard reports</w:t>
            </w:r>
          </w:p>
          <w:p w:rsidR="00000000" w:rsidRPr="00192177" w:rsidP="00192177">
            <w:pPr>
              <w:pStyle w:val="ListBullet"/>
            </w:pPr>
            <w:r w:rsidRPr="00192177">
              <w:t>operating and adapting to differences in equipment in accordance with operating procedures</w:t>
            </w:r>
          </w:p>
          <w:p w:rsidR="00000000" w:rsidRPr="00192177" w:rsidP="00192177">
            <w:pPr>
              <w:pStyle w:val="ListBullet"/>
            </w:pPr>
            <w:r w:rsidRPr="00192177">
              <w:t>reading and interpreting relevant instructions, procedures, information and signs</w:t>
            </w:r>
          </w:p>
          <w:p w:rsidR="00000000" w:rsidRPr="00192177" w:rsidP="00192177">
            <w:pPr>
              <w:pStyle w:val="ListBullet"/>
            </w:pPr>
            <w:r w:rsidRPr="00192177">
              <w:t>reporting and/or rectifying identified problems promptly, in accordance with regulatory requirements and workplace procedures</w:t>
            </w:r>
          </w:p>
          <w:p w:rsidR="00000000" w:rsidRPr="00192177" w:rsidP="00192177">
            <w:pPr>
              <w:pStyle w:val="ListBullet"/>
            </w:pPr>
            <w:r w:rsidRPr="00192177">
              <w:t>selecting and safely using relevant equipment an</w:t>
            </w:r>
            <w:r w:rsidRPr="00192177">
              <w:t>d materials during work activities</w:t>
            </w:r>
          </w:p>
          <w:p w:rsidR="00000000" w:rsidRPr="00192177" w:rsidP="00192177">
            <w:pPr>
              <w:pStyle w:val="ListBullet"/>
            </w:pPr>
            <w:r w:rsidRPr="00192177">
              <w:t>selecting and using required personal protective equipment (PPE) conforming to industry and work health and safety (WHS)/occupational health and safety (OHS) standards</w:t>
            </w:r>
          </w:p>
          <w:p w:rsidR="00000000" w:rsidRPr="00192177" w:rsidP="00192177">
            <w:pPr>
              <w:pStyle w:val="ListBullet"/>
            </w:pPr>
            <w:r w:rsidRPr="00192177">
              <w:t>using correct manual handling procedures</w:t>
            </w:r>
          </w:p>
          <w:p w:rsidR="00000000" w:rsidRPr="00192177" w:rsidP="00192177">
            <w:pPr>
              <w:pStyle w:val="ListBullet"/>
            </w:pPr>
            <w:r w:rsidRPr="00192177">
              <w:t>working coll</w:t>
            </w:r>
            <w:r w:rsidRPr="00192177">
              <w:t>aboratively with others</w:t>
            </w:r>
          </w:p>
          <w:p w:rsidR="00000000" w:rsidRPr="00192177" w:rsidP="00192177">
            <w:pPr>
              <w:pStyle w:val="ListBullet"/>
            </w:pPr>
            <w:r w:rsidRPr="00192177">
              <w:t>working systematically with required attention to detail without injury to self or others, or damage to goods or equipment</w:t>
            </w:r>
          </w:p>
          <w:p w:rsidR="00000000" w:rsidRPr="00192177" w:rsidP="00192177">
            <w:pPr>
              <w:pStyle w:val="ListBullet"/>
            </w:pPr>
            <w:r w:rsidRPr="00192177">
              <w:t>writing and preparing safety incident reports and other documents required within workplace activities.</w:t>
            </w:r>
          </w:p>
        </w:tc>
      </w:tr>
    </w:tbl>
    <w:p w:rsidR="00000000" w:rsidRPr="00192177" w:rsidP="00192177">
      <w:pPr>
        <w:pStyle w:val="NoPaddingFontSize1"/>
      </w:pPr>
    </w:p>
    <w:p w:rsidR="00000000" w:rsidRPr="00192177" w:rsidP="00192177">
      <w:pPr>
        <w:pStyle w:val="AllowPageBreak"/>
      </w:pPr>
    </w:p>
    <w:p w:rsidR="00000000" w:rsidRPr="00192177" w:rsidP="00192177">
      <w:pPr>
        <w:pStyle w:val="Heading1"/>
      </w:pPr>
      <w:bookmarkStart w:id="3" w:name="O_1091239"/>
      <w:bookmarkEnd w:id="3"/>
      <w:r w:rsidRPr="001921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77" w:rsidP="00192177">
            <w:pPr>
              <w:pStyle w:val="BodyText"/>
            </w:pPr>
            <w:r w:rsidRPr="0019217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92177" w:rsidP="00192177">
            <w:pPr>
              <w:pStyle w:val="ListBullet"/>
            </w:pPr>
            <w:r w:rsidRPr="00192177">
              <w:t>communication and negotiation requiremen</w:t>
            </w:r>
            <w:r w:rsidRPr="00192177">
              <w:t>ts</w:t>
            </w:r>
          </w:p>
          <w:p w:rsidR="00000000" w:rsidRPr="00192177" w:rsidP="00192177">
            <w:pPr>
              <w:pStyle w:val="ListBullet"/>
            </w:pPr>
            <w:r w:rsidRPr="00192177">
              <w:t>documentation and record requirements</w:t>
            </w:r>
          </w:p>
          <w:p w:rsidR="00000000" w:rsidRPr="00192177" w:rsidP="00192177">
            <w:pPr>
              <w:pStyle w:val="ListBullet"/>
            </w:pPr>
            <w:r w:rsidRPr="00192177">
              <w:t>emergency procedures</w:t>
            </w:r>
          </w:p>
          <w:p w:rsidR="00000000" w:rsidRPr="00192177" w:rsidP="00192177">
            <w:pPr>
              <w:pStyle w:val="ListBullet"/>
            </w:pPr>
            <w:r w:rsidRPr="00192177">
              <w:t xml:space="preserve">equipment, and materials used during work activities, and precautions and procedures that </w:t>
            </w:r>
            <w:r w:rsidRPr="00192177">
              <w:t>should be followed in their use</w:t>
            </w:r>
          </w:p>
          <w:p w:rsidR="00000000" w:rsidRPr="00192177" w:rsidP="00192177">
            <w:pPr>
              <w:pStyle w:val="ListBullet"/>
            </w:pPr>
            <w:r w:rsidRPr="00192177">
              <w:t>first aid procedures</w:t>
            </w:r>
          </w:p>
          <w:p w:rsidR="00000000" w:rsidRPr="00192177" w:rsidP="00192177">
            <w:pPr>
              <w:pStyle w:val="ListBullet"/>
            </w:pPr>
            <w:r w:rsidRPr="00192177">
              <w:t>hazards that may occur in the workplace and action that can be taken to control and minimise the risks involved</w:t>
            </w:r>
          </w:p>
          <w:p w:rsidR="00000000" w:rsidRPr="00192177" w:rsidP="00192177">
            <w:pPr>
              <w:pStyle w:val="ListBullet"/>
            </w:pPr>
            <w:r w:rsidRPr="00192177">
              <w:t>location of safety equipment and procedures for its use</w:t>
            </w:r>
          </w:p>
          <w:p w:rsidR="00000000" w:rsidRPr="00192177" w:rsidP="00192177">
            <w:pPr>
              <w:pStyle w:val="ListBullet"/>
            </w:pPr>
            <w:r w:rsidRPr="00192177">
              <w:t>manual handling procedures</w:t>
            </w:r>
          </w:p>
          <w:p w:rsidR="00000000" w:rsidRPr="00192177" w:rsidP="00192177">
            <w:pPr>
              <w:pStyle w:val="ListBullet"/>
            </w:pPr>
            <w:r w:rsidRPr="00192177">
              <w:t>PPE and procedures for its use</w:t>
            </w:r>
          </w:p>
          <w:p w:rsidR="00000000" w:rsidRPr="00192177" w:rsidP="00192177">
            <w:pPr>
              <w:pStyle w:val="ListBullet"/>
            </w:pPr>
            <w:r w:rsidRPr="00192177">
              <w:t>regulations and codes of pract</w:t>
            </w:r>
            <w:r w:rsidRPr="00192177">
              <w:t>ice relevant to work activities including the Australian Dangerous Goods (ADG) Code</w:t>
            </w:r>
          </w:p>
          <w:p w:rsidR="00000000" w:rsidRPr="00192177" w:rsidP="00192177">
            <w:pPr>
              <w:pStyle w:val="ListBullet"/>
            </w:pPr>
            <w:r w:rsidRPr="00192177">
              <w:t>relevant WHS/OHS and environmental protection procedures and guidelines</w:t>
            </w:r>
          </w:p>
          <w:p w:rsidR="00000000" w:rsidRPr="00192177" w:rsidP="00192177">
            <w:pPr>
              <w:pStyle w:val="ListBullet"/>
            </w:pPr>
            <w:r w:rsidRPr="00192177">
              <w:t>workplace procedures and policies related to ensuring a safe workplace.</w:t>
            </w:r>
          </w:p>
        </w:tc>
      </w:tr>
    </w:tbl>
    <w:p w:rsidR="00000000" w:rsidRPr="00192177" w:rsidP="00192177">
      <w:pPr>
        <w:pStyle w:val="NoPaddingFontSize1"/>
      </w:pPr>
    </w:p>
    <w:p w:rsidR="00000000" w:rsidRPr="00192177" w:rsidP="00192177">
      <w:pPr>
        <w:pStyle w:val="AllowPageBreak"/>
      </w:pPr>
    </w:p>
    <w:p w:rsidR="00000000" w:rsidRPr="00192177" w:rsidP="00192177">
      <w:pPr>
        <w:pStyle w:val="Heading1"/>
      </w:pPr>
      <w:bookmarkStart w:id="4" w:name="O_1091238"/>
      <w:bookmarkEnd w:id="4"/>
      <w:r w:rsidRPr="00192177">
        <w:t>Assessm</w:t>
      </w:r>
      <w:r w:rsidRPr="00192177">
        <w:t>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77" w:rsidP="00192177">
            <w:pPr>
              <w:pStyle w:val="BodyText"/>
            </w:pPr>
            <w:r w:rsidRPr="00192177">
              <w:t xml:space="preserve">Assessors must hold credentials specified within the Standards for Registered Training Organisations current at the time of assessment. </w:t>
            </w:r>
          </w:p>
          <w:p w:rsidR="00000000" w:rsidRPr="00192177" w:rsidP="00192177">
            <w:pPr>
              <w:pStyle w:val="BodyText"/>
            </w:pPr>
            <w:r w:rsidRPr="00192177">
              <w:t>Assessment must satisfy the</w:t>
            </w:r>
            <w:r w:rsidRPr="00192177">
              <w:t xml:space="preserve"> Principles of Assessment and Rules of Evidence and all regulatory requirements included within the Standards for Registered Training Organisations current at the time of assessment.</w:t>
            </w:r>
          </w:p>
          <w:p w:rsidR="00000000" w:rsidRPr="00192177" w:rsidP="00192177">
            <w:pPr>
              <w:pStyle w:val="BodyText"/>
            </w:pPr>
            <w:r w:rsidRPr="00192177">
              <w:t>Assessment must occur in workplace operational situations where it is app</w:t>
            </w:r>
            <w:r w:rsidRPr="00192177">
              <w:t>ropriate to do so; where this is not appropriate, assessment must occur in simulated workplace operational situations that replicate workplace conditions.</w:t>
            </w:r>
          </w:p>
          <w:p w:rsidR="00000000" w:rsidRPr="00192177" w:rsidP="00192177">
            <w:pPr>
              <w:pStyle w:val="BodyText"/>
            </w:pPr>
            <w:r w:rsidRPr="00192177">
              <w:t>Assessment processes and techniques must be appropriate to the language, literacy and numeracy requir</w:t>
            </w:r>
            <w:r w:rsidRPr="00192177">
              <w:t>ements of the work being performed and the needs of the candidate.</w:t>
            </w:r>
          </w:p>
          <w:p w:rsidR="00000000" w:rsidRPr="00192177" w:rsidP="00192177">
            <w:pPr>
              <w:pStyle w:val="BodyText"/>
            </w:pPr>
            <w:r w:rsidRPr="00192177">
              <w:t>Resources for assessment must include:</w:t>
            </w:r>
          </w:p>
          <w:p w:rsidR="00000000" w:rsidRPr="00192177" w:rsidP="00192177">
            <w:pPr>
              <w:pStyle w:val="ListBullet"/>
            </w:pPr>
            <w:r w:rsidRPr="00192177">
              <w:t>a range of relevant exercises, case studies and/or simulations</w:t>
            </w:r>
          </w:p>
          <w:p w:rsidR="00000000" w:rsidRPr="00192177" w:rsidP="00192177">
            <w:pPr>
              <w:pStyle w:val="ListBullet"/>
            </w:pPr>
            <w:r w:rsidRPr="00192177">
              <w:t>relevant and appropriate materials, tools, equipment and PPE currently used in industr</w:t>
            </w:r>
            <w:r w:rsidRPr="00192177">
              <w:t>y</w:t>
            </w:r>
          </w:p>
          <w:p w:rsidR="00000000" w:rsidRPr="00192177" w:rsidP="00192177">
            <w:pPr>
              <w:pStyle w:val="ListBullet"/>
            </w:pPr>
            <w:r w:rsidRPr="00192177">
              <w:t>applicable documentation, including workplace procedures, regulations, codes of practice and operation manuals.</w:t>
            </w:r>
          </w:p>
        </w:tc>
      </w:tr>
    </w:tbl>
    <w:p w:rsidR="00000000" w:rsidRPr="00192177" w:rsidP="00192177">
      <w:pPr>
        <w:pStyle w:val="NoPaddingFontSize1"/>
      </w:pPr>
    </w:p>
    <w:p w:rsidR="00000000" w:rsidRPr="00192177" w:rsidP="00192177">
      <w:pPr>
        <w:pStyle w:val="AllowPageBreak"/>
      </w:pPr>
    </w:p>
    <w:p w:rsidR="00000000" w:rsidRPr="00192177" w:rsidP="00192177">
      <w:pPr>
        <w:pStyle w:val="Heading1"/>
      </w:pPr>
      <w:bookmarkStart w:id="5" w:name="O_1091253"/>
      <w:bookmarkEnd w:id="5"/>
      <w:r w:rsidRPr="00192177">
        <w:t>Links</w:t>
      </w:r>
    </w:p>
    <w:p w:rsidR="00000000" w:rsidRPr="00192177" w:rsidP="004E45ED">
      <w:pPr>
        <w:pStyle w:val="BodyText"/>
      </w:pPr>
      <w:r w:rsidRPr="001921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20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92177" w:rsidP="00192177"/>
    <w:sectPr w:rsidSect="00192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77" w:rsidRPr="004E45ED" w:rsidP="004E4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D" w:rsidP="00192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5ED" w:rsidP="00192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45ED" w:rsidP="00192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177" w:rsidRPr="004E45ED" w:rsidP="004E4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D" w:rsidRPr="002D2AF8" w:rsidP="00192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TLIF2019 Ensure a safe on-board passenger and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E45ED" w:rsidP="00192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6C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968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177"/>
  </w:style>
  <w:style w:type="character" w:customStyle="1" w:styleId="Heading1Char">
    <w:name w:val="Heading 1 Char"/>
    <w:basedOn w:val="DefaultParagraphFont"/>
    <w:link w:val="Heading1"/>
    <w:rsid w:val="00192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177"/>
    <w:rPr>
      <w:b/>
      <w:spacing w:val="0"/>
    </w:rPr>
  </w:style>
  <w:style w:type="paragraph" w:customStyle="1" w:styleId="SuperHeading">
    <w:name w:val="SuperHeading"/>
    <w:basedOn w:val="Normal"/>
    <w:rsid w:val="00192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2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177"/>
    <w:rPr>
      <w:i/>
    </w:rPr>
  </w:style>
  <w:style w:type="paragraph" w:styleId="Caption">
    <w:name w:val="caption"/>
    <w:basedOn w:val="BodyText"/>
    <w:next w:val="Normal"/>
    <w:qFormat/>
    <w:rsid w:val="00192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177"/>
  </w:style>
  <w:style w:type="paragraph" w:styleId="TableofFigures">
    <w:name w:val="table of figures"/>
    <w:basedOn w:val="Normal"/>
    <w:next w:val="Normal"/>
    <w:semiHidden/>
    <w:rsid w:val="00192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177"/>
    <w:rPr>
      <w:rFonts w:ascii="Wingdings" w:hAnsi="Wingdings"/>
    </w:rPr>
  </w:style>
  <w:style w:type="paragraph" w:customStyle="1" w:styleId="TableHeading">
    <w:name w:val="Table Heading"/>
    <w:basedOn w:val="HeadingBase"/>
    <w:rsid w:val="00192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177"/>
    <w:rPr>
      <w:color w:val="0033CC"/>
      <w:u w:val="none"/>
    </w:rPr>
  </w:style>
  <w:style w:type="paragraph" w:customStyle="1" w:styleId="BodyTextRight">
    <w:name w:val="Body Text Right"/>
    <w:basedOn w:val="BodyText"/>
    <w:rsid w:val="00192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177"/>
    <w:rPr>
      <w:sz w:val="32"/>
    </w:rPr>
  </w:style>
  <w:style w:type="paragraph" w:customStyle="1" w:styleId="HeadingProcedure">
    <w:name w:val="Heading Procedure"/>
    <w:basedOn w:val="HeadingBase"/>
    <w:next w:val="Normal"/>
    <w:rsid w:val="00192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177"/>
    <w:pPr>
      <w:spacing w:before="60" w:after="60"/>
    </w:pPr>
  </w:style>
  <w:style w:type="paragraph" w:styleId="ListContinue">
    <w:name w:val="List Continue"/>
    <w:basedOn w:val="List"/>
    <w:rsid w:val="00192177"/>
    <w:pPr>
      <w:ind w:firstLine="0"/>
    </w:pPr>
  </w:style>
  <w:style w:type="paragraph" w:customStyle="1" w:styleId="ListNote">
    <w:name w:val="List Note"/>
    <w:basedOn w:val="List"/>
    <w:rsid w:val="00192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177"/>
    <w:rPr>
      <w:rFonts w:ascii="Courier New" w:hAnsi="Courier New"/>
    </w:rPr>
  </w:style>
  <w:style w:type="paragraph" w:customStyle="1" w:styleId="NoteBullet">
    <w:name w:val="Note Bullet"/>
    <w:basedOn w:val="Note"/>
    <w:rsid w:val="00192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177"/>
    <w:rPr>
      <w:b/>
      <w:smallCaps/>
    </w:rPr>
  </w:style>
  <w:style w:type="paragraph" w:customStyle="1" w:styleId="TableListNumber">
    <w:name w:val="Table List Number"/>
    <w:basedOn w:val="ListNumber"/>
    <w:rsid w:val="00192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177"/>
    <w:pPr>
      <w:numPr>
        <w:numId w:val="8"/>
      </w:numPr>
    </w:pPr>
  </w:style>
  <w:style w:type="paragraph" w:customStyle="1" w:styleId="ListAlpha2">
    <w:name w:val="List Alpha 2"/>
    <w:basedOn w:val="List2"/>
    <w:rsid w:val="00192177"/>
    <w:pPr>
      <w:numPr>
        <w:numId w:val="7"/>
      </w:numPr>
    </w:pPr>
  </w:style>
  <w:style w:type="paragraph" w:styleId="List2">
    <w:name w:val="List 2"/>
    <w:basedOn w:val="BodyText"/>
    <w:rsid w:val="00192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177"/>
    <w:pPr>
      <w:numPr>
        <w:numId w:val="3"/>
      </w:numPr>
    </w:pPr>
  </w:style>
  <w:style w:type="paragraph" w:styleId="ListContinue2">
    <w:name w:val="List Continue 2"/>
    <w:basedOn w:val="List2"/>
    <w:rsid w:val="00192177"/>
    <w:pPr>
      <w:ind w:firstLine="0"/>
    </w:pPr>
  </w:style>
  <w:style w:type="paragraph" w:styleId="ListContinue3">
    <w:name w:val="List Continue 3"/>
    <w:basedOn w:val="List3"/>
    <w:rsid w:val="00192177"/>
    <w:pPr>
      <w:ind w:left="1021" w:firstLine="0"/>
    </w:pPr>
  </w:style>
  <w:style w:type="paragraph" w:styleId="ListContinue4">
    <w:name w:val="List Continue 4"/>
    <w:basedOn w:val="List4"/>
    <w:rsid w:val="00192177"/>
    <w:pPr>
      <w:ind w:firstLine="0"/>
    </w:pPr>
  </w:style>
  <w:style w:type="paragraph" w:styleId="ListContinue5">
    <w:name w:val="List Continue 5"/>
    <w:basedOn w:val="List5"/>
    <w:rsid w:val="00192177"/>
    <w:pPr>
      <w:ind w:firstLine="0"/>
    </w:pPr>
  </w:style>
  <w:style w:type="paragraph" w:styleId="ListNumber3">
    <w:name w:val="List Number 3"/>
    <w:basedOn w:val="List3"/>
    <w:rsid w:val="00192177"/>
    <w:pPr>
      <w:numPr>
        <w:numId w:val="4"/>
      </w:numPr>
    </w:pPr>
  </w:style>
  <w:style w:type="paragraph" w:styleId="ListNumber4">
    <w:name w:val="List Number 4"/>
    <w:basedOn w:val="List4"/>
    <w:rsid w:val="00192177"/>
    <w:pPr>
      <w:numPr>
        <w:numId w:val="5"/>
      </w:numPr>
    </w:pPr>
  </w:style>
  <w:style w:type="paragraph" w:styleId="ListNumber5">
    <w:name w:val="List Number 5"/>
    <w:basedOn w:val="List5"/>
    <w:rsid w:val="00192177"/>
    <w:pPr>
      <w:numPr>
        <w:numId w:val="6"/>
      </w:numPr>
    </w:pPr>
  </w:style>
  <w:style w:type="paragraph" w:styleId="BlockText">
    <w:name w:val="Block Text"/>
    <w:basedOn w:val="Normal"/>
    <w:rsid w:val="00192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177"/>
    <w:rPr>
      <w:sz w:val="16"/>
      <w:vertAlign w:val="superscript"/>
    </w:rPr>
  </w:style>
  <w:style w:type="character" w:customStyle="1" w:styleId="Symbols">
    <w:name w:val="Symbols"/>
    <w:basedOn w:val="DefaultParagraphFont"/>
    <w:rsid w:val="00192177"/>
    <w:rPr>
      <w:rFonts w:ascii="Symbol" w:hAnsi="Symbol"/>
    </w:rPr>
  </w:style>
  <w:style w:type="character" w:customStyle="1" w:styleId="MenuOptions">
    <w:name w:val="Menu Options"/>
    <w:basedOn w:val="DefaultParagraphFont"/>
    <w:rsid w:val="00192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177"/>
    <w:rPr>
      <w:b/>
    </w:rPr>
  </w:style>
  <w:style w:type="character" w:customStyle="1" w:styleId="Underlined">
    <w:name w:val="Underlined"/>
    <w:basedOn w:val="DefaultParagraphFont"/>
    <w:rsid w:val="00192177"/>
    <w:rPr>
      <w:u w:val="single"/>
    </w:rPr>
  </w:style>
  <w:style w:type="paragraph" w:customStyle="1" w:styleId="TableBodyTextRight">
    <w:name w:val="Table Body Text Right"/>
    <w:basedOn w:val="TableBodyText"/>
    <w:rsid w:val="00192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177"/>
    <w:rPr>
      <w:sz w:val="18"/>
    </w:rPr>
  </w:style>
  <w:style w:type="paragraph" w:customStyle="1" w:styleId="BodySmallRight">
    <w:name w:val="Body Small Right"/>
    <w:basedOn w:val="BodyTextRight"/>
    <w:rsid w:val="00192177"/>
    <w:rPr>
      <w:sz w:val="18"/>
      <w:szCs w:val="18"/>
    </w:rPr>
  </w:style>
  <w:style w:type="paragraph" w:customStyle="1" w:styleId="MarginEdition">
    <w:name w:val="Margin Edition"/>
    <w:basedOn w:val="MarginNote"/>
    <w:rsid w:val="00192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177"/>
    <w:rPr>
      <w:sz w:val="2"/>
      <w:szCs w:val="2"/>
    </w:rPr>
  </w:style>
  <w:style w:type="character" w:customStyle="1" w:styleId="Small">
    <w:name w:val="Small"/>
    <w:basedOn w:val="DefaultParagraphFont"/>
    <w:rsid w:val="00192177"/>
    <w:rPr>
      <w:sz w:val="16"/>
    </w:rPr>
  </w:style>
  <w:style w:type="paragraph" w:customStyle="1" w:styleId="WideTable">
    <w:name w:val="Wide Table"/>
    <w:basedOn w:val="Normal"/>
    <w:rsid w:val="00192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177"/>
  </w:style>
  <w:style w:type="paragraph" w:styleId="Quote">
    <w:name w:val="Quote"/>
    <w:basedOn w:val="Heading1"/>
    <w:link w:val="QuoteChar"/>
    <w:qFormat/>
    <w:rsid w:val="00192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177"/>
    <w:pPr>
      <w:pageBreakBefore/>
    </w:pPr>
  </w:style>
  <w:style w:type="paragraph" w:customStyle="1" w:styleId="Border">
    <w:name w:val="Border"/>
    <w:basedOn w:val="Normal"/>
    <w:qFormat/>
    <w:rsid w:val="00192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177"/>
    <w:rPr>
      <w:u w:val="single"/>
    </w:rPr>
  </w:style>
  <w:style w:type="character" w:customStyle="1" w:styleId="BoldandItalics">
    <w:name w:val="Bold and Italics"/>
    <w:qFormat/>
    <w:rsid w:val="00192177"/>
    <w:rPr>
      <w:b/>
      <w:i/>
      <w:u w:val="none"/>
    </w:rPr>
  </w:style>
  <w:style w:type="paragraph" w:styleId="BalloonText">
    <w:name w:val="Balloon Text"/>
    <w:basedOn w:val="Normal"/>
    <w:link w:val="BalloonTextChar"/>
    <w:rsid w:val="00192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177"/>
    <w:pPr>
      <w:spacing w:before="0" w:after="0"/>
    </w:pPr>
  </w:style>
  <w:style w:type="paragraph" w:customStyle="1" w:styleId="BodyTextBold">
    <w:name w:val="Body Text Bold"/>
    <w:basedOn w:val="BodyText"/>
    <w:qFormat/>
    <w:rsid w:val="00192177"/>
    <w:rPr>
      <w:b/>
    </w:rPr>
  </w:style>
  <w:style w:type="character" w:styleId="Hyperlink">
    <w:name w:val="Hyperlink"/>
    <w:basedOn w:val="DefaultParagraphFont"/>
    <w:uiPriority w:val="99"/>
    <w:unhideWhenUsed/>
    <w:rsid w:val="004E4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3609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TLIF2019 Ensure a safe on-board passenger and working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