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C9E" w:rsidP="00503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TLIF1009 Conduct cleaning operations in enclosed spaces</w:t>
      </w:r>
      <w:r>
        <w:fldChar w:fldCharType="end"/>
      </w:r>
    </w:p>
    <w:p w:rsidR="00503C9E" w:rsidP="00503C9E">
      <w:pPr>
        <w:pStyle w:val="Version"/>
        <w:sectPr w:rsidSect="00BF6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899" w:rsidP="00BF6899">
      <w:pPr>
        <w:pStyle w:val="SuperHeading"/>
      </w:pPr>
      <w:r w:rsidRPr="00BF6899">
        <w:t>TLIF1009 Conduct cleaning operations in enclosed spaces</w:t>
      </w:r>
    </w:p>
    <w:p w:rsidR="00000000" w:rsidRPr="00BF6899" w:rsidP="00BF6899">
      <w:pPr>
        <w:pStyle w:val="Heading1"/>
      </w:pPr>
      <w:bookmarkStart w:id="1" w:name="O_740469"/>
      <w:bookmarkEnd w:id="1"/>
      <w:r w:rsidRPr="00BF6899">
        <w:t>Modification History</w:t>
      </w:r>
    </w:p>
    <w:p w:rsidR="00503C9E" w:rsidP="00503C9E">
      <w:pPr>
        <w:pStyle w:val="BodyText"/>
      </w:pPr>
      <w:r w:rsidRPr="00BF6899">
        <w:t>Release 1. This is the first release of this unit of competency in the TLI Transport and Logistics Training Package.</w:t>
      </w:r>
    </w:p>
    <w:p w:rsidR="00000000" w:rsidRPr="00BF6899" w:rsidP="00BF6899">
      <w:pPr>
        <w:pStyle w:val="Heading1"/>
      </w:pPr>
      <w:bookmarkStart w:id="2" w:name="O_740470"/>
      <w:bookmarkEnd w:id="2"/>
      <w:r w:rsidRPr="00BF6899">
        <w:t>Application</w:t>
      </w:r>
    </w:p>
    <w:p w:rsidR="00000000" w:rsidRPr="00BF6899" w:rsidP="00503C9E">
      <w:pPr>
        <w:pStyle w:val="BodyText"/>
      </w:pPr>
      <w:r w:rsidRPr="00BF6899">
        <w:t>This unit involves the skills and knowledge required to conduct cleaning</w:t>
      </w:r>
      <w:r w:rsidRPr="00BF6899">
        <w:t xml:space="preserve"> operations in enclosed spaces.</w:t>
      </w:r>
    </w:p>
    <w:p w:rsidR="00000000" w:rsidRPr="00BF6899" w:rsidP="00503C9E">
      <w:pPr>
        <w:pStyle w:val="BodyText"/>
      </w:pPr>
      <w:r w:rsidRPr="00BF6899">
        <w:t xml:space="preserve">It includes identifying risks, planning cleaning operations and cleaning the required enclosed space in accordance with safety regulations, procedures and operational requirements. </w:t>
      </w:r>
    </w:p>
    <w:p w:rsidR="00000000" w:rsidRPr="00BF6899" w:rsidP="00503C9E">
      <w:pPr>
        <w:pStyle w:val="BodyText"/>
      </w:pPr>
      <w:r w:rsidRPr="00BF6899">
        <w:t>Work is performed under some supervision g</w:t>
      </w:r>
      <w:r w:rsidRPr="00BF6899">
        <w:t xml:space="preserve">enerally within a team environment. </w:t>
      </w:r>
    </w:p>
    <w:p w:rsidR="00503C9E" w:rsidP="00503C9E">
      <w:pPr>
        <w:pStyle w:val="BodyText"/>
      </w:pPr>
      <w:r w:rsidRPr="00BF6899">
        <w:t>No licensing, legislative or certification requirements apply to this unit at the time of publication.</w:t>
      </w:r>
    </w:p>
    <w:p w:rsidR="00000000" w:rsidRPr="00BF6899" w:rsidP="00BF6899">
      <w:pPr>
        <w:pStyle w:val="Heading1"/>
      </w:pPr>
      <w:bookmarkStart w:id="3" w:name="O_740471"/>
      <w:bookmarkEnd w:id="3"/>
      <w:r w:rsidRPr="00BF6899">
        <w:t>Pre-requisite Unit</w:t>
      </w:r>
    </w:p>
    <w:p w:rsidR="00000000" w:rsidRPr="00BF6899" w:rsidP="00503C9E">
      <w:pPr>
        <w:pStyle w:val="BodyText"/>
      </w:pPr>
      <w:r w:rsidRPr="00BF6899">
        <w:t>Not applicable.</w:t>
      </w:r>
    </w:p>
    <w:p w:rsidR="00000000" w:rsidRPr="00BF6899" w:rsidP="00BF6899">
      <w:pPr>
        <w:pStyle w:val="Heading1"/>
      </w:pPr>
      <w:bookmarkStart w:id="4" w:name="O_740472"/>
      <w:bookmarkEnd w:id="4"/>
      <w:r w:rsidRPr="00BF6899">
        <w:t>Competency Field</w:t>
      </w:r>
    </w:p>
    <w:p w:rsidR="00000000" w:rsidRPr="00BF6899" w:rsidP="00503C9E">
      <w:pPr>
        <w:pStyle w:val="BodyText"/>
      </w:pPr>
      <w:r w:rsidRPr="00BF6899">
        <w:t>F ‒ Safety Management</w:t>
      </w:r>
    </w:p>
    <w:p w:rsidR="00000000" w:rsidRPr="00BF6899" w:rsidP="00BF6899">
      <w:pPr>
        <w:pStyle w:val="Heading1"/>
      </w:pPr>
      <w:bookmarkStart w:id="5" w:name="O_740473"/>
      <w:bookmarkEnd w:id="5"/>
      <w:r w:rsidRPr="00BF6899">
        <w:t>Unit Sector</w:t>
      </w:r>
    </w:p>
    <w:p w:rsidR="00000000" w:rsidRPr="00BF6899" w:rsidP="00503C9E">
      <w:pPr>
        <w:pStyle w:val="BodyText"/>
      </w:pPr>
      <w:r w:rsidRPr="00BF6899">
        <w:t>Not applicable.</w:t>
      </w:r>
    </w:p>
    <w:p w:rsidR="00000000" w:rsidRPr="00BF6899" w:rsidP="00BF6899">
      <w:pPr>
        <w:pStyle w:val="Heading1"/>
      </w:pPr>
      <w:bookmarkStart w:id="6" w:name="O_740474"/>
      <w:bookmarkEnd w:id="6"/>
      <w:r w:rsidRPr="00BF68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99" w:rsidP="00BF6899">
            <w:pPr>
              <w:pStyle w:val="BodyText"/>
            </w:pPr>
            <w:r w:rsidRPr="00BF689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rPr>
                <w:rStyle w:val="SpecialBold"/>
              </w:rPr>
              <w:t>PERFORMANCE CRITERIA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Performance criteria describe the performance needed to demonstrate achievement of the element.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99" w:rsidP="00BF6899">
            <w:pPr>
              <w:pStyle w:val="BodyText"/>
            </w:pPr>
            <w:r w:rsidRPr="00BF689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rPr>
                <w:rStyle w:val="SpecialBold"/>
              </w:rPr>
              <w:t>Identify risks and plan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Cleaning operation requirements are assessed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 xml:space="preserve">Potential risks or hazards to self, the environment or others are </w:t>
            </w:r>
            <w:r w:rsidRPr="00BF6899">
              <w:t>identified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 xml:space="preserve">Relevant information including workplace procedures and health &amp; safety codes are </w:t>
            </w:r>
            <w:r w:rsidRPr="00BF6899">
              <w:t>identified, read and clarified as required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Cleaning and personal protective equipment and consumables are identified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Requirements are assembled in accordance with national regulations, standards, safety codes and workplace procedures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Work is planned identifying critical parameters of the work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99" w:rsidP="00BF6899">
            <w:pPr>
              <w:pStyle w:val="BodyText"/>
            </w:pPr>
            <w:r w:rsidRPr="00BF689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rPr>
                <w:rStyle w:val="SpecialBold"/>
              </w:rPr>
              <w:t>Clean required enclosed space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Unauthorised persons are removed from the work area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Engineering and personal safety equipment is used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Unwanted labels are removed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Cleaning products are mixed in accordance with manufacturer’s and workplace instructions as required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Containers are swept out and washed so that mud, grime and residue from products stored in the containers are removed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Security of chemicals and equipment is maintained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Run-off is contained and waste is disposed of in accordance with local</w:t>
            </w:r>
            <w:r w:rsidRPr="00BF6899">
              <w:t xml:space="preserve"> laws and workplace procedures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Relevant documentation is completed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Equipment used for the process is checked and stored</w:t>
            </w:r>
          </w:p>
        </w:tc>
      </w:tr>
      <w:tr w:rsidTr="00503C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899">
            <w:pPr>
              <w:pStyle w:val="BodyText"/>
              <w:rPr>
                <w:lang w:val="en-NZ"/>
              </w:rPr>
            </w:pPr>
            <w:r w:rsidRPr="00BF6899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899" w:rsidP="00BF6899">
            <w:pPr>
              <w:pStyle w:val="BodyText"/>
            </w:pPr>
            <w:r w:rsidRPr="00BF6899">
              <w:t>Worksite is checked and returned to operational status</w:t>
            </w:r>
          </w:p>
        </w:tc>
      </w:tr>
    </w:tbl>
    <w:p w:rsidR="00503C9E" w:rsidP="00BF6899">
      <w:pPr>
        <w:pStyle w:val="BodyText"/>
      </w:pPr>
    </w:p>
    <w:p w:rsidR="00503C9E" w:rsidP="00BF6899">
      <w:pPr>
        <w:pStyle w:val="BodyText"/>
      </w:pPr>
    </w:p>
    <w:p w:rsidR="00000000" w:rsidRPr="00BF6899" w:rsidP="00BF6899">
      <w:pPr>
        <w:pStyle w:val="Heading1"/>
      </w:pPr>
      <w:bookmarkStart w:id="7" w:name="O_740475"/>
      <w:bookmarkEnd w:id="7"/>
      <w:r w:rsidRPr="00BF6899">
        <w:t>Foundation Skills</w:t>
      </w:r>
    </w:p>
    <w:p w:rsidR="00000000" w:rsidRPr="00BF6899" w:rsidP="00503C9E">
      <w:pPr>
        <w:pStyle w:val="BodyText"/>
      </w:pPr>
      <w:r w:rsidRPr="00BF6899">
        <w:t>Foundation skills essential to performance are explicit in the performance criteria of this unit of competency.</w:t>
      </w:r>
    </w:p>
    <w:p w:rsidR="00000000" w:rsidRPr="00BF6899" w:rsidP="00BF6899">
      <w:pPr>
        <w:pStyle w:val="Heading1"/>
      </w:pPr>
      <w:bookmarkStart w:id="8" w:name="O_740476"/>
      <w:bookmarkEnd w:id="8"/>
      <w:r w:rsidRPr="00BF6899">
        <w:t>Range of Conditions</w:t>
      </w:r>
    </w:p>
    <w:p w:rsidR="00000000" w:rsidRPr="00BF6899" w:rsidP="00503C9E">
      <w:pPr>
        <w:pStyle w:val="BodyText"/>
      </w:pPr>
      <w:r w:rsidRPr="00BF6899">
        <w:t>Range is restricted to essential operating conditions and any other variables essential to the work environ</w:t>
      </w:r>
      <w:r w:rsidRPr="00BF6899">
        <w:t>ment.</w:t>
      </w:r>
    </w:p>
    <w:p w:rsidR="00503C9E" w:rsidP="00503C9E">
      <w:pPr>
        <w:pStyle w:val="BodyText"/>
      </w:pPr>
      <w:r w:rsidRPr="00BF6899">
        <w:t>Non-essential conditions can be found in the Companion Volume Implementation Guide.</w:t>
      </w:r>
    </w:p>
    <w:p w:rsidR="00000000" w:rsidRPr="00BF6899" w:rsidP="00BF6899">
      <w:pPr>
        <w:pStyle w:val="Heading1"/>
      </w:pPr>
      <w:bookmarkStart w:id="9" w:name="O_740477"/>
      <w:bookmarkEnd w:id="9"/>
      <w:r w:rsidRPr="00BF6899">
        <w:t>Unit Mapping Information</w:t>
      </w:r>
    </w:p>
    <w:p w:rsidR="00503C9E" w:rsidP="00503C9E">
      <w:pPr>
        <w:pStyle w:val="BodyText"/>
      </w:pPr>
      <w:r w:rsidRPr="00BF6899">
        <w:t>This unit replaces and is equivalent to TLIF1009A Conduct cleaning operations in enclosed spaces.</w:t>
      </w:r>
    </w:p>
    <w:p w:rsidR="00000000" w:rsidRPr="00BF6899" w:rsidP="00BF6899">
      <w:pPr>
        <w:pStyle w:val="Heading1"/>
      </w:pPr>
      <w:bookmarkStart w:id="10" w:name="O_740484"/>
      <w:bookmarkEnd w:id="10"/>
      <w:r w:rsidRPr="00BF6899">
        <w:t>Links</w:t>
      </w:r>
    </w:p>
    <w:p w:rsidR="00000000" w:rsidRPr="00BF6899" w:rsidP="00503C9E">
      <w:pPr>
        <w:pStyle w:val="BodyText"/>
      </w:pPr>
      <w:r w:rsidRPr="00BF68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54C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6899" w:rsidP="00BF6899"/>
    <w:sectPr w:rsidSect="00BF68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99" w:rsidRPr="00503C9E" w:rsidP="00503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C9E" w:rsidP="00BF6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C9E" w:rsidP="00BF6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3C9E" w:rsidP="00BF6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899" w:rsidRPr="00503C9E" w:rsidP="00503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C9E" w:rsidRPr="002D2AF8" w:rsidP="00BF6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TLIF1009 Conduct cleaning operations in enclosed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503C9E" w:rsidP="00BF6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899"/>
  </w:style>
  <w:style w:type="character" w:customStyle="1" w:styleId="Heading1Char">
    <w:name w:val="Heading 1 Char"/>
    <w:basedOn w:val="DefaultParagraphFont"/>
    <w:link w:val="Heading1"/>
    <w:rsid w:val="00BF6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8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6899"/>
    <w:rPr>
      <w:b/>
      <w:spacing w:val="0"/>
    </w:rPr>
  </w:style>
  <w:style w:type="paragraph" w:customStyle="1" w:styleId="SuperHeading">
    <w:name w:val="SuperHeading"/>
    <w:basedOn w:val="Normal"/>
    <w:rsid w:val="00BF6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6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8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8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68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6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68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6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8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899"/>
    <w:rPr>
      <w:i/>
    </w:rPr>
  </w:style>
  <w:style w:type="paragraph" w:styleId="Caption">
    <w:name w:val="caption"/>
    <w:basedOn w:val="BodyText"/>
    <w:next w:val="Normal"/>
    <w:qFormat/>
    <w:rsid w:val="00BF6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899"/>
  </w:style>
  <w:style w:type="paragraph" w:styleId="TableofFigures">
    <w:name w:val="table of figures"/>
    <w:basedOn w:val="Normal"/>
    <w:next w:val="Normal"/>
    <w:semiHidden/>
    <w:rsid w:val="00BF6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8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6899"/>
    <w:rPr>
      <w:rFonts w:ascii="Wingdings" w:hAnsi="Wingdings"/>
    </w:rPr>
  </w:style>
  <w:style w:type="paragraph" w:customStyle="1" w:styleId="TableHeading">
    <w:name w:val="Table Heading"/>
    <w:basedOn w:val="HeadingBase"/>
    <w:rsid w:val="00BF6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899"/>
    <w:rPr>
      <w:color w:val="0033CC"/>
      <w:u w:val="none"/>
    </w:rPr>
  </w:style>
  <w:style w:type="paragraph" w:customStyle="1" w:styleId="BodyTextRight">
    <w:name w:val="Body Text Right"/>
    <w:basedOn w:val="BodyText"/>
    <w:rsid w:val="00BF6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8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899"/>
    <w:rPr>
      <w:sz w:val="32"/>
    </w:rPr>
  </w:style>
  <w:style w:type="paragraph" w:customStyle="1" w:styleId="HeadingProcedure">
    <w:name w:val="Heading Procedure"/>
    <w:basedOn w:val="HeadingBase"/>
    <w:next w:val="Normal"/>
    <w:rsid w:val="00BF6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899"/>
    <w:pPr>
      <w:spacing w:before="60" w:after="60"/>
    </w:pPr>
  </w:style>
  <w:style w:type="paragraph" w:styleId="ListContinue">
    <w:name w:val="List Continue"/>
    <w:basedOn w:val="List"/>
    <w:rsid w:val="00BF6899"/>
    <w:pPr>
      <w:ind w:firstLine="0"/>
    </w:pPr>
  </w:style>
  <w:style w:type="paragraph" w:customStyle="1" w:styleId="ListNote">
    <w:name w:val="List Note"/>
    <w:basedOn w:val="List"/>
    <w:rsid w:val="00BF6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899"/>
    <w:rPr>
      <w:rFonts w:ascii="Courier New" w:hAnsi="Courier New"/>
    </w:rPr>
  </w:style>
  <w:style w:type="paragraph" w:customStyle="1" w:styleId="NoteBullet">
    <w:name w:val="Note Bullet"/>
    <w:basedOn w:val="Note"/>
    <w:rsid w:val="00BF6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8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6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899"/>
    <w:rPr>
      <w:b/>
      <w:smallCaps/>
    </w:rPr>
  </w:style>
  <w:style w:type="paragraph" w:customStyle="1" w:styleId="TableListNumber">
    <w:name w:val="Table List Number"/>
    <w:basedOn w:val="ListNumber"/>
    <w:rsid w:val="00BF6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899"/>
    <w:pPr>
      <w:numPr>
        <w:numId w:val="7"/>
      </w:numPr>
    </w:pPr>
  </w:style>
  <w:style w:type="paragraph" w:customStyle="1" w:styleId="ListAlpha2">
    <w:name w:val="List Alpha 2"/>
    <w:basedOn w:val="List2"/>
    <w:rsid w:val="00BF6899"/>
    <w:pPr>
      <w:numPr>
        <w:numId w:val="6"/>
      </w:numPr>
    </w:pPr>
  </w:style>
  <w:style w:type="paragraph" w:styleId="List2">
    <w:name w:val="List 2"/>
    <w:basedOn w:val="BodyText"/>
    <w:rsid w:val="00BF6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8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8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6899"/>
    <w:pPr>
      <w:numPr>
        <w:numId w:val="2"/>
      </w:numPr>
    </w:pPr>
  </w:style>
  <w:style w:type="paragraph" w:styleId="ListContinue2">
    <w:name w:val="List Continue 2"/>
    <w:basedOn w:val="List2"/>
    <w:rsid w:val="00BF6899"/>
    <w:pPr>
      <w:ind w:firstLine="0"/>
    </w:pPr>
  </w:style>
  <w:style w:type="paragraph" w:styleId="ListContinue3">
    <w:name w:val="List Continue 3"/>
    <w:basedOn w:val="List3"/>
    <w:rsid w:val="00BF6899"/>
    <w:pPr>
      <w:ind w:left="1021" w:firstLine="0"/>
    </w:pPr>
  </w:style>
  <w:style w:type="paragraph" w:styleId="ListContinue4">
    <w:name w:val="List Continue 4"/>
    <w:basedOn w:val="List4"/>
    <w:rsid w:val="00BF6899"/>
    <w:pPr>
      <w:ind w:firstLine="0"/>
    </w:pPr>
  </w:style>
  <w:style w:type="paragraph" w:styleId="ListContinue5">
    <w:name w:val="List Continue 5"/>
    <w:basedOn w:val="List5"/>
    <w:rsid w:val="00BF6899"/>
    <w:pPr>
      <w:ind w:firstLine="0"/>
    </w:pPr>
  </w:style>
  <w:style w:type="paragraph" w:styleId="ListNumber3">
    <w:name w:val="List Number 3"/>
    <w:basedOn w:val="List3"/>
    <w:rsid w:val="00BF6899"/>
    <w:pPr>
      <w:numPr>
        <w:numId w:val="3"/>
      </w:numPr>
    </w:pPr>
  </w:style>
  <w:style w:type="paragraph" w:styleId="ListNumber4">
    <w:name w:val="List Number 4"/>
    <w:basedOn w:val="List4"/>
    <w:rsid w:val="00BF6899"/>
    <w:pPr>
      <w:numPr>
        <w:numId w:val="4"/>
      </w:numPr>
    </w:pPr>
  </w:style>
  <w:style w:type="paragraph" w:styleId="ListNumber5">
    <w:name w:val="List Number 5"/>
    <w:basedOn w:val="List5"/>
    <w:rsid w:val="00BF6899"/>
    <w:pPr>
      <w:numPr>
        <w:numId w:val="5"/>
      </w:numPr>
    </w:pPr>
  </w:style>
  <w:style w:type="paragraph" w:styleId="BlockText">
    <w:name w:val="Block Text"/>
    <w:basedOn w:val="Normal"/>
    <w:rsid w:val="00BF6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899"/>
    <w:rPr>
      <w:sz w:val="16"/>
      <w:vertAlign w:val="superscript"/>
    </w:rPr>
  </w:style>
  <w:style w:type="character" w:customStyle="1" w:styleId="Symbols">
    <w:name w:val="Symbols"/>
    <w:basedOn w:val="DefaultParagraphFont"/>
    <w:rsid w:val="00BF6899"/>
    <w:rPr>
      <w:rFonts w:ascii="Symbol" w:hAnsi="Symbol"/>
    </w:rPr>
  </w:style>
  <w:style w:type="character" w:customStyle="1" w:styleId="MenuOptions">
    <w:name w:val="Menu Options"/>
    <w:basedOn w:val="DefaultParagraphFont"/>
    <w:rsid w:val="00BF6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899"/>
    <w:rPr>
      <w:b/>
    </w:rPr>
  </w:style>
  <w:style w:type="character" w:customStyle="1" w:styleId="Underlined">
    <w:name w:val="Underlined"/>
    <w:basedOn w:val="DefaultParagraphFont"/>
    <w:rsid w:val="00BF6899"/>
    <w:rPr>
      <w:u w:val="single"/>
    </w:rPr>
  </w:style>
  <w:style w:type="paragraph" w:customStyle="1" w:styleId="TableBodyTextRight">
    <w:name w:val="Table Body Text Right"/>
    <w:basedOn w:val="TableBodyText"/>
    <w:rsid w:val="00BF6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899"/>
    <w:rPr>
      <w:sz w:val="18"/>
    </w:rPr>
  </w:style>
  <w:style w:type="paragraph" w:customStyle="1" w:styleId="BodySmallRight">
    <w:name w:val="Body Small Right"/>
    <w:basedOn w:val="BodyTextRight"/>
    <w:rsid w:val="00BF6899"/>
    <w:rPr>
      <w:sz w:val="18"/>
      <w:szCs w:val="18"/>
    </w:rPr>
  </w:style>
  <w:style w:type="paragraph" w:customStyle="1" w:styleId="MarginEdition">
    <w:name w:val="Margin Edition"/>
    <w:basedOn w:val="MarginNote"/>
    <w:rsid w:val="00BF6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899"/>
    <w:rPr>
      <w:sz w:val="2"/>
      <w:szCs w:val="2"/>
    </w:rPr>
  </w:style>
  <w:style w:type="character" w:customStyle="1" w:styleId="Small">
    <w:name w:val="Small"/>
    <w:basedOn w:val="DefaultParagraphFont"/>
    <w:rsid w:val="00BF6899"/>
    <w:rPr>
      <w:sz w:val="16"/>
    </w:rPr>
  </w:style>
  <w:style w:type="paragraph" w:customStyle="1" w:styleId="WideTable">
    <w:name w:val="Wide Table"/>
    <w:basedOn w:val="Normal"/>
    <w:rsid w:val="00BF6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899"/>
  </w:style>
  <w:style w:type="paragraph" w:styleId="Quote">
    <w:name w:val="Quote"/>
    <w:basedOn w:val="Heading1"/>
    <w:link w:val="QuoteChar"/>
    <w:qFormat/>
    <w:rsid w:val="00BF6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899"/>
    <w:pPr>
      <w:pageBreakBefore/>
    </w:pPr>
  </w:style>
  <w:style w:type="paragraph" w:customStyle="1" w:styleId="Border">
    <w:name w:val="Border"/>
    <w:basedOn w:val="Normal"/>
    <w:qFormat/>
    <w:rsid w:val="00BF6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899"/>
    <w:rPr>
      <w:u w:val="single"/>
    </w:rPr>
  </w:style>
  <w:style w:type="character" w:customStyle="1" w:styleId="BoldandItalics">
    <w:name w:val="Bold and Italics"/>
    <w:qFormat/>
    <w:rsid w:val="00BF6899"/>
    <w:rPr>
      <w:b/>
      <w:i/>
      <w:u w:val="none"/>
    </w:rPr>
  </w:style>
  <w:style w:type="paragraph" w:styleId="BalloonText">
    <w:name w:val="Balloon Text"/>
    <w:basedOn w:val="Normal"/>
    <w:link w:val="BalloonTextChar"/>
    <w:rsid w:val="00BF6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899"/>
    <w:pPr>
      <w:spacing w:before="0" w:after="0"/>
    </w:pPr>
  </w:style>
  <w:style w:type="paragraph" w:customStyle="1" w:styleId="BodyTextBold">
    <w:name w:val="Body Text Bold"/>
    <w:basedOn w:val="BodyText"/>
    <w:qFormat/>
    <w:rsid w:val="00BF6899"/>
    <w:rPr>
      <w:b/>
    </w:rPr>
  </w:style>
  <w:style w:type="character" w:styleId="Hyperlink">
    <w:name w:val="Hyperlink"/>
    <w:basedOn w:val="DefaultParagraphFont"/>
    <w:uiPriority w:val="99"/>
    <w:unhideWhenUsed/>
    <w:rsid w:val="00503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2725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TLIF1009 Conduct cleaning operations in enclosed spaces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2021-04-12T02:46:00Z</dcterms:created>
  <dcterms:modified xsi:type="dcterms:W3CDTF">2021-04-12T02:46:00Z</dcterms:modified>
</cp:coreProperties>
</file>