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14F" w:rsidP="00CC61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TLIF1001 Follow work health and safety procedures</w:t>
      </w:r>
      <w:r>
        <w:fldChar w:fldCharType="end"/>
      </w:r>
    </w:p>
    <w:p w:rsidR="00CC614F" w:rsidP="00CC614F">
      <w:pPr>
        <w:pStyle w:val="Version"/>
        <w:sectPr w:rsidSect="00217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1CF" w:rsidP="002171CF">
      <w:pPr>
        <w:pStyle w:val="SuperHeading"/>
      </w:pPr>
      <w:r w:rsidRPr="002171CF">
        <w:t>TLIF1001 Follow work health and safety procedures</w:t>
      </w:r>
    </w:p>
    <w:p w:rsidR="00000000" w:rsidRPr="002171CF" w:rsidP="002171CF">
      <w:pPr>
        <w:pStyle w:val="Heading1"/>
      </w:pPr>
      <w:bookmarkStart w:id="1" w:name="O_740428"/>
      <w:bookmarkEnd w:id="1"/>
      <w:r w:rsidRPr="002171CF">
        <w:t>Modification History</w:t>
      </w:r>
    </w:p>
    <w:p w:rsidR="00CC614F" w:rsidP="00CC614F">
      <w:pPr>
        <w:pStyle w:val="BodyText"/>
      </w:pPr>
      <w:r w:rsidRPr="002171CF">
        <w:t>Release 1. This is the first release of this unit of competency in the TLI Transport and Logistics Training Package.</w:t>
      </w:r>
    </w:p>
    <w:p w:rsidR="00000000" w:rsidRPr="002171CF" w:rsidP="002171CF">
      <w:pPr>
        <w:pStyle w:val="Heading1"/>
      </w:pPr>
      <w:bookmarkStart w:id="2" w:name="O_740429"/>
      <w:bookmarkEnd w:id="2"/>
      <w:r w:rsidRPr="002171CF">
        <w:t>Application</w:t>
      </w:r>
    </w:p>
    <w:p w:rsidR="00000000" w:rsidRPr="002171CF" w:rsidP="00CC614F">
      <w:pPr>
        <w:pStyle w:val="BodyText"/>
      </w:pPr>
      <w:r w:rsidRPr="002171CF">
        <w:t>This unit involves the skills and knowledge required to follow and apply work he</w:t>
      </w:r>
      <w:r w:rsidRPr="002171CF">
        <w:t xml:space="preserve">alth and safety (WHS)/occupational health and safety (OHS) procedures when carrying out work activities in compliance with the relevant WHS/OHS regulations and procedures. </w:t>
      </w:r>
    </w:p>
    <w:p w:rsidR="00000000" w:rsidRPr="002171CF" w:rsidP="00CC614F">
      <w:pPr>
        <w:pStyle w:val="BodyText"/>
      </w:pPr>
      <w:r w:rsidRPr="002171CF">
        <w:t>It includes following workplace procedures for hazard identification and risk contr</w:t>
      </w:r>
      <w:r w:rsidRPr="002171CF">
        <w:t xml:space="preserve">ol, contributing to WHS/OHS management arrangements and completing WHS/OHS records. </w:t>
      </w:r>
    </w:p>
    <w:p w:rsidR="00000000" w:rsidRPr="002171CF" w:rsidP="00CC614F">
      <w:pPr>
        <w:pStyle w:val="BodyText"/>
      </w:pPr>
      <w:r w:rsidRPr="002171CF">
        <w:t>Work is performed under some supervision generally within a team environment. It involves applying established WHS/OHS and hazard minimisation principles and procedures to</w:t>
      </w:r>
      <w:r w:rsidRPr="002171CF">
        <w:t xml:space="preserve"> conduct workplace activities.</w:t>
      </w:r>
    </w:p>
    <w:p w:rsidR="00CC614F" w:rsidP="00CC614F">
      <w:pPr>
        <w:pStyle w:val="BodyText"/>
      </w:pPr>
      <w:r w:rsidRPr="002171CF">
        <w:t>No licensing, legislative or certification requirements apply to this unit at the time of publication.</w:t>
      </w:r>
    </w:p>
    <w:p w:rsidR="00000000" w:rsidRPr="002171CF" w:rsidP="002171CF">
      <w:pPr>
        <w:pStyle w:val="Heading1"/>
      </w:pPr>
      <w:bookmarkStart w:id="3" w:name="O_740430"/>
      <w:bookmarkEnd w:id="3"/>
      <w:r w:rsidRPr="002171CF">
        <w:t>Pre-requisite Unit</w:t>
      </w:r>
    </w:p>
    <w:p w:rsidR="00000000" w:rsidRPr="002171CF" w:rsidP="00CC614F">
      <w:pPr>
        <w:pStyle w:val="BodyText"/>
      </w:pPr>
      <w:r w:rsidRPr="002171CF">
        <w:t>Not applicable.</w:t>
      </w:r>
    </w:p>
    <w:p w:rsidR="00000000" w:rsidRPr="002171CF" w:rsidP="002171CF">
      <w:pPr>
        <w:pStyle w:val="Heading1"/>
      </w:pPr>
      <w:bookmarkStart w:id="4" w:name="O_740431"/>
      <w:bookmarkEnd w:id="4"/>
      <w:r w:rsidRPr="002171CF">
        <w:t>Competency Field</w:t>
      </w:r>
    </w:p>
    <w:p w:rsidR="00CC614F" w:rsidP="00CC614F">
      <w:pPr>
        <w:pStyle w:val="BodyText"/>
      </w:pPr>
      <w:r w:rsidRPr="002171CF">
        <w:t xml:space="preserve">F – Safety Management </w:t>
      </w:r>
    </w:p>
    <w:p w:rsidR="00000000" w:rsidRPr="002171CF" w:rsidP="002171CF">
      <w:pPr>
        <w:pStyle w:val="Heading1"/>
      </w:pPr>
      <w:bookmarkStart w:id="5" w:name="O_740432"/>
      <w:bookmarkEnd w:id="5"/>
      <w:r w:rsidRPr="002171CF">
        <w:t>Unit Sector</w:t>
      </w:r>
    </w:p>
    <w:p w:rsidR="00000000" w:rsidRPr="002171CF" w:rsidP="00CC614F">
      <w:pPr>
        <w:pStyle w:val="BodyText"/>
      </w:pPr>
      <w:r w:rsidRPr="002171CF">
        <w:t>Not applicable.</w:t>
      </w:r>
    </w:p>
    <w:p w:rsidR="00000000" w:rsidRPr="002171CF" w:rsidP="002171CF">
      <w:pPr>
        <w:pStyle w:val="Heading1"/>
      </w:pPr>
      <w:bookmarkStart w:id="6" w:name="O_740433"/>
      <w:bookmarkEnd w:id="6"/>
      <w:r w:rsidRPr="002171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1"/>
        <w:gridCol w:w="525"/>
        <w:gridCol w:w="6674"/>
      </w:tblGrid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1CF" w:rsidP="002171CF">
            <w:pPr>
              <w:pStyle w:val="BodyText"/>
            </w:pPr>
            <w:r w:rsidRPr="002171C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rPr>
                <w:rStyle w:val="SpecialBold"/>
              </w:rPr>
              <w:t>PERFORMANCE CRITERIA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Performance criteria describe the performance needed to demonstrate achievement of the element.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1CF" w:rsidP="002171CF">
            <w:pPr>
              <w:pStyle w:val="BodyText"/>
            </w:pPr>
            <w:r w:rsidRPr="002171C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rPr>
                <w:rStyle w:val="SpecialBold"/>
              </w:rPr>
              <w:t>Follow workplace procedures for hazard identification and risk 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Workplace procedures for dealing with accidents, fire and emergencies are identified and followed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Workplace procedures for WHS/OHS and related work instructions for cont</w:t>
            </w:r>
            <w:r w:rsidRPr="002171CF">
              <w:t>rolling risks in a workplace are accurately followed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Hazards in the workplace are identified and appropriate action is taken to report them and to minimise or eliminate risk to personnel, workplace and the environment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Safety regulations and established workplace safety and hazard control practices and procedures are obtained, interpreted and applied to day-to-day work activities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 xml:space="preserve">Procedures and precautions necessary for entry into confined spaces in the workplace </w:t>
            </w:r>
            <w:r w:rsidRPr="002171CF">
              <w:t>are correctly followed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Personal protection clothing and equipment is correctly used in accordance with established safety practices and procedures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 xml:space="preserve">Established emergency and contingency plans are followed 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1CF" w:rsidP="002171CF">
            <w:pPr>
              <w:pStyle w:val="BodyText"/>
            </w:pPr>
            <w:r w:rsidRPr="002171C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rPr>
                <w:rStyle w:val="SpecialBold"/>
              </w:rPr>
              <w:t>Contribute to arrangements for managing work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WHS/OHS issues and identified safety hazards are raised with designated personnel in accordance with workplace procedures and relevant WHS/OHS legislation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Contributions to managing WHS/OHS in the workplace are made in accordance with workplace procedures and relevant legislation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WHS/OHS issues are raised with designated personnel in accordance with workplace procedures and relevant legislation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Participative arrangements for managing WHS/OHS in the workplace are contributed to in accordance with workplace procedures, and within scope of responsibilities and competence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1CF" w:rsidP="002171CF">
            <w:pPr>
              <w:pStyle w:val="BodyText"/>
            </w:pPr>
            <w:r w:rsidRPr="002171C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rPr>
                <w:rStyle w:val="SpecialBold"/>
              </w:rPr>
              <w:t>Complete work health and safety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WHS/OHS records are completed in accordance with workplace requirements</w:t>
            </w:r>
          </w:p>
        </w:tc>
      </w:tr>
      <w:tr w:rsidTr="00CC61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1CF">
            <w:pPr>
              <w:pStyle w:val="BodyText"/>
              <w:rPr>
                <w:lang w:val="en-NZ"/>
              </w:rPr>
            </w:pPr>
            <w:r w:rsidRPr="002171C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1CF" w:rsidP="002171CF">
            <w:pPr>
              <w:pStyle w:val="BodyText"/>
            </w:pPr>
            <w:r w:rsidRPr="002171CF">
              <w:t>WHS/OHS records and legal requirements for maintaining records of occupational injury and diseases are followed</w:t>
            </w:r>
          </w:p>
        </w:tc>
      </w:tr>
    </w:tbl>
    <w:p w:rsidR="00CC614F" w:rsidP="002171CF">
      <w:pPr>
        <w:pStyle w:val="BodyText"/>
      </w:pPr>
    </w:p>
    <w:p w:rsidR="00CC614F" w:rsidP="002171CF">
      <w:pPr>
        <w:pStyle w:val="BodyText"/>
      </w:pPr>
    </w:p>
    <w:p w:rsidR="00000000" w:rsidRPr="002171CF" w:rsidP="002171CF">
      <w:pPr>
        <w:pStyle w:val="Heading1"/>
      </w:pPr>
      <w:bookmarkStart w:id="7" w:name="O_740434"/>
      <w:bookmarkEnd w:id="7"/>
      <w:r w:rsidRPr="002171CF">
        <w:t>Foundation Skills</w:t>
      </w:r>
    </w:p>
    <w:p w:rsidR="00000000" w:rsidRPr="002171CF" w:rsidP="00CC614F">
      <w:pPr>
        <w:pStyle w:val="BodyText"/>
      </w:pPr>
      <w:r w:rsidRPr="002171CF">
        <w:t>Foundation skills essential to performance are explicit in the performance criteria of this unit of competency.</w:t>
      </w:r>
    </w:p>
    <w:p w:rsidR="00000000" w:rsidRPr="002171CF" w:rsidP="002171CF">
      <w:pPr>
        <w:pStyle w:val="Heading1"/>
      </w:pPr>
      <w:bookmarkStart w:id="8" w:name="O_740435"/>
      <w:bookmarkEnd w:id="8"/>
      <w:r w:rsidRPr="002171CF">
        <w:t>Range of Conditions</w:t>
      </w:r>
    </w:p>
    <w:p w:rsidR="00000000" w:rsidRPr="002171CF" w:rsidP="00CC614F">
      <w:pPr>
        <w:pStyle w:val="BodyText"/>
      </w:pPr>
      <w:r w:rsidRPr="002171CF">
        <w:t>Range is restricted to essential operating conditions and any other variables essential to the work environ</w:t>
      </w:r>
      <w:r w:rsidRPr="002171CF">
        <w:t>ment.</w:t>
      </w:r>
    </w:p>
    <w:p w:rsidR="00CC614F" w:rsidP="00CC614F">
      <w:pPr>
        <w:pStyle w:val="BodyText"/>
      </w:pPr>
      <w:r w:rsidRPr="002171CF">
        <w:t>Non-essential conditions can be found in the Companion Volume Implementation Guide.</w:t>
      </w:r>
    </w:p>
    <w:p w:rsidR="00000000" w:rsidRPr="002171CF" w:rsidP="002171CF">
      <w:pPr>
        <w:pStyle w:val="Heading1"/>
      </w:pPr>
      <w:bookmarkStart w:id="9" w:name="O_740436"/>
      <w:bookmarkEnd w:id="9"/>
      <w:r w:rsidRPr="002171CF">
        <w:t>Unit Mapping Information</w:t>
      </w:r>
    </w:p>
    <w:p w:rsidR="00CC614F" w:rsidP="00CC614F">
      <w:pPr>
        <w:pStyle w:val="BodyText"/>
      </w:pPr>
      <w:r w:rsidRPr="002171CF">
        <w:t>This unit replaces and is equivalent to TLIF1001A Follow occupational health and safety procedures.</w:t>
      </w:r>
    </w:p>
    <w:p w:rsidR="00000000" w:rsidRPr="002171CF" w:rsidP="002171CF">
      <w:pPr>
        <w:pStyle w:val="Heading1"/>
      </w:pPr>
      <w:bookmarkStart w:id="10" w:name="O_740443"/>
      <w:bookmarkEnd w:id="10"/>
      <w:r w:rsidRPr="002171CF">
        <w:t>Links</w:t>
      </w:r>
    </w:p>
    <w:p w:rsidR="00000000" w:rsidRPr="002171CF" w:rsidP="00CC614F">
      <w:pPr>
        <w:pStyle w:val="BodyText"/>
      </w:pPr>
      <w:r w:rsidRPr="002171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2005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171CF" w:rsidP="002171CF"/>
    <w:sectPr w:rsidSect="002171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1CF" w:rsidRPr="00CC614F" w:rsidP="00CC61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14F" w:rsidP="00217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14F" w:rsidP="00217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C614F" w:rsidP="00217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1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1CF" w:rsidRPr="00CC614F" w:rsidP="00CC61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14F" w:rsidRPr="002D2AF8" w:rsidP="00217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TLIF1001 Follow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C614F" w:rsidP="00217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1CF"/>
  </w:style>
  <w:style w:type="character" w:customStyle="1" w:styleId="Heading1Char">
    <w:name w:val="Heading 1 Char"/>
    <w:basedOn w:val="DefaultParagraphFont"/>
    <w:link w:val="Heading1"/>
    <w:rsid w:val="00217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1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71CF"/>
    <w:rPr>
      <w:b/>
      <w:spacing w:val="0"/>
    </w:rPr>
  </w:style>
  <w:style w:type="paragraph" w:customStyle="1" w:styleId="SuperHeading">
    <w:name w:val="SuperHeading"/>
    <w:basedOn w:val="Normal"/>
    <w:rsid w:val="00217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7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1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1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71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7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1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1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1CF"/>
    <w:rPr>
      <w:i/>
    </w:rPr>
  </w:style>
  <w:style w:type="paragraph" w:styleId="Caption">
    <w:name w:val="caption"/>
    <w:basedOn w:val="BodyText"/>
    <w:next w:val="Normal"/>
    <w:qFormat/>
    <w:rsid w:val="00217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1CF"/>
  </w:style>
  <w:style w:type="paragraph" w:styleId="TableofFigures">
    <w:name w:val="table of figures"/>
    <w:basedOn w:val="Normal"/>
    <w:next w:val="Normal"/>
    <w:semiHidden/>
    <w:rsid w:val="00217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1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71CF"/>
    <w:rPr>
      <w:rFonts w:ascii="Wingdings" w:hAnsi="Wingdings"/>
    </w:rPr>
  </w:style>
  <w:style w:type="paragraph" w:customStyle="1" w:styleId="TableHeading">
    <w:name w:val="Table Heading"/>
    <w:basedOn w:val="HeadingBase"/>
    <w:rsid w:val="00217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1CF"/>
    <w:rPr>
      <w:color w:val="0033CC"/>
      <w:u w:val="none"/>
    </w:rPr>
  </w:style>
  <w:style w:type="paragraph" w:customStyle="1" w:styleId="BodyTextRight">
    <w:name w:val="Body Text Right"/>
    <w:basedOn w:val="BodyText"/>
    <w:rsid w:val="00217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1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1CF"/>
    <w:rPr>
      <w:sz w:val="32"/>
    </w:rPr>
  </w:style>
  <w:style w:type="paragraph" w:customStyle="1" w:styleId="HeadingProcedure">
    <w:name w:val="Heading Procedure"/>
    <w:basedOn w:val="HeadingBase"/>
    <w:next w:val="Normal"/>
    <w:rsid w:val="00217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1CF"/>
    <w:pPr>
      <w:spacing w:before="60" w:after="60"/>
    </w:pPr>
  </w:style>
  <w:style w:type="paragraph" w:styleId="ListContinue">
    <w:name w:val="List Continue"/>
    <w:basedOn w:val="List"/>
    <w:rsid w:val="002171CF"/>
    <w:pPr>
      <w:ind w:firstLine="0"/>
    </w:pPr>
  </w:style>
  <w:style w:type="paragraph" w:customStyle="1" w:styleId="ListNote">
    <w:name w:val="List Note"/>
    <w:basedOn w:val="List"/>
    <w:rsid w:val="00217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1CF"/>
    <w:rPr>
      <w:rFonts w:ascii="Courier New" w:hAnsi="Courier New"/>
    </w:rPr>
  </w:style>
  <w:style w:type="paragraph" w:customStyle="1" w:styleId="NoteBullet">
    <w:name w:val="Note Bullet"/>
    <w:basedOn w:val="Note"/>
    <w:rsid w:val="00217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1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7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1CF"/>
    <w:rPr>
      <w:b/>
      <w:smallCaps/>
    </w:rPr>
  </w:style>
  <w:style w:type="paragraph" w:customStyle="1" w:styleId="TableListNumber">
    <w:name w:val="Table List Number"/>
    <w:basedOn w:val="ListNumber"/>
    <w:rsid w:val="00217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1CF"/>
    <w:pPr>
      <w:numPr>
        <w:numId w:val="7"/>
      </w:numPr>
    </w:pPr>
  </w:style>
  <w:style w:type="paragraph" w:customStyle="1" w:styleId="ListAlpha2">
    <w:name w:val="List Alpha 2"/>
    <w:basedOn w:val="List2"/>
    <w:rsid w:val="002171CF"/>
    <w:pPr>
      <w:numPr>
        <w:numId w:val="6"/>
      </w:numPr>
    </w:pPr>
  </w:style>
  <w:style w:type="paragraph" w:styleId="List2">
    <w:name w:val="List 2"/>
    <w:basedOn w:val="BodyText"/>
    <w:rsid w:val="00217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1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1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1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71CF"/>
    <w:pPr>
      <w:numPr>
        <w:numId w:val="2"/>
      </w:numPr>
    </w:pPr>
  </w:style>
  <w:style w:type="paragraph" w:styleId="ListContinue2">
    <w:name w:val="List Continue 2"/>
    <w:basedOn w:val="List2"/>
    <w:rsid w:val="002171CF"/>
    <w:pPr>
      <w:ind w:firstLine="0"/>
    </w:pPr>
  </w:style>
  <w:style w:type="paragraph" w:styleId="ListContinue3">
    <w:name w:val="List Continue 3"/>
    <w:basedOn w:val="List3"/>
    <w:rsid w:val="002171CF"/>
    <w:pPr>
      <w:ind w:left="1021" w:firstLine="0"/>
    </w:pPr>
  </w:style>
  <w:style w:type="paragraph" w:styleId="ListContinue4">
    <w:name w:val="List Continue 4"/>
    <w:basedOn w:val="List4"/>
    <w:rsid w:val="002171CF"/>
    <w:pPr>
      <w:ind w:firstLine="0"/>
    </w:pPr>
  </w:style>
  <w:style w:type="paragraph" w:styleId="ListContinue5">
    <w:name w:val="List Continue 5"/>
    <w:basedOn w:val="List5"/>
    <w:rsid w:val="002171CF"/>
    <w:pPr>
      <w:ind w:firstLine="0"/>
    </w:pPr>
  </w:style>
  <w:style w:type="paragraph" w:styleId="ListNumber3">
    <w:name w:val="List Number 3"/>
    <w:basedOn w:val="List3"/>
    <w:rsid w:val="002171CF"/>
    <w:pPr>
      <w:numPr>
        <w:numId w:val="3"/>
      </w:numPr>
    </w:pPr>
  </w:style>
  <w:style w:type="paragraph" w:styleId="ListNumber4">
    <w:name w:val="List Number 4"/>
    <w:basedOn w:val="List4"/>
    <w:rsid w:val="002171CF"/>
    <w:pPr>
      <w:numPr>
        <w:numId w:val="4"/>
      </w:numPr>
    </w:pPr>
  </w:style>
  <w:style w:type="paragraph" w:styleId="ListNumber5">
    <w:name w:val="List Number 5"/>
    <w:basedOn w:val="List5"/>
    <w:rsid w:val="002171CF"/>
    <w:pPr>
      <w:numPr>
        <w:numId w:val="5"/>
      </w:numPr>
    </w:pPr>
  </w:style>
  <w:style w:type="paragraph" w:styleId="BlockText">
    <w:name w:val="Block Text"/>
    <w:basedOn w:val="Normal"/>
    <w:rsid w:val="00217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1CF"/>
    <w:rPr>
      <w:sz w:val="16"/>
      <w:vertAlign w:val="superscript"/>
    </w:rPr>
  </w:style>
  <w:style w:type="character" w:customStyle="1" w:styleId="Symbols">
    <w:name w:val="Symbols"/>
    <w:basedOn w:val="DefaultParagraphFont"/>
    <w:rsid w:val="002171CF"/>
    <w:rPr>
      <w:rFonts w:ascii="Symbol" w:hAnsi="Symbol"/>
    </w:rPr>
  </w:style>
  <w:style w:type="character" w:customStyle="1" w:styleId="MenuOptions">
    <w:name w:val="Menu Options"/>
    <w:basedOn w:val="DefaultParagraphFont"/>
    <w:rsid w:val="00217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1CF"/>
    <w:rPr>
      <w:b/>
    </w:rPr>
  </w:style>
  <w:style w:type="character" w:customStyle="1" w:styleId="Underlined">
    <w:name w:val="Underlined"/>
    <w:basedOn w:val="DefaultParagraphFont"/>
    <w:rsid w:val="002171CF"/>
    <w:rPr>
      <w:u w:val="single"/>
    </w:rPr>
  </w:style>
  <w:style w:type="paragraph" w:customStyle="1" w:styleId="TableBodyTextRight">
    <w:name w:val="Table Body Text Right"/>
    <w:basedOn w:val="TableBodyText"/>
    <w:rsid w:val="00217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1CF"/>
    <w:rPr>
      <w:sz w:val="18"/>
    </w:rPr>
  </w:style>
  <w:style w:type="paragraph" w:customStyle="1" w:styleId="BodySmallRight">
    <w:name w:val="Body Small Right"/>
    <w:basedOn w:val="BodyTextRight"/>
    <w:rsid w:val="002171CF"/>
    <w:rPr>
      <w:sz w:val="18"/>
      <w:szCs w:val="18"/>
    </w:rPr>
  </w:style>
  <w:style w:type="paragraph" w:customStyle="1" w:styleId="MarginEdition">
    <w:name w:val="Margin Edition"/>
    <w:basedOn w:val="MarginNote"/>
    <w:rsid w:val="00217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1CF"/>
    <w:rPr>
      <w:sz w:val="2"/>
      <w:szCs w:val="2"/>
    </w:rPr>
  </w:style>
  <w:style w:type="character" w:customStyle="1" w:styleId="Small">
    <w:name w:val="Small"/>
    <w:basedOn w:val="DefaultParagraphFont"/>
    <w:rsid w:val="002171CF"/>
    <w:rPr>
      <w:sz w:val="16"/>
    </w:rPr>
  </w:style>
  <w:style w:type="paragraph" w:customStyle="1" w:styleId="WideTable">
    <w:name w:val="Wide Table"/>
    <w:basedOn w:val="Normal"/>
    <w:rsid w:val="00217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1CF"/>
  </w:style>
  <w:style w:type="paragraph" w:styleId="Quote">
    <w:name w:val="Quote"/>
    <w:basedOn w:val="Heading1"/>
    <w:link w:val="QuoteChar"/>
    <w:qFormat/>
    <w:rsid w:val="00217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1CF"/>
    <w:pPr>
      <w:pageBreakBefore/>
    </w:pPr>
  </w:style>
  <w:style w:type="paragraph" w:customStyle="1" w:styleId="Border">
    <w:name w:val="Border"/>
    <w:basedOn w:val="Normal"/>
    <w:qFormat/>
    <w:rsid w:val="00217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1CF"/>
    <w:rPr>
      <w:u w:val="single"/>
    </w:rPr>
  </w:style>
  <w:style w:type="character" w:customStyle="1" w:styleId="BoldandItalics">
    <w:name w:val="Bold and Italics"/>
    <w:qFormat/>
    <w:rsid w:val="002171CF"/>
    <w:rPr>
      <w:b/>
      <w:i/>
      <w:u w:val="none"/>
    </w:rPr>
  </w:style>
  <w:style w:type="paragraph" w:styleId="BalloonText">
    <w:name w:val="Balloon Text"/>
    <w:basedOn w:val="Normal"/>
    <w:link w:val="BalloonTextChar"/>
    <w:rsid w:val="00217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1CF"/>
    <w:pPr>
      <w:spacing w:before="0" w:after="0"/>
    </w:pPr>
  </w:style>
  <w:style w:type="paragraph" w:customStyle="1" w:styleId="BodyTextBold">
    <w:name w:val="Body Text Bold"/>
    <w:basedOn w:val="BodyText"/>
    <w:qFormat/>
    <w:rsid w:val="002171CF"/>
    <w:rPr>
      <w:b/>
    </w:rPr>
  </w:style>
  <w:style w:type="character" w:styleId="Hyperlink">
    <w:name w:val="Hyperlink"/>
    <w:basedOn w:val="DefaultParagraphFont"/>
    <w:uiPriority w:val="99"/>
    <w:unhideWhenUsed/>
    <w:rsid w:val="00CC61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3423</Characters>
  <Application>Microsoft Office Word</Application>
  <DocSecurity>0</DocSecurity>
  <Lines>136</Lines>
  <Paragraphs>74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TLIF1001 Follow work health and safety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2024-11-07T11:57:00Z</dcterms:created>
  <dcterms:modified xsi:type="dcterms:W3CDTF">2024-11-07T11:57:00Z</dcterms:modified>
</cp:coreProperties>
</file>