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7A3" w:rsidP="00EB67A3">
      <w:pPr>
        <w:pStyle w:val="Title"/>
      </w:pPr>
      <w:r>
        <w:fldChar w:fldCharType="begin"/>
      </w:r>
      <w:r>
        <w:instrText xml:space="preserve"> TITLE   \* MERGEFORMAT </w:instrText>
      </w:r>
      <w:r>
        <w:fldChar w:fldCharType="separate"/>
      </w:r>
      <w:r>
        <w:t>TLIF1001 Follow work health and safety procedures</w:t>
      </w:r>
      <w:r>
        <w:fldChar w:fldCharType="end"/>
      </w:r>
    </w:p>
    <w:p w:rsidR="00EB67A3" w:rsidP="00EB67A3">
      <w:pPr>
        <w:pStyle w:val="Version"/>
        <w:sectPr w:rsidSect="004534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4CA" w:rsidP="004534CA">
      <w:pPr>
        <w:pStyle w:val="SuperHeading"/>
      </w:pPr>
      <w:r w:rsidRPr="004534CA">
        <w:t>TLIF1001 Follow work health and safety procedures</w:t>
      </w:r>
    </w:p>
    <w:p w:rsidR="00000000" w:rsidRPr="004534CA" w:rsidP="004534CA">
      <w:pPr>
        <w:pStyle w:val="Heading1"/>
      </w:pPr>
      <w:bookmarkStart w:id="1" w:name="O_740428"/>
      <w:bookmarkEnd w:id="1"/>
      <w:r w:rsidRPr="004534CA">
        <w:t>Modification History</w:t>
      </w:r>
    </w:p>
    <w:p w:rsidR="00EB67A3" w:rsidP="00EB67A3">
      <w:pPr>
        <w:pStyle w:val="BodyText"/>
      </w:pPr>
      <w:r w:rsidRPr="004534CA">
        <w:t>Release 1. This is the first release of this unit of competency in the TLI Transport and Logistics Training Package.</w:t>
      </w:r>
    </w:p>
    <w:p w:rsidR="00000000" w:rsidRPr="004534CA" w:rsidP="004534CA">
      <w:pPr>
        <w:pStyle w:val="Heading1"/>
      </w:pPr>
      <w:bookmarkStart w:id="2" w:name="O_740429"/>
      <w:bookmarkEnd w:id="2"/>
      <w:r w:rsidRPr="004534CA">
        <w:t>Application</w:t>
      </w:r>
    </w:p>
    <w:p w:rsidR="00000000" w:rsidRPr="004534CA" w:rsidP="00EB67A3">
      <w:pPr>
        <w:pStyle w:val="BodyText"/>
      </w:pPr>
      <w:r w:rsidRPr="004534CA">
        <w:t>This unit involves the skills and knowledge required to follow and apply work he</w:t>
      </w:r>
      <w:r w:rsidRPr="004534CA">
        <w:t xml:space="preserve">alth and safety (WHS)/occupational health and safety (OHS) procedures when carrying out work activities in compliance with the relevant WHS/OHS regulations and procedures. </w:t>
      </w:r>
    </w:p>
    <w:p w:rsidR="00000000" w:rsidRPr="004534CA" w:rsidP="00EB67A3">
      <w:pPr>
        <w:pStyle w:val="BodyText"/>
      </w:pPr>
      <w:r w:rsidRPr="004534CA">
        <w:t>It includes following workplace procedures for hazard identification and risk contr</w:t>
      </w:r>
      <w:r w:rsidRPr="004534CA">
        <w:t xml:space="preserve">ol, contributing to WHS/OHS management arrangements and completing WHS/OHS records. </w:t>
      </w:r>
    </w:p>
    <w:p w:rsidR="00000000" w:rsidRPr="004534CA" w:rsidP="00EB67A3">
      <w:pPr>
        <w:pStyle w:val="BodyText"/>
      </w:pPr>
      <w:r w:rsidRPr="004534CA">
        <w:t>Work is performed under some supervision generally within a team environment. It involves applying established WHS/OHS and hazard minimisation principles and procedures to</w:t>
      </w:r>
      <w:r w:rsidRPr="004534CA">
        <w:t xml:space="preserve"> conduct workplace activities.</w:t>
      </w:r>
    </w:p>
    <w:p w:rsidR="00EB67A3" w:rsidP="00EB67A3">
      <w:pPr>
        <w:pStyle w:val="BodyText"/>
      </w:pPr>
      <w:r w:rsidRPr="004534CA">
        <w:t>No licensing, legislative or certification requirements apply to this unit at the time of publication.</w:t>
      </w:r>
    </w:p>
    <w:p w:rsidR="00000000" w:rsidRPr="004534CA" w:rsidP="004534CA">
      <w:pPr>
        <w:pStyle w:val="Heading1"/>
      </w:pPr>
      <w:bookmarkStart w:id="3" w:name="O_740430"/>
      <w:bookmarkEnd w:id="3"/>
      <w:r w:rsidRPr="004534CA">
        <w:t>Pre-requisite Unit</w:t>
      </w:r>
    </w:p>
    <w:p w:rsidR="00000000" w:rsidRPr="004534CA" w:rsidP="00EB67A3">
      <w:pPr>
        <w:pStyle w:val="BodyText"/>
      </w:pPr>
      <w:r w:rsidRPr="004534CA">
        <w:t>Not applicable.</w:t>
      </w:r>
    </w:p>
    <w:p w:rsidR="00000000" w:rsidRPr="004534CA" w:rsidP="004534CA">
      <w:pPr>
        <w:pStyle w:val="Heading1"/>
      </w:pPr>
      <w:bookmarkStart w:id="4" w:name="O_740431"/>
      <w:bookmarkEnd w:id="4"/>
      <w:r w:rsidRPr="004534CA">
        <w:t>Competency Field</w:t>
      </w:r>
    </w:p>
    <w:p w:rsidR="00EB67A3" w:rsidP="00EB67A3">
      <w:pPr>
        <w:pStyle w:val="BodyText"/>
      </w:pPr>
      <w:r w:rsidRPr="004534CA">
        <w:t xml:space="preserve">F – Safety Management </w:t>
      </w:r>
    </w:p>
    <w:p w:rsidR="00000000" w:rsidRPr="004534CA" w:rsidP="004534CA">
      <w:pPr>
        <w:pStyle w:val="Heading1"/>
      </w:pPr>
      <w:bookmarkStart w:id="5" w:name="O_740432"/>
      <w:bookmarkEnd w:id="5"/>
      <w:r w:rsidRPr="004534CA">
        <w:t>Unit Sector</w:t>
      </w:r>
    </w:p>
    <w:p w:rsidR="00000000" w:rsidRPr="004534CA" w:rsidP="00EB67A3">
      <w:pPr>
        <w:pStyle w:val="BodyText"/>
      </w:pPr>
      <w:r w:rsidRPr="004534CA">
        <w:t>Not applicable.</w:t>
      </w:r>
    </w:p>
    <w:p w:rsidR="00000000" w:rsidRPr="004534CA" w:rsidP="004534CA">
      <w:pPr>
        <w:pStyle w:val="Heading1"/>
      </w:pPr>
      <w:bookmarkStart w:id="6" w:name="O_740433"/>
      <w:bookmarkEnd w:id="6"/>
      <w:r w:rsidRPr="004534CA">
        <w:t>Elements and Performance Criteria</w:t>
      </w:r>
    </w:p>
    <w:tbl>
      <w:tblPr>
        <w:tblW w:w="0" w:type="auto"/>
        <w:tblCellMar>
          <w:left w:w="62" w:type="dxa"/>
          <w:right w:w="62" w:type="dxa"/>
        </w:tblCellMar>
        <w:tblLook w:val="0000"/>
      </w:tblPr>
      <w:tblGrid>
        <w:gridCol w:w="316"/>
        <w:gridCol w:w="1681"/>
        <w:gridCol w:w="525"/>
        <w:gridCol w:w="6674"/>
      </w:tblGrid>
      <w:tr w:rsidTr="00EB67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534CA" w:rsidP="004534CA">
            <w:pPr>
              <w:pStyle w:val="BodyText"/>
            </w:pPr>
            <w:r w:rsidRPr="004534C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rPr>
                <w:rStyle w:val="SpecialBold"/>
              </w:rPr>
              <w:t>PERFORMANCE CRITERIA</w:t>
            </w:r>
          </w:p>
        </w:tc>
      </w:tr>
      <w:tr w:rsidTr="00EB67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Performance criteria describe the performance needed to demonstrate achievement of the element.</w:t>
            </w:r>
          </w:p>
        </w:tc>
      </w:tr>
      <w:tr w:rsidTr="00EB67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534CA" w:rsidP="004534CA">
            <w:pPr>
              <w:pStyle w:val="BodyText"/>
            </w:pPr>
            <w:r w:rsidRPr="004534C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rPr>
                <w:rStyle w:val="SpecialBold"/>
              </w:rPr>
              <w:t>Follow workplace procedures for hazard identification and risk control</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1.1</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Workplace procedures for dealing with accidents, fire and emergencies are identified and followed</w:t>
            </w:r>
          </w:p>
        </w:tc>
      </w:tr>
      <w:tr w:rsidTr="00EB67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1.2</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Workplace procedures for WHS/OHS and related work instructions for controlling risks in a workplace are accurately followed</w:t>
            </w:r>
          </w:p>
        </w:tc>
      </w:tr>
      <w:tr w:rsidTr="00EB67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1.3</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Hazards in the workplace are identified and appropriate action is taken to report them and to minimise or eliminate risk to p</w:t>
            </w:r>
            <w:r w:rsidRPr="004534CA">
              <w:t>ersonnel, workplace and the environment</w:t>
            </w:r>
          </w:p>
        </w:tc>
      </w:tr>
      <w:tr w:rsidTr="00EB67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1.4</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Safety regulations and established workplace safety and hazard control practices and procedures are obtained, interpreted and applied to day-to-day work activities</w:t>
            </w:r>
          </w:p>
        </w:tc>
      </w:tr>
      <w:tr w:rsidTr="00EB67A3">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1.5</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Procedures and precautions necessary f</w:t>
            </w:r>
            <w:r w:rsidRPr="004534CA">
              <w:t>or entry into confined spaces in the workplace are correctly followed</w:t>
            </w:r>
          </w:p>
        </w:tc>
      </w:tr>
      <w:tr w:rsidTr="00EB67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1.6</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Personal protection clothing and equipment is correctly used in accordance with established safety practices and procedures</w:t>
            </w:r>
          </w:p>
        </w:tc>
      </w:tr>
      <w:tr w:rsidTr="00EB67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1.7</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 xml:space="preserve">Established emergency and contingency plans are followed </w:t>
            </w:r>
          </w:p>
        </w:tc>
      </w:tr>
      <w:tr w:rsidTr="00EB67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534CA" w:rsidP="004534CA">
            <w:pPr>
              <w:pStyle w:val="BodyText"/>
            </w:pPr>
            <w:r w:rsidRPr="004534C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rPr>
                <w:rStyle w:val="SpecialBold"/>
              </w:rPr>
              <w:t>Contribute to arrangements for managing work health and safety</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2.1</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WHS/OHS issues and identified safety hazards are raised with designated personnel in accordance with workplace procedures and re</w:t>
            </w:r>
            <w:r w:rsidRPr="004534CA">
              <w:t>levant WHS/OHS legislation</w:t>
            </w:r>
          </w:p>
        </w:tc>
      </w:tr>
      <w:tr w:rsidTr="00EB67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2.2</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Contributions to managing WHS/OHS in the workplace are made in accordance with workplace procedures and relevant legislation</w:t>
            </w:r>
          </w:p>
        </w:tc>
      </w:tr>
      <w:tr w:rsidTr="00EB67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2.3</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WHS/OHS issues are raised with designated personnel in accordance with workplace procedures and relevant legislation</w:t>
            </w:r>
          </w:p>
        </w:tc>
      </w:tr>
      <w:tr w:rsidTr="00EB67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2.4</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Participative arrangements for managing WHS/OHS in the workplace are contributed to in accordance with workp</w:t>
            </w:r>
            <w:r w:rsidRPr="004534CA">
              <w:t>lace procedures, and within scope of responsibilities and competence</w:t>
            </w:r>
          </w:p>
        </w:tc>
      </w:tr>
      <w:tr w:rsidTr="00EB67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534CA" w:rsidP="004534CA">
            <w:pPr>
              <w:pStyle w:val="BodyText"/>
            </w:pPr>
            <w:r w:rsidRPr="004534C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rPr>
                <w:rStyle w:val="SpecialBold"/>
              </w:rPr>
              <w:t>Complete work health and safety records</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3.1</w:t>
            </w: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WHS/OHS records are completed in accordance with workplace requirements</w:t>
            </w:r>
          </w:p>
        </w:tc>
      </w:tr>
      <w:tr w:rsidTr="00EB67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3.2</w:t>
            </w:r>
          </w:p>
        </w:tc>
        <w:tc>
          <w:tcPr>
            <w:tcW w:w="0" w:type="auto"/>
            <w:tcBorders>
              <w:top w:val="nil"/>
              <w:left w:val="nil"/>
              <w:bottom w:val="nil"/>
              <w:right w:val="nil"/>
            </w:tcBorders>
            <w:tcMar>
              <w:top w:w="0" w:type="dxa"/>
              <w:left w:w="62" w:type="dxa"/>
              <w:bottom w:w="0" w:type="dxa"/>
              <w:right w:w="62" w:type="dxa"/>
            </w:tcMar>
          </w:tcPr>
          <w:p w:rsidR="00000000" w:rsidRPr="004534CA" w:rsidP="004534CA">
            <w:pPr>
              <w:pStyle w:val="BodyText"/>
            </w:pPr>
            <w:r w:rsidRPr="004534CA">
              <w:t>WHS/OHS records and legal requirements for maintaining record</w:t>
            </w:r>
            <w:r w:rsidRPr="004534CA">
              <w:t>s of occupational injury and diseases are followed</w:t>
            </w:r>
          </w:p>
        </w:tc>
      </w:tr>
    </w:tbl>
    <w:p w:rsidR="00EB67A3" w:rsidP="004534CA">
      <w:pPr>
        <w:pStyle w:val="BodyText"/>
      </w:pPr>
    </w:p>
    <w:p w:rsidR="00EB67A3" w:rsidP="004534CA">
      <w:pPr>
        <w:pStyle w:val="BodyText"/>
      </w:pPr>
    </w:p>
    <w:p w:rsidR="00000000" w:rsidRPr="004534CA" w:rsidP="004534CA">
      <w:pPr>
        <w:pStyle w:val="Heading1"/>
      </w:pPr>
      <w:bookmarkStart w:id="7" w:name="O_740434"/>
      <w:bookmarkEnd w:id="7"/>
      <w:r w:rsidRPr="004534CA">
        <w:t>Foundation Skills</w:t>
      </w:r>
    </w:p>
    <w:p w:rsidR="00000000" w:rsidRPr="004534CA" w:rsidP="00EB67A3">
      <w:pPr>
        <w:pStyle w:val="BodyText"/>
      </w:pPr>
      <w:r w:rsidRPr="004534CA">
        <w:t>Foundation skills essential to performance are explicit in the performance criteria of this unit of competency.</w:t>
      </w:r>
    </w:p>
    <w:p w:rsidR="00000000" w:rsidRPr="004534CA" w:rsidP="004534CA">
      <w:pPr>
        <w:pStyle w:val="Heading1"/>
      </w:pPr>
      <w:bookmarkStart w:id="8" w:name="O_740435"/>
      <w:bookmarkEnd w:id="8"/>
      <w:r w:rsidRPr="004534CA">
        <w:t>Range of Conditions</w:t>
      </w:r>
    </w:p>
    <w:p w:rsidR="00000000" w:rsidRPr="004534CA" w:rsidP="00EB67A3">
      <w:pPr>
        <w:pStyle w:val="BodyText"/>
      </w:pPr>
      <w:r w:rsidRPr="004534CA">
        <w:t>Range is restricted to essential operating conditions and any other variables essential to the work environment.</w:t>
      </w:r>
    </w:p>
    <w:p w:rsidR="00EB67A3" w:rsidP="00EB67A3">
      <w:pPr>
        <w:pStyle w:val="BodyText"/>
      </w:pPr>
      <w:r w:rsidRPr="004534CA">
        <w:t>Non-essential conditions can be found in the Companion Volume Implementation Guide.</w:t>
      </w:r>
    </w:p>
    <w:p w:rsidR="00000000" w:rsidRPr="004534CA" w:rsidP="004534CA">
      <w:pPr>
        <w:pStyle w:val="Heading1"/>
      </w:pPr>
      <w:bookmarkStart w:id="9" w:name="O_740436"/>
      <w:bookmarkEnd w:id="9"/>
      <w:r w:rsidRPr="004534CA">
        <w:t>Unit Mapping Information</w:t>
      </w:r>
    </w:p>
    <w:p w:rsidR="00EB67A3" w:rsidP="00EB67A3">
      <w:pPr>
        <w:pStyle w:val="BodyText"/>
      </w:pPr>
      <w:r w:rsidRPr="004534CA">
        <w:t>This unit replac</w:t>
      </w:r>
      <w:r w:rsidRPr="004534CA">
        <w:t>es and is equivalent to TLIF1001A Follow occupational health and safety procedures.</w:t>
      </w:r>
    </w:p>
    <w:p w:rsidR="00000000" w:rsidRPr="004534CA" w:rsidP="004534CA">
      <w:pPr>
        <w:pStyle w:val="Heading1"/>
      </w:pPr>
      <w:bookmarkStart w:id="10" w:name="O_740443"/>
      <w:bookmarkEnd w:id="10"/>
      <w:r w:rsidRPr="004534CA">
        <w:t>Links</w:t>
      </w:r>
    </w:p>
    <w:p w:rsidR="00000000" w:rsidRPr="004534CA" w:rsidP="00EB67A3">
      <w:pPr>
        <w:pStyle w:val="BodyText"/>
      </w:pPr>
      <w:r w:rsidRPr="004534C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7000B">
        <w:rPr>
          <w:rStyle w:val="Hyperlink"/>
        </w:rPr>
        <w:t>https://vetnet.gov.au/Pages/TrainingDocs.aspx?q=df441c6e-213d-43e3-874c-0b3f7036d851</w:t>
      </w:r>
      <w:r>
        <w:fldChar w:fldCharType="end"/>
      </w:r>
    </w:p>
    <w:p w:rsidR="00000000" w:rsidRPr="004534CA" w:rsidP="00EB67A3">
      <w:pPr>
        <w:pStyle w:val="BodyText"/>
        <w:sectPr w:rsidSect="004534CA">
          <w:headerReference w:type="default" r:id="rId10"/>
          <w:footerReference w:type="default" r:id="rId11"/>
          <w:pgSz w:w="11908" w:h="16833"/>
          <w:pgMar w:top="1702" w:right="1418" w:bottom="1702" w:left="1418" w:header="992" w:footer="992" w:gutter="0"/>
          <w:cols w:space="720"/>
          <w:noEndnote/>
          <w:docGrid w:linePitch="299"/>
        </w:sectPr>
      </w:pPr>
    </w:p>
    <w:p w:rsidR="00000000" w:rsidRPr="004534CA" w:rsidP="004534CA">
      <w:pPr>
        <w:pStyle w:val="SuperHeading"/>
      </w:pPr>
      <w:r w:rsidRPr="004534CA">
        <w:t>Assessment Requirements for TLIF1001 Follow work health and safety procedures</w:t>
      </w:r>
    </w:p>
    <w:p w:rsidR="00000000" w:rsidRPr="004534CA" w:rsidP="004534CA">
      <w:pPr>
        <w:pStyle w:val="Heading1"/>
      </w:pPr>
      <w:bookmarkStart w:id="11" w:name="O_740438"/>
      <w:bookmarkEnd w:id="11"/>
      <w:r w:rsidRPr="004534CA">
        <w:t>Modification History</w:t>
      </w:r>
    </w:p>
    <w:p w:rsidR="00EB67A3" w:rsidP="00EB67A3">
      <w:pPr>
        <w:pStyle w:val="BodyText"/>
      </w:pPr>
      <w:r w:rsidRPr="004534CA">
        <w:t>Release 1. This is the first release of this unit of competency in the TLI Transport and Logist</w:t>
      </w:r>
      <w:r w:rsidRPr="004534CA">
        <w:t>ics Training Package.</w:t>
      </w:r>
    </w:p>
    <w:p w:rsidR="00000000" w:rsidRPr="004534CA" w:rsidP="004534CA">
      <w:pPr>
        <w:pStyle w:val="Heading1"/>
      </w:pPr>
      <w:bookmarkStart w:id="12" w:name="O_740439"/>
      <w:bookmarkEnd w:id="12"/>
      <w:r w:rsidRPr="004534CA">
        <w:t>Performance Evidence</w:t>
      </w:r>
    </w:p>
    <w:tbl>
      <w:tblPr>
        <w:tblW w:w="0" w:type="auto"/>
        <w:tblCellMar>
          <w:left w:w="62" w:type="dxa"/>
          <w:right w:w="62" w:type="dxa"/>
        </w:tblCellMar>
        <w:tblLook w:val="0000"/>
      </w:tblPr>
      <w:tblGrid>
        <w:gridCol w:w="9196"/>
      </w:tblGrid>
      <w:tr w:rsidTr="00EB67A3">
        <w:tblPrEx>
          <w:tblW w:w="0" w:type="auto"/>
          <w:tblCellMar>
            <w:left w:w="62" w:type="dxa"/>
            <w:right w:w="62" w:type="dxa"/>
          </w:tblCellMar>
          <w:tblLook w:val="0000"/>
        </w:tblPrEx>
        <w:trPr>
          <w:trHeight w:val="767"/>
        </w:trPr>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Evidence required to demonstrate competence in this unit must be relevant to and satisfy all of the requirements of the elements and performance criteria on at least one occasion and include:</w:t>
            </w:r>
          </w:p>
        </w:tc>
      </w:tr>
      <w:tr w:rsidTr="00EB67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34CA" w:rsidP="004534CA">
            <w:pPr>
              <w:pStyle w:val="ListBullet"/>
            </w:pPr>
            <w:r w:rsidRPr="004534CA">
              <w:t>applying precautions and required action to minimise, control or eliminate hazards that may exist during work activities</w:t>
            </w:r>
          </w:p>
          <w:p w:rsidR="00000000" w:rsidRPr="004534CA" w:rsidP="004534CA">
            <w:pPr>
              <w:pStyle w:val="ListBullet"/>
            </w:pPr>
            <w:r w:rsidRPr="004534CA">
              <w:t>applying relevant legislation and workplace procedures</w:t>
            </w:r>
          </w:p>
          <w:p w:rsidR="00000000" w:rsidRPr="004534CA" w:rsidP="004534CA">
            <w:pPr>
              <w:pStyle w:val="ListBullet"/>
            </w:pPr>
            <w:r w:rsidRPr="004534CA">
              <w:t>communicating effectively with others when following WHS/OHS procedures</w:t>
            </w:r>
          </w:p>
          <w:p w:rsidR="00000000" w:rsidRPr="004534CA" w:rsidP="004534CA">
            <w:pPr>
              <w:pStyle w:val="ListBullet"/>
            </w:pPr>
            <w:r w:rsidRPr="004534CA">
              <w:t>completi</w:t>
            </w:r>
            <w:r w:rsidRPr="004534CA">
              <w:t>ng documentation related to WHS/OHS in the workplace</w:t>
            </w:r>
          </w:p>
          <w:p w:rsidR="00000000" w:rsidRPr="004534CA" w:rsidP="004534CA">
            <w:pPr>
              <w:pStyle w:val="ListBullet"/>
            </w:pPr>
            <w:r w:rsidRPr="004534CA">
              <w:t xml:space="preserve">implementing WHS/OHS workplace procedures </w:t>
            </w:r>
          </w:p>
          <w:p w:rsidR="00000000" w:rsidRPr="004534CA" w:rsidP="004534CA">
            <w:pPr>
              <w:pStyle w:val="ListBullet"/>
            </w:pPr>
            <w:r w:rsidRPr="004534CA">
              <w:t>reporting and/or rectifying identified problems, faults or malfunctions promptly, in accordance with regulatory requirements and workplace procedures</w:t>
            </w:r>
          </w:p>
          <w:p w:rsidR="00000000" w:rsidRPr="004534CA" w:rsidP="004534CA">
            <w:pPr>
              <w:pStyle w:val="ListBullet"/>
            </w:pPr>
            <w:r w:rsidRPr="004534CA">
              <w:t>reading an</w:t>
            </w:r>
            <w:r w:rsidRPr="004534CA">
              <w:t>d comprehending simple statements in English</w:t>
            </w:r>
          </w:p>
          <w:p w:rsidR="00000000" w:rsidRPr="004534CA" w:rsidP="004534CA">
            <w:pPr>
              <w:pStyle w:val="ListBullet"/>
            </w:pPr>
            <w:r w:rsidRPr="004534CA">
              <w:t>reading and interpreting relevant safety-related information including safety labels, instructions for safe work, relevant safety data sheets (SDSs)/material safety data sheets (MSDSs),  workplace procedures and</w:t>
            </w:r>
            <w:r w:rsidRPr="004534CA">
              <w:t xml:space="preserve"> codes of practice</w:t>
            </w:r>
          </w:p>
          <w:p w:rsidR="00000000" w:rsidRPr="004534CA" w:rsidP="004534CA">
            <w:pPr>
              <w:pStyle w:val="ListBullet"/>
            </w:pPr>
            <w:r w:rsidRPr="004534CA">
              <w:t>selecting and using required personal protective equipment conforming to industry and WHS/OHS standards</w:t>
            </w:r>
          </w:p>
          <w:p w:rsidR="00000000" w:rsidRPr="004534CA" w:rsidP="004534CA">
            <w:pPr>
              <w:pStyle w:val="ListBullet"/>
            </w:pPr>
            <w:r w:rsidRPr="004534CA">
              <w:t>working collaboratively with others when following WHS/OHS procedures</w:t>
            </w:r>
          </w:p>
          <w:p w:rsidR="00000000" w:rsidRPr="004534CA" w:rsidP="004534CA">
            <w:pPr>
              <w:pStyle w:val="ListBullet"/>
            </w:pPr>
            <w:r w:rsidRPr="004534CA">
              <w:t>working systematically with required attention to detail withou</w:t>
            </w:r>
            <w:r w:rsidRPr="004534CA">
              <w:t>t injury to self or others, or damage to goods or equipment.</w:t>
            </w:r>
          </w:p>
        </w:tc>
      </w:tr>
    </w:tbl>
    <w:p w:rsidR="00000000" w:rsidRPr="004534CA" w:rsidP="004534CA">
      <w:pPr>
        <w:pStyle w:val="BodyText"/>
      </w:pPr>
    </w:p>
    <w:p w:rsidR="00000000" w:rsidRPr="004534CA" w:rsidP="004534CA">
      <w:pPr>
        <w:pStyle w:val="AllowPageBreak"/>
      </w:pPr>
    </w:p>
    <w:p w:rsidR="00000000" w:rsidRPr="004534CA" w:rsidP="004534CA">
      <w:pPr>
        <w:pStyle w:val="Heading1"/>
      </w:pPr>
      <w:bookmarkStart w:id="13" w:name="O_740440"/>
      <w:bookmarkEnd w:id="13"/>
      <w:r w:rsidRPr="004534CA">
        <w:t>Knowledge Evidence</w:t>
      </w:r>
    </w:p>
    <w:tbl>
      <w:tblPr>
        <w:tblW w:w="0" w:type="auto"/>
        <w:tblCellMar>
          <w:left w:w="62" w:type="dxa"/>
          <w:right w:w="62" w:type="dxa"/>
        </w:tblCellMar>
        <w:tblLook w:val="0000"/>
      </w:tblPr>
      <w:tblGrid>
        <w:gridCol w:w="9196"/>
      </w:tblGrid>
      <w:tr w:rsidTr="00EB67A3">
        <w:tblPrEx>
          <w:tblW w:w="0" w:type="auto"/>
          <w:tblCellMar>
            <w:left w:w="62" w:type="dxa"/>
            <w:right w:w="62" w:type="dxa"/>
          </w:tblCellMar>
          <w:tblLook w:val="0000"/>
        </w:tblPrEx>
        <w:trPr>
          <w:trHeight w:val="767"/>
        </w:trPr>
        <w:tc>
          <w:tcPr>
            <w:tcW w:w="0" w:type="auto"/>
            <w:tcBorders>
              <w:top w:val="nil"/>
              <w:left w:val="nil"/>
              <w:bottom w:val="nil"/>
              <w:right w:val="nil"/>
            </w:tcBorders>
            <w:tcMar>
              <w:top w:w="0" w:type="dxa"/>
              <w:left w:w="62" w:type="dxa"/>
              <w:bottom w:w="0" w:type="dxa"/>
              <w:right w:w="62" w:type="dxa"/>
            </w:tcMar>
          </w:tcPr>
          <w:p w:rsidR="00000000" w:rsidP="004534CA">
            <w:pPr>
              <w:pStyle w:val="BodyText"/>
              <w:rPr>
                <w:lang w:val="en-NZ"/>
              </w:rPr>
            </w:pPr>
            <w:r w:rsidRPr="004534CA">
              <w:t>Evidence required to demonstrate competence in this unit must be relevant to and satisfy all of the requirements of the elements and performance criteria and include knowledge of:</w:t>
            </w:r>
          </w:p>
        </w:tc>
      </w:tr>
      <w:tr w:rsidTr="00EB67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34CA" w:rsidP="004534CA">
            <w:pPr>
              <w:pStyle w:val="ListBullet"/>
            </w:pPr>
            <w:r w:rsidRPr="004534CA">
              <w:t>emergency and evacuation procedures</w:t>
            </w:r>
          </w:p>
          <w:p w:rsidR="00000000" w:rsidRPr="004534CA" w:rsidP="004534CA">
            <w:pPr>
              <w:pStyle w:val="ListBullet"/>
            </w:pPr>
            <w:r w:rsidRPr="004534CA">
              <w:t>HAZCHEM symbols and implications for s</w:t>
            </w:r>
            <w:r w:rsidRPr="004534CA">
              <w:t>afe work and storage</w:t>
            </w:r>
          </w:p>
          <w:p w:rsidR="00000000" w:rsidRPr="004534CA" w:rsidP="004534CA">
            <w:pPr>
              <w:pStyle w:val="ListBullet"/>
            </w:pPr>
            <w:r w:rsidRPr="004534CA">
              <w:t xml:space="preserve">housekeeping standards and procedures </w:t>
            </w:r>
          </w:p>
          <w:p w:rsidR="00000000" w:rsidRPr="004534CA" w:rsidP="004534CA">
            <w:pPr>
              <w:pStyle w:val="ListBullet"/>
            </w:pPr>
            <w:r w:rsidRPr="004534CA">
              <w:t>location and use of safety alarms, manifests, emergency shut-off systems, emergency communications systems</w:t>
            </w:r>
          </w:p>
          <w:p w:rsidR="00000000" w:rsidRPr="004534CA" w:rsidP="004534CA">
            <w:pPr>
              <w:pStyle w:val="ListBullet"/>
            </w:pPr>
            <w:r w:rsidRPr="004534CA">
              <w:t>manual and mechanically-assisted lifting and load shifting procedures</w:t>
            </w:r>
          </w:p>
          <w:p w:rsidR="00000000" w:rsidRPr="004534CA" w:rsidP="004534CA">
            <w:pPr>
              <w:pStyle w:val="ListBullet"/>
            </w:pPr>
            <w:r w:rsidRPr="004534CA">
              <w:t>procedures for handling broken or damaged equipment</w:t>
            </w:r>
          </w:p>
          <w:p w:rsidR="00000000" w:rsidRPr="004534CA" w:rsidP="004534CA">
            <w:pPr>
              <w:pStyle w:val="ListBullet"/>
            </w:pPr>
            <w:r w:rsidRPr="004534CA">
              <w:t xml:space="preserve">relevant terms used in SDSs/MSDSs </w:t>
            </w:r>
          </w:p>
          <w:p w:rsidR="00000000" w:rsidRPr="004534CA" w:rsidP="004534CA">
            <w:pPr>
              <w:pStyle w:val="ListBullet"/>
            </w:pPr>
            <w:r w:rsidRPr="004534CA">
              <w:t>relevant WHS/OHS procedures and guidelines</w:t>
            </w:r>
          </w:p>
          <w:p w:rsidR="00000000" w:rsidRPr="004534CA" w:rsidP="004534CA">
            <w:pPr>
              <w:pStyle w:val="ListBullet"/>
            </w:pPr>
            <w:r w:rsidRPr="004534CA">
              <w:t>reporting procedures for unsafe situations, fire hazards, broken or damaged equipment or fittings, sickness and accidents</w:t>
            </w:r>
          </w:p>
          <w:p w:rsidR="00000000" w:rsidRPr="004534CA" w:rsidP="004534CA">
            <w:pPr>
              <w:pStyle w:val="ListBullet"/>
            </w:pPr>
            <w:r w:rsidRPr="004534CA">
              <w:t>site</w:t>
            </w:r>
            <w:r w:rsidRPr="004534CA">
              <w:t xml:space="preserve"> layout and obstacles</w:t>
            </w:r>
          </w:p>
          <w:p w:rsidR="00000000" w:rsidRPr="004534CA" w:rsidP="004534CA">
            <w:pPr>
              <w:pStyle w:val="ListBullet"/>
            </w:pPr>
            <w:r w:rsidRPr="004534CA">
              <w:t>storage and use of hazardous substances</w:t>
            </w:r>
          </w:p>
          <w:p w:rsidR="00000000" w:rsidRPr="004534CA" w:rsidP="004534CA">
            <w:pPr>
              <w:pStyle w:val="ListBullet"/>
            </w:pPr>
            <w:r w:rsidRPr="004534CA">
              <w:t>WHS/OHS warning signs and signals.</w:t>
            </w:r>
          </w:p>
        </w:tc>
      </w:tr>
    </w:tbl>
    <w:p w:rsidR="00000000" w:rsidRPr="004534CA" w:rsidP="004534CA">
      <w:pPr>
        <w:pStyle w:val="BodyText"/>
      </w:pPr>
    </w:p>
    <w:p w:rsidR="00000000" w:rsidRPr="004534CA" w:rsidP="004534CA">
      <w:pPr>
        <w:pStyle w:val="AllowPageBreak"/>
      </w:pPr>
    </w:p>
    <w:p w:rsidR="00000000" w:rsidRPr="004534CA" w:rsidP="004534CA">
      <w:pPr>
        <w:pStyle w:val="Heading1"/>
      </w:pPr>
      <w:bookmarkStart w:id="14" w:name="O_740441"/>
      <w:bookmarkEnd w:id="14"/>
      <w:r w:rsidRPr="004534CA">
        <w:t>Assessment Conditions</w:t>
      </w:r>
    </w:p>
    <w:p w:rsidR="00000000" w:rsidRPr="004534CA" w:rsidP="00EB67A3">
      <w:pPr>
        <w:pStyle w:val="BodyText"/>
      </w:pPr>
      <w:r w:rsidRPr="004534CA">
        <w:t>As a minimum, assessors must satisfy applicable regulatory requirements, which include requirements in the Standards f</w:t>
      </w:r>
      <w:r w:rsidRPr="004534CA">
        <w:t xml:space="preserve">or Registered Training Organisations, current at the time of assessment. </w:t>
      </w:r>
    </w:p>
    <w:p w:rsidR="00000000" w:rsidRPr="004534CA" w:rsidP="00EB67A3">
      <w:pPr>
        <w:pStyle w:val="BodyText"/>
      </w:pPr>
      <w:r w:rsidRPr="004534CA">
        <w:t>As a minimum, assessment must satisfy applicable regulatory requirements, which include requirements in the Standards for Registered Training Organisations, current at the time of assessment.</w:t>
      </w:r>
    </w:p>
    <w:p w:rsidR="00000000" w:rsidRPr="004534CA" w:rsidP="00EB67A3">
      <w:pPr>
        <w:pStyle w:val="BodyText"/>
      </w:pPr>
      <w:r w:rsidRPr="004534CA">
        <w:t xml:space="preserve">Assessment must occur in workplace operational situations where </w:t>
      </w:r>
      <w:r w:rsidRPr="004534CA">
        <w:t>it is appropriate to do so; where this is not appropriate, assessment must occur in simulated workplace operational situations that replicate workplace conditions.</w:t>
      </w:r>
    </w:p>
    <w:p w:rsidR="00000000" w:rsidRPr="004534CA" w:rsidP="00EB67A3">
      <w:pPr>
        <w:pStyle w:val="BodyText"/>
      </w:pPr>
      <w:r w:rsidRPr="004534CA">
        <w:t>Assessment processes and techniques must be appropriate to the language, literacy and numera</w:t>
      </w:r>
      <w:r w:rsidRPr="004534CA">
        <w:t>cy requirements of the work being performed and the needs of the candidate.</w:t>
      </w:r>
    </w:p>
    <w:p w:rsidR="00000000" w:rsidRPr="004534CA" w:rsidP="00EB67A3">
      <w:pPr>
        <w:pStyle w:val="BodyText"/>
      </w:pPr>
      <w:r w:rsidRPr="004534CA">
        <w:t>Resources for assessment include:</w:t>
      </w:r>
    </w:p>
    <w:p w:rsidR="00000000" w:rsidRPr="004534CA" w:rsidP="004534CA">
      <w:pPr>
        <w:pStyle w:val="ListBullet"/>
      </w:pPr>
      <w:r w:rsidRPr="004534CA">
        <w:t>a range of relevant exercises, case studies and/or other simulation</w:t>
      </w:r>
    </w:p>
    <w:p w:rsidR="00000000" w:rsidRPr="004534CA" w:rsidP="004534CA">
      <w:pPr>
        <w:pStyle w:val="ListBullet"/>
      </w:pPr>
      <w:r w:rsidRPr="004534CA">
        <w:t xml:space="preserve">relevant and appropriate materials, tools, equipment and personal protective </w:t>
      </w:r>
      <w:r w:rsidRPr="004534CA">
        <w:t>equipment currently used in industry</w:t>
      </w:r>
    </w:p>
    <w:p w:rsidR="00000000" w:rsidRPr="004534CA" w:rsidP="004534CA">
      <w:pPr>
        <w:pStyle w:val="ListBullet"/>
      </w:pPr>
      <w:r w:rsidRPr="004534CA">
        <w:t>applicable documentation including workplace procedures, regulations, codes of practice and operation manuals.</w:t>
      </w:r>
    </w:p>
    <w:p w:rsidR="00000000" w:rsidRPr="004534CA" w:rsidP="004534CA">
      <w:pPr>
        <w:pStyle w:val="AllowPageBreak"/>
      </w:pPr>
    </w:p>
    <w:p w:rsidR="00000000" w:rsidRPr="004534CA" w:rsidP="004534CA">
      <w:pPr>
        <w:pStyle w:val="Heading1"/>
      </w:pPr>
      <w:bookmarkStart w:id="15" w:name="O_740444"/>
      <w:bookmarkEnd w:id="15"/>
      <w:r w:rsidRPr="004534CA">
        <w:t>Links</w:t>
      </w:r>
    </w:p>
    <w:p w:rsidR="00000000" w:rsidRPr="004534CA" w:rsidP="00EB67A3">
      <w:pPr>
        <w:pStyle w:val="BodyText"/>
      </w:pPr>
      <w:r w:rsidRPr="004534C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7000B">
        <w:rPr>
          <w:rStyle w:val="Hyperlink"/>
        </w:rPr>
        <w:t>https://vetnet.gov.au/Pages/TrainingDocs.aspx?q=df441c6e-213d-43e3-874c-0b3f7036d851</w:t>
      </w:r>
      <w:r>
        <w:fldChar w:fldCharType="end"/>
      </w:r>
    </w:p>
    <w:p w:rsidR="00000000" w:rsidRPr="004534CA" w:rsidP="004534CA"/>
    <w:sectPr w:rsidSect="004534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CA" w:rsidRPr="00EB67A3" w:rsidP="00EB67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A3" w:rsidP="004534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67A3" w:rsidP="004534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B67A3" w:rsidP="004534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CA" w:rsidP="004534CA">
    <w:pPr>
      <w:pStyle w:val="Footer"/>
      <w:framePr w:wrap="around"/>
    </w:pPr>
    <w:r>
      <w:fldChar w:fldCharType="begin"/>
    </w:r>
    <w:r>
      <w:instrText xml:space="preserve"> DOCPROPERTY  Subject  \* MERGEFORMAT </w:instrText>
    </w:r>
    <w:r>
      <w:fldChar w:fldCharType="separate"/>
    </w:r>
    <w:r w:rsidR="00EB67A3">
      <w:t>Approved</w:t>
    </w:r>
    <w:r w:rsidR="00EB67A3">
      <w:fldChar w:fldCharType="end"/>
    </w:r>
    <w:r>
      <w:tab/>
      <w:t xml:space="preserve">Page </w:t>
    </w:r>
    <w:r>
      <w:fldChar w:fldCharType="begin"/>
    </w:r>
    <w:r>
      <w:instrText xml:space="preserve"> PAGE  \* Arabic  \* MERGEFORMAT </w:instrText>
    </w:r>
    <w:r>
      <w:fldChar w:fldCharType="separate"/>
    </w:r>
    <w:r w:rsidR="00EB67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67A3">
      <w:rPr>
        <w:noProof/>
      </w:rPr>
      <w:t>4</w:t>
    </w:r>
    <w:r>
      <w:rPr>
        <w:noProof/>
      </w:rPr>
      <w:fldChar w:fldCharType="end"/>
    </w:r>
  </w:p>
  <w:p w:rsidR="004534CA" w:rsidP="004534CA">
    <w:pPr>
      <w:pStyle w:val="Footer"/>
      <w:framePr w:wrap="around"/>
    </w:pPr>
    <w:r>
      <w:t xml:space="preserve">© Commonwealth of Australia, </w:t>
    </w:r>
    <w:r>
      <w:fldChar w:fldCharType="begin"/>
    </w:r>
    <w:r>
      <w:instrText xml:space="preserve"> DATE  \@ "yyyy"  \* MERGEFORMAT </w:instrText>
    </w:r>
    <w:r>
      <w:fldChar w:fldCharType="separate"/>
    </w:r>
    <w:r w:rsidR="00EB67A3">
      <w:rPr>
        <w:noProof/>
      </w:rPr>
      <w:t>2025</w:t>
    </w:r>
    <w:r>
      <w:fldChar w:fldCharType="end"/>
    </w:r>
    <w:r>
      <w:tab/>
    </w:r>
    <w:r>
      <w:fldChar w:fldCharType="begin"/>
    </w:r>
    <w:r>
      <w:instrText xml:space="preserve"> DOCPROPERTY  Author  \* MERGEFORMAT </w:instrText>
    </w:r>
    <w:r>
      <w:fldChar w:fldCharType="separate"/>
    </w:r>
    <w:r w:rsidR="00EB67A3">
      <w:t>Industry Skills Australia</w:t>
    </w:r>
    <w:r w:rsidR="00EB67A3">
      <w:fldChar w:fldCharType="end"/>
    </w:r>
  </w:p>
  <w:p w:rsidR="004534CA" w:rsidP="004534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4CA" w:rsidRPr="00EB67A3" w:rsidP="00EB67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A3" w:rsidRPr="002D2AF8" w:rsidP="004534CA">
    <w:pPr>
      <w:pStyle w:val="Header"/>
      <w:framePr w:wrap="around"/>
    </w:pPr>
    <w:r>
      <w:fldChar w:fldCharType="begin"/>
    </w:r>
    <w:r>
      <w:instrText xml:space="preserve"> TITLE   \* MERGEFORMAT </w:instrText>
    </w:r>
    <w:r>
      <w:fldChar w:fldCharType="separate"/>
    </w:r>
    <w:r>
      <w:t>TLIF1001 Follow work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B67A3" w:rsidP="004534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CA" w:rsidRPr="002D2AF8" w:rsidP="004534CA">
    <w:pPr>
      <w:pStyle w:val="Header"/>
      <w:framePr w:wrap="around"/>
    </w:pPr>
    <w:r>
      <w:fldChar w:fldCharType="begin"/>
    </w:r>
    <w:r>
      <w:instrText xml:space="preserve"> TITLE   \* MERGEFORMAT </w:instrText>
    </w:r>
    <w:r>
      <w:fldChar w:fldCharType="separate"/>
    </w:r>
    <w:r w:rsidR="00EB67A3">
      <w:t>TLIF1001 Follow work health and safety procedures</w:t>
    </w:r>
    <w:r w:rsidR="00EB67A3">
      <w:fldChar w:fldCharType="end"/>
    </w:r>
    <w:r>
      <w:tab/>
      <w:t xml:space="preserve">Date this document was generated: </w:t>
    </w:r>
    <w:r>
      <w:fldChar w:fldCharType="begin"/>
    </w:r>
    <w:r>
      <w:instrText xml:space="preserve"> CREATEDATE  \@ "d MMMM yyyy"  \* MERGEFORMAT </w:instrText>
    </w:r>
    <w:r>
      <w:fldChar w:fldCharType="separate"/>
    </w:r>
    <w:r w:rsidR="00EB67A3">
      <w:rPr>
        <w:noProof/>
      </w:rPr>
      <w:t>1 March 2025</w:t>
    </w:r>
    <w:r>
      <w:fldChar w:fldCharType="end"/>
    </w:r>
  </w:p>
  <w:p w:rsidR="004534CA" w:rsidP="004534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5211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2AB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4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4CA"/>
    <w:pPr>
      <w:spacing w:before="360" w:after="60"/>
      <w:outlineLvl w:val="0"/>
    </w:pPr>
    <w:rPr>
      <w:sz w:val="32"/>
    </w:rPr>
  </w:style>
  <w:style w:type="paragraph" w:styleId="Heading2">
    <w:name w:val="heading 2"/>
    <w:basedOn w:val="HeadingBase"/>
    <w:next w:val="BodyText"/>
    <w:link w:val="Heading2Char"/>
    <w:qFormat/>
    <w:rsid w:val="004534CA"/>
    <w:pPr>
      <w:keepLines/>
      <w:spacing w:before="240" w:after="120"/>
      <w:outlineLvl w:val="1"/>
    </w:pPr>
    <w:rPr>
      <w:sz w:val="28"/>
      <w:szCs w:val="40"/>
    </w:rPr>
  </w:style>
  <w:style w:type="paragraph" w:styleId="Heading3">
    <w:name w:val="heading 3"/>
    <w:basedOn w:val="HeadingBase"/>
    <w:next w:val="BodyText"/>
    <w:link w:val="Heading3Char"/>
    <w:qFormat/>
    <w:rsid w:val="004534CA"/>
    <w:pPr>
      <w:spacing w:before="180" w:after="120"/>
      <w:outlineLvl w:val="2"/>
    </w:pPr>
    <w:rPr>
      <w:spacing w:val="-10"/>
      <w:kern w:val="32"/>
    </w:rPr>
  </w:style>
  <w:style w:type="paragraph" w:styleId="Heading4">
    <w:name w:val="heading 4"/>
    <w:basedOn w:val="HeadingBase"/>
    <w:next w:val="BodyText"/>
    <w:link w:val="Heading4Char"/>
    <w:qFormat/>
    <w:rsid w:val="004534CA"/>
    <w:pPr>
      <w:spacing w:before="160" w:after="120"/>
      <w:outlineLvl w:val="3"/>
    </w:pPr>
    <w:rPr>
      <w:sz w:val="22"/>
    </w:rPr>
  </w:style>
  <w:style w:type="paragraph" w:styleId="Heading5">
    <w:name w:val="heading 5"/>
    <w:basedOn w:val="HeadingBase"/>
    <w:next w:val="Normal"/>
    <w:link w:val="Heading5Char"/>
    <w:qFormat/>
    <w:rsid w:val="004534CA"/>
    <w:pPr>
      <w:spacing w:before="80"/>
      <w:outlineLvl w:val="4"/>
    </w:pPr>
    <w:rPr>
      <w:color w:val="918585"/>
      <w:sz w:val="20"/>
    </w:rPr>
  </w:style>
  <w:style w:type="paragraph" w:styleId="Heading6">
    <w:name w:val="heading 6"/>
    <w:basedOn w:val="HeadingBase"/>
    <w:next w:val="Normal"/>
    <w:link w:val="Heading6Char"/>
    <w:qFormat/>
    <w:rsid w:val="004534CA"/>
    <w:pPr>
      <w:spacing w:before="60"/>
      <w:outlineLvl w:val="5"/>
    </w:pPr>
    <w:rPr>
      <w:color w:val="918585"/>
      <w:sz w:val="20"/>
    </w:rPr>
  </w:style>
  <w:style w:type="paragraph" w:styleId="Heading7">
    <w:name w:val="heading 7"/>
    <w:basedOn w:val="Normal"/>
    <w:next w:val="Normal"/>
    <w:link w:val="Heading7Char"/>
    <w:qFormat/>
    <w:rsid w:val="004534CA"/>
    <w:pPr>
      <w:ind w:left="720"/>
      <w:outlineLvl w:val="6"/>
    </w:pPr>
    <w:rPr>
      <w:i/>
    </w:rPr>
  </w:style>
  <w:style w:type="paragraph" w:styleId="Heading8">
    <w:name w:val="heading 8"/>
    <w:basedOn w:val="Normal"/>
    <w:next w:val="Normal"/>
    <w:link w:val="Heading8Char"/>
    <w:qFormat/>
    <w:rsid w:val="004534CA"/>
    <w:pPr>
      <w:ind w:left="720"/>
      <w:outlineLvl w:val="7"/>
    </w:pPr>
    <w:rPr>
      <w:i/>
    </w:rPr>
  </w:style>
  <w:style w:type="paragraph" w:styleId="Heading9">
    <w:name w:val="heading 9"/>
    <w:basedOn w:val="Normal"/>
    <w:next w:val="Normal"/>
    <w:link w:val="Heading9Char"/>
    <w:qFormat/>
    <w:rsid w:val="004534CA"/>
    <w:pPr>
      <w:ind w:left="720"/>
      <w:outlineLvl w:val="8"/>
    </w:pPr>
    <w:rPr>
      <w:i/>
    </w:rPr>
  </w:style>
  <w:style w:type="character" w:default="1" w:styleId="DefaultParagraphFont">
    <w:name w:val="Default Paragraph Font"/>
    <w:uiPriority w:val="1"/>
    <w:unhideWhenUsed/>
    <w:rsid w:val="004534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4CA"/>
  </w:style>
  <w:style w:type="character" w:customStyle="1" w:styleId="Heading1Char">
    <w:name w:val="Heading 1 Char"/>
    <w:basedOn w:val="DefaultParagraphFont"/>
    <w:link w:val="Heading1"/>
    <w:rsid w:val="004534CA"/>
    <w:rPr>
      <w:rFonts w:ascii="Times New Roman" w:eastAsia="Times New Roman" w:hAnsi="Times New Roman" w:cs="Times New Roman"/>
      <w:b/>
      <w:sz w:val="32"/>
      <w:szCs w:val="20"/>
      <w:lang w:eastAsia="en-US"/>
    </w:rPr>
  </w:style>
  <w:style w:type="paragraph" w:styleId="BodyText">
    <w:name w:val="Body Text"/>
    <w:basedOn w:val="Normal"/>
    <w:link w:val="BodyTextChar"/>
    <w:rsid w:val="004534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4CA"/>
    <w:rPr>
      <w:rFonts w:ascii="Times New Roman" w:eastAsia="Times New Roman" w:hAnsi="Times New Roman" w:cs="Times New Roman"/>
      <w:sz w:val="24"/>
      <w:lang w:eastAsia="en-US"/>
    </w:rPr>
  </w:style>
  <w:style w:type="paragraph" w:styleId="ListBullet">
    <w:name w:val="List Bullet"/>
    <w:basedOn w:val="List"/>
    <w:rsid w:val="004534CA"/>
    <w:pPr>
      <w:numPr>
        <w:numId w:val="11"/>
      </w:numPr>
      <w:tabs>
        <w:tab w:val="clear" w:pos="340"/>
      </w:tabs>
      <w:spacing w:before="40" w:after="40"/>
    </w:pPr>
  </w:style>
  <w:style w:type="character" w:customStyle="1" w:styleId="SpecialBold">
    <w:name w:val="Special Bold"/>
    <w:basedOn w:val="DefaultParagraphFont"/>
    <w:rsid w:val="004534CA"/>
    <w:rPr>
      <w:b/>
      <w:spacing w:val="0"/>
    </w:rPr>
  </w:style>
  <w:style w:type="paragraph" w:customStyle="1" w:styleId="SuperHeading">
    <w:name w:val="SuperHeading"/>
    <w:basedOn w:val="Normal"/>
    <w:rsid w:val="004534CA"/>
    <w:pPr>
      <w:spacing w:before="240" w:after="120"/>
      <w:outlineLvl w:val="0"/>
    </w:pPr>
    <w:rPr>
      <w:rFonts w:ascii="Times New Roman" w:hAnsi="Times New Roman"/>
      <w:b/>
      <w:sz w:val="32"/>
    </w:rPr>
  </w:style>
  <w:style w:type="paragraph" w:customStyle="1" w:styleId="AllowPageBreak">
    <w:name w:val="AllowPageBreak"/>
    <w:rsid w:val="004534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34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4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4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4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4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4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4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4CA"/>
    <w:rPr>
      <w:rFonts w:ascii="Courier New" w:eastAsia="Times New Roman" w:hAnsi="Courier New" w:cs="Times New Roman"/>
      <w:i/>
      <w:szCs w:val="20"/>
      <w:lang w:eastAsia="en-US"/>
    </w:rPr>
  </w:style>
  <w:style w:type="paragraph" w:customStyle="1" w:styleId="HeadingBase">
    <w:name w:val="Heading Base"/>
    <w:rsid w:val="004534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4CA"/>
    <w:pPr>
      <w:tabs>
        <w:tab w:val="right" w:leader="dot" w:pos="9072"/>
      </w:tabs>
      <w:ind w:left="567"/>
    </w:pPr>
    <w:rPr>
      <w:szCs w:val="22"/>
    </w:rPr>
  </w:style>
  <w:style w:type="paragraph" w:customStyle="1" w:styleId="TOCBase">
    <w:name w:val="TOC Base"/>
    <w:rsid w:val="004534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4CA"/>
    <w:pPr>
      <w:tabs>
        <w:tab w:val="right" w:leader="dot" w:pos="9072"/>
      </w:tabs>
      <w:spacing w:before="40" w:after="40"/>
      <w:ind w:left="284"/>
    </w:pPr>
    <w:rPr>
      <w:rFonts w:ascii="Times New Roman" w:hAnsi="Times New Roman"/>
    </w:rPr>
  </w:style>
  <w:style w:type="paragraph" w:styleId="TOC1">
    <w:name w:val="toc 1"/>
    <w:basedOn w:val="TOCBase"/>
    <w:next w:val="Normal"/>
    <w:rsid w:val="004534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4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4CA"/>
    <w:rPr>
      <w:rFonts w:ascii="Times New Roman" w:eastAsia="Times New Roman" w:hAnsi="Times New Roman" w:cs="Times New Roman"/>
      <w:sz w:val="16"/>
      <w:lang w:eastAsia="en-US"/>
    </w:rPr>
  </w:style>
  <w:style w:type="paragraph" w:styleId="Title">
    <w:name w:val="Title"/>
    <w:basedOn w:val="HeadingBase"/>
    <w:link w:val="TitleChar"/>
    <w:qFormat/>
    <w:rsid w:val="004534CA"/>
    <w:pPr>
      <w:spacing w:before="5040"/>
      <w:jc w:val="center"/>
    </w:pPr>
    <w:rPr>
      <w:sz w:val="48"/>
      <w:szCs w:val="72"/>
      <w:lang w:val="en-US"/>
    </w:rPr>
  </w:style>
  <w:style w:type="character" w:customStyle="1" w:styleId="TitleChar">
    <w:name w:val="Title Char"/>
    <w:basedOn w:val="DefaultParagraphFont"/>
    <w:link w:val="Title"/>
    <w:rsid w:val="004534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4CA"/>
    <w:pPr>
      <w:tabs>
        <w:tab w:val="left" w:pos="3600"/>
        <w:tab w:val="left" w:pos="3958"/>
      </w:tabs>
    </w:pPr>
  </w:style>
  <w:style w:type="paragraph" w:styleId="List">
    <w:name w:val="List"/>
    <w:basedOn w:val="BodyText"/>
    <w:next w:val="BodyText"/>
    <w:rsid w:val="004534CA"/>
    <w:pPr>
      <w:tabs>
        <w:tab w:val="left" w:pos="340"/>
      </w:tabs>
      <w:spacing w:before="60" w:after="60"/>
      <w:ind w:left="340" w:hanging="340"/>
    </w:pPr>
  </w:style>
  <w:style w:type="paragraph" w:customStyle="1" w:styleId="Note">
    <w:name w:val="Note"/>
    <w:basedOn w:val="BodyText"/>
    <w:rsid w:val="004534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4CA"/>
    <w:pPr>
      <w:framePr w:wrap="auto" w:hAnchor="text" w:y="6049"/>
    </w:pPr>
    <w:rPr>
      <w:color w:val="000000"/>
      <w:sz w:val="40"/>
    </w:rPr>
  </w:style>
  <w:style w:type="paragraph" w:customStyle="1" w:styleId="TOCTitle">
    <w:name w:val="TOCTitle"/>
    <w:basedOn w:val="Heading1"/>
    <w:rsid w:val="004534CA"/>
    <w:pPr>
      <w:spacing w:after="240"/>
      <w:jc w:val="center"/>
      <w:outlineLvl w:val="9"/>
    </w:pPr>
    <w:rPr>
      <w:caps/>
    </w:rPr>
  </w:style>
  <w:style w:type="paragraph" w:customStyle="1" w:styleId="Version">
    <w:name w:val="Version"/>
    <w:rsid w:val="004534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4CA"/>
    <w:pPr>
      <w:numPr>
        <w:numId w:val="12"/>
      </w:numPr>
      <w:tabs>
        <w:tab w:val="clear" w:pos="680"/>
      </w:tabs>
    </w:pPr>
  </w:style>
  <w:style w:type="paragraph" w:styleId="Index1">
    <w:name w:val="index 1"/>
    <w:basedOn w:val="Normal"/>
    <w:next w:val="Normal"/>
    <w:semiHidden/>
    <w:rsid w:val="004534CA"/>
    <w:pPr>
      <w:keepNext w:val="0"/>
      <w:tabs>
        <w:tab w:val="right" w:pos="4176"/>
      </w:tabs>
      <w:ind w:left="198" w:hanging="198"/>
    </w:pPr>
    <w:rPr>
      <w:rFonts w:ascii="Garamond" w:hAnsi="Garamond"/>
    </w:rPr>
  </w:style>
  <w:style w:type="paragraph" w:styleId="IndexHeading">
    <w:name w:val="index heading"/>
    <w:basedOn w:val="Normal"/>
    <w:next w:val="Index1"/>
    <w:semiHidden/>
    <w:rsid w:val="004534CA"/>
    <w:pPr>
      <w:spacing w:before="120" w:after="120"/>
    </w:pPr>
    <w:rPr>
      <w:rFonts w:ascii="Arial" w:hAnsi="Arial"/>
      <w:b/>
      <w:color w:val="918585"/>
      <w:sz w:val="24"/>
    </w:rPr>
  </w:style>
  <w:style w:type="paragraph" w:styleId="Header">
    <w:name w:val="header"/>
    <w:basedOn w:val="Normal"/>
    <w:link w:val="HeaderChar"/>
    <w:rsid w:val="004534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4CA"/>
    <w:rPr>
      <w:rFonts w:ascii="Times New Roman" w:eastAsia="Times New Roman" w:hAnsi="Times New Roman" w:cs="Times New Roman"/>
      <w:sz w:val="16"/>
      <w:szCs w:val="20"/>
      <w:lang w:val="en-GB" w:eastAsia="en-US"/>
    </w:rPr>
  </w:style>
  <w:style w:type="paragraph" w:customStyle="1" w:styleId="Chapter">
    <w:name w:val="Chapter"/>
    <w:basedOn w:val="Normal"/>
    <w:rsid w:val="004534CA"/>
    <w:pPr>
      <w:spacing w:before="240"/>
    </w:pPr>
    <w:rPr>
      <w:rFonts w:ascii="Times New Roman" w:hAnsi="Times New Roman"/>
      <w:smallCaps/>
      <w:spacing w:val="80"/>
      <w:sz w:val="28"/>
    </w:rPr>
  </w:style>
  <w:style w:type="paragraph" w:customStyle="1" w:styleId="InChapter">
    <w:name w:val="InChapter"/>
    <w:basedOn w:val="Heading3"/>
    <w:rsid w:val="004534CA"/>
    <w:pPr>
      <w:spacing w:after="240"/>
      <w:outlineLvl w:val="9"/>
    </w:pPr>
    <w:rPr>
      <w:noProof/>
    </w:rPr>
  </w:style>
  <w:style w:type="paragraph" w:styleId="Index2">
    <w:name w:val="index 2"/>
    <w:basedOn w:val="Normal"/>
    <w:next w:val="Normal"/>
    <w:semiHidden/>
    <w:rsid w:val="004534CA"/>
    <w:pPr>
      <w:tabs>
        <w:tab w:val="right" w:pos="4176"/>
      </w:tabs>
      <w:ind w:left="568" w:hanging="284"/>
    </w:pPr>
    <w:rPr>
      <w:rFonts w:ascii="Garamond" w:hAnsi="Garamond"/>
    </w:rPr>
  </w:style>
  <w:style w:type="paragraph" w:customStyle="1" w:styleId="Byline">
    <w:name w:val="Byline"/>
    <w:rsid w:val="004534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4CA"/>
    <w:pPr>
      <w:tabs>
        <w:tab w:val="clear" w:pos="3600"/>
        <w:tab w:val="clear" w:pos="3958"/>
      </w:tabs>
      <w:jc w:val="right"/>
    </w:pPr>
  </w:style>
  <w:style w:type="character" w:styleId="Emphasis">
    <w:name w:val="Emphasis"/>
    <w:basedOn w:val="DefaultParagraphFont"/>
    <w:qFormat/>
    <w:rsid w:val="004534CA"/>
    <w:rPr>
      <w:i/>
    </w:rPr>
  </w:style>
  <w:style w:type="paragraph" w:styleId="Caption">
    <w:name w:val="caption"/>
    <w:basedOn w:val="BodyText"/>
    <w:next w:val="Normal"/>
    <w:qFormat/>
    <w:rsid w:val="004534CA"/>
    <w:pPr>
      <w:framePr w:w="2268" w:hSpace="181" w:vSpace="181" w:wrap="around" w:vAnchor="text" w:hAnchor="page" w:x="1135" w:y="285" w:anchorLock="1"/>
    </w:pPr>
    <w:rPr>
      <w:i/>
    </w:rPr>
  </w:style>
  <w:style w:type="paragraph" w:customStyle="1" w:styleId="MiniTOCTitle">
    <w:name w:val="MiniTOCTitle"/>
    <w:basedOn w:val="Heading4"/>
    <w:rsid w:val="004534CA"/>
    <w:pPr>
      <w:spacing w:before="240"/>
      <w:outlineLvl w:val="9"/>
    </w:pPr>
    <w:rPr>
      <w:noProof/>
      <w:sz w:val="24"/>
    </w:rPr>
  </w:style>
  <w:style w:type="paragraph" w:customStyle="1" w:styleId="MiniTOCItem">
    <w:name w:val="MiniTOCItem"/>
    <w:basedOn w:val="ListBullet"/>
    <w:rsid w:val="004534CA"/>
    <w:pPr>
      <w:numPr>
        <w:numId w:val="0"/>
      </w:numPr>
      <w:tabs>
        <w:tab w:val="right" w:leader="dot" w:pos="6521"/>
      </w:tabs>
      <w:spacing w:before="0" w:after="0"/>
    </w:pPr>
  </w:style>
  <w:style w:type="paragraph" w:customStyle="1" w:styleId="TOFTitle">
    <w:name w:val="TOFTitle"/>
    <w:basedOn w:val="TOCTitle"/>
    <w:rsid w:val="004534CA"/>
  </w:style>
  <w:style w:type="paragraph" w:styleId="TableofFigures">
    <w:name w:val="table of figures"/>
    <w:basedOn w:val="Normal"/>
    <w:next w:val="Normal"/>
    <w:semiHidden/>
    <w:rsid w:val="004534CA"/>
    <w:pPr>
      <w:tabs>
        <w:tab w:val="right" w:leader="dot" w:pos="9072"/>
      </w:tabs>
      <w:ind w:left="970" w:hanging="403"/>
    </w:pPr>
    <w:rPr>
      <w:rFonts w:ascii="Times New Roman" w:hAnsi="Times New Roman"/>
      <w:b/>
    </w:rPr>
  </w:style>
  <w:style w:type="paragraph" w:styleId="ListNumber">
    <w:name w:val="List Number"/>
    <w:basedOn w:val="List"/>
    <w:rsid w:val="004534CA"/>
    <w:pPr>
      <w:numPr>
        <w:numId w:val="14"/>
      </w:numPr>
      <w:tabs>
        <w:tab w:val="clear" w:pos="340"/>
      </w:tabs>
    </w:pPr>
  </w:style>
  <w:style w:type="character" w:customStyle="1" w:styleId="WingdingSymbols">
    <w:name w:val="Wingding Symbols"/>
    <w:rsid w:val="004534CA"/>
    <w:rPr>
      <w:rFonts w:ascii="Wingdings" w:hAnsi="Wingdings"/>
    </w:rPr>
  </w:style>
  <w:style w:type="paragraph" w:customStyle="1" w:styleId="TableHeading">
    <w:name w:val="Table Heading"/>
    <w:basedOn w:val="HeadingBase"/>
    <w:rsid w:val="004534CA"/>
    <w:pPr>
      <w:keepLines/>
      <w:pBdr>
        <w:bottom w:val="single" w:sz="6" w:space="1" w:color="918585"/>
      </w:pBdr>
      <w:spacing w:before="240"/>
    </w:pPr>
  </w:style>
  <w:style w:type="character" w:customStyle="1" w:styleId="HotSpot">
    <w:name w:val="HotSpot"/>
    <w:rsid w:val="004534CA"/>
    <w:rPr>
      <w:color w:val="0033CC"/>
      <w:u w:val="none"/>
    </w:rPr>
  </w:style>
  <w:style w:type="paragraph" w:customStyle="1" w:styleId="BodyTextRight">
    <w:name w:val="Body Text Right"/>
    <w:basedOn w:val="BodyText"/>
    <w:rsid w:val="004534CA"/>
    <w:pPr>
      <w:spacing w:before="0" w:after="0"/>
      <w:jc w:val="right"/>
    </w:pPr>
  </w:style>
  <w:style w:type="paragraph" w:styleId="Index3">
    <w:name w:val="index 3"/>
    <w:basedOn w:val="ListNumber2"/>
    <w:next w:val="Normal"/>
    <w:semiHidden/>
    <w:rsid w:val="004534CA"/>
    <w:pPr>
      <w:numPr>
        <w:numId w:val="0"/>
      </w:numPr>
      <w:tabs>
        <w:tab w:val="right" w:leader="dot" w:pos="4176"/>
      </w:tabs>
    </w:pPr>
  </w:style>
  <w:style w:type="paragraph" w:styleId="ListNumber2">
    <w:name w:val="List Number 2"/>
    <w:basedOn w:val="List2"/>
    <w:rsid w:val="004534CA"/>
    <w:pPr>
      <w:numPr>
        <w:numId w:val="9"/>
      </w:numPr>
      <w:tabs>
        <w:tab w:val="clear" w:pos="1060"/>
      </w:tabs>
    </w:pPr>
  </w:style>
  <w:style w:type="paragraph" w:customStyle="1" w:styleId="MarginNote">
    <w:name w:val="Margin Note"/>
    <w:basedOn w:val="BodyText"/>
    <w:rsid w:val="004534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4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4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4CA"/>
    <w:rPr>
      <w:sz w:val="32"/>
    </w:rPr>
  </w:style>
  <w:style w:type="paragraph" w:customStyle="1" w:styleId="HeadingProcedure">
    <w:name w:val="Heading Procedure"/>
    <w:basedOn w:val="HeadingBase"/>
    <w:next w:val="Normal"/>
    <w:rsid w:val="004534CA"/>
    <w:pPr>
      <w:tabs>
        <w:tab w:val="left" w:pos="0"/>
      </w:tabs>
      <w:spacing w:before="120" w:after="60"/>
    </w:pPr>
    <w:rPr>
      <w:i/>
      <w:color w:val="918585"/>
      <w:sz w:val="22"/>
    </w:rPr>
  </w:style>
  <w:style w:type="paragraph" w:customStyle="1" w:styleId="TableBodyText">
    <w:name w:val="Table Body Text"/>
    <w:basedOn w:val="BodyText"/>
    <w:rsid w:val="004534CA"/>
    <w:pPr>
      <w:spacing w:before="60" w:after="60"/>
    </w:pPr>
  </w:style>
  <w:style w:type="paragraph" w:styleId="ListContinue">
    <w:name w:val="List Continue"/>
    <w:basedOn w:val="List"/>
    <w:rsid w:val="004534CA"/>
    <w:pPr>
      <w:ind w:firstLine="0"/>
    </w:pPr>
  </w:style>
  <w:style w:type="paragraph" w:customStyle="1" w:styleId="ListNote">
    <w:name w:val="List Note"/>
    <w:basedOn w:val="List"/>
    <w:rsid w:val="004534CA"/>
    <w:pPr>
      <w:pBdr>
        <w:top w:val="single" w:sz="6" w:space="2" w:color="918585"/>
        <w:bottom w:val="single" w:sz="6" w:space="2" w:color="918585"/>
      </w:pBdr>
      <w:tabs>
        <w:tab w:val="left" w:pos="1021"/>
      </w:tabs>
      <w:ind w:firstLine="0"/>
    </w:pPr>
  </w:style>
  <w:style w:type="paragraph" w:customStyle="1" w:styleId="Warning">
    <w:name w:val="Warning"/>
    <w:basedOn w:val="BodyText"/>
    <w:rsid w:val="004534CA"/>
    <w:pPr>
      <w:shd w:val="clear" w:color="auto" w:fill="D9D9D9"/>
      <w:tabs>
        <w:tab w:val="left" w:pos="992"/>
      </w:tabs>
      <w:ind w:left="119" w:right="119"/>
    </w:pPr>
    <w:rPr>
      <w:sz w:val="20"/>
    </w:rPr>
  </w:style>
  <w:style w:type="paragraph" w:customStyle="1" w:styleId="MarginIcons">
    <w:name w:val="Margin Icons"/>
    <w:basedOn w:val="BodyText"/>
    <w:rsid w:val="004534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4CA"/>
    <w:rPr>
      <w:rFonts w:ascii="Courier New" w:hAnsi="Courier New"/>
    </w:rPr>
  </w:style>
  <w:style w:type="paragraph" w:customStyle="1" w:styleId="NoteBullet">
    <w:name w:val="Note Bullet"/>
    <w:basedOn w:val="Note"/>
    <w:rsid w:val="004534CA"/>
    <w:pPr>
      <w:tabs>
        <w:tab w:val="clear" w:pos="680"/>
      </w:tabs>
      <w:spacing w:before="60" w:after="60"/>
    </w:pPr>
  </w:style>
  <w:style w:type="paragraph" w:customStyle="1" w:styleId="SubHeading2">
    <w:name w:val="SubHeading2"/>
    <w:basedOn w:val="HeadingBase"/>
    <w:rsid w:val="004534CA"/>
    <w:pPr>
      <w:spacing w:before="240" w:after="60"/>
    </w:pPr>
    <w:rPr>
      <w:sz w:val="20"/>
    </w:rPr>
  </w:style>
  <w:style w:type="paragraph" w:customStyle="1" w:styleId="SubHeading1">
    <w:name w:val="SubHeading1"/>
    <w:basedOn w:val="HeadingBase"/>
    <w:rsid w:val="004534CA"/>
    <w:pPr>
      <w:spacing w:before="240" w:after="60"/>
    </w:pPr>
    <w:rPr>
      <w:color w:val="918585"/>
      <w:sz w:val="22"/>
    </w:rPr>
  </w:style>
  <w:style w:type="paragraph" w:customStyle="1" w:styleId="SideHeading">
    <w:name w:val="Side Heading"/>
    <w:basedOn w:val="HeadingBase"/>
    <w:rsid w:val="004534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4CA"/>
    <w:pPr>
      <w:numPr>
        <w:numId w:val="10"/>
      </w:numPr>
    </w:pPr>
  </w:style>
  <w:style w:type="paragraph" w:styleId="PlainText">
    <w:name w:val="Plain Text"/>
    <w:basedOn w:val="Normal"/>
    <w:link w:val="PlainTextChar"/>
    <w:rsid w:val="004534CA"/>
    <w:rPr>
      <w:sz w:val="20"/>
    </w:rPr>
  </w:style>
  <w:style w:type="character" w:customStyle="1" w:styleId="PlainTextChar">
    <w:name w:val="Plain Text Char"/>
    <w:basedOn w:val="DefaultParagraphFont"/>
    <w:link w:val="PlainText"/>
    <w:rsid w:val="004534CA"/>
    <w:rPr>
      <w:rFonts w:ascii="Courier New" w:eastAsia="Times New Roman" w:hAnsi="Courier New" w:cs="Times New Roman"/>
      <w:sz w:val="20"/>
      <w:szCs w:val="20"/>
      <w:lang w:eastAsia="en-US"/>
    </w:rPr>
  </w:style>
  <w:style w:type="character" w:customStyle="1" w:styleId="MenuOption">
    <w:name w:val="Menu Option"/>
    <w:basedOn w:val="DefaultParagraphFont"/>
    <w:rsid w:val="004534CA"/>
    <w:rPr>
      <w:b/>
      <w:smallCaps/>
    </w:rPr>
  </w:style>
  <w:style w:type="paragraph" w:customStyle="1" w:styleId="TableListNumber">
    <w:name w:val="Table List Number"/>
    <w:basedOn w:val="ListNumber"/>
    <w:rsid w:val="004534CA"/>
    <w:pPr>
      <w:numPr>
        <w:numId w:val="0"/>
      </w:numPr>
    </w:pPr>
  </w:style>
  <w:style w:type="paragraph" w:styleId="TOC4">
    <w:name w:val="toc 4"/>
    <w:basedOn w:val="TOCBase"/>
    <w:next w:val="Normal"/>
    <w:semiHidden/>
    <w:rsid w:val="004534CA"/>
    <w:pPr>
      <w:tabs>
        <w:tab w:val="right" w:leader="dot" w:pos="9071"/>
      </w:tabs>
      <w:ind w:left="1701"/>
    </w:pPr>
  </w:style>
  <w:style w:type="paragraph" w:customStyle="1" w:styleId="ListAlpha">
    <w:name w:val="List Alpha"/>
    <w:basedOn w:val="List"/>
    <w:rsid w:val="004534CA"/>
    <w:pPr>
      <w:numPr>
        <w:numId w:val="8"/>
      </w:numPr>
    </w:pPr>
  </w:style>
  <w:style w:type="paragraph" w:customStyle="1" w:styleId="ListAlpha2">
    <w:name w:val="List Alpha 2"/>
    <w:basedOn w:val="List2"/>
    <w:rsid w:val="004534CA"/>
    <w:pPr>
      <w:numPr>
        <w:numId w:val="7"/>
      </w:numPr>
    </w:pPr>
  </w:style>
  <w:style w:type="paragraph" w:styleId="List2">
    <w:name w:val="List 2"/>
    <w:basedOn w:val="BodyText"/>
    <w:rsid w:val="004534CA"/>
    <w:pPr>
      <w:tabs>
        <w:tab w:val="left" w:pos="680"/>
      </w:tabs>
      <w:spacing w:before="60" w:after="60"/>
      <w:ind w:left="680" w:hanging="340"/>
    </w:pPr>
  </w:style>
  <w:style w:type="paragraph" w:styleId="List3">
    <w:name w:val="List 3"/>
    <w:basedOn w:val="BodyText"/>
    <w:rsid w:val="004534CA"/>
    <w:pPr>
      <w:tabs>
        <w:tab w:val="left" w:pos="1021"/>
      </w:tabs>
      <w:spacing w:before="60" w:after="60"/>
      <w:ind w:left="1020" w:hanging="340"/>
    </w:pPr>
  </w:style>
  <w:style w:type="paragraph" w:styleId="List4">
    <w:name w:val="List 4"/>
    <w:basedOn w:val="BodyText"/>
    <w:rsid w:val="004534CA"/>
    <w:pPr>
      <w:tabs>
        <w:tab w:val="left" w:pos="1361"/>
      </w:tabs>
      <w:spacing w:before="60" w:after="60"/>
      <w:ind w:left="1361" w:hanging="340"/>
    </w:pPr>
  </w:style>
  <w:style w:type="paragraph" w:styleId="List5">
    <w:name w:val="List 5"/>
    <w:basedOn w:val="BodyText"/>
    <w:rsid w:val="004534CA"/>
    <w:pPr>
      <w:tabs>
        <w:tab w:val="left" w:pos="1701"/>
      </w:tabs>
      <w:spacing w:before="60" w:after="60"/>
      <w:ind w:left="1701" w:hanging="340"/>
    </w:pPr>
  </w:style>
  <w:style w:type="paragraph" w:styleId="ListBullet3">
    <w:name w:val="List Bullet 3"/>
    <w:basedOn w:val="List3"/>
    <w:rsid w:val="004534CA"/>
    <w:pPr>
      <w:numPr>
        <w:numId w:val="13"/>
      </w:numPr>
      <w:tabs>
        <w:tab w:val="clear" w:pos="1021"/>
      </w:tabs>
      <w:ind w:left="1037" w:hanging="357"/>
    </w:pPr>
  </w:style>
  <w:style w:type="paragraph" w:styleId="ListBullet4">
    <w:name w:val="List Bullet 4"/>
    <w:basedOn w:val="List4"/>
    <w:rsid w:val="004534CA"/>
    <w:pPr>
      <w:numPr>
        <w:numId w:val="2"/>
      </w:numPr>
      <w:tabs>
        <w:tab w:val="clear" w:pos="1361"/>
      </w:tabs>
    </w:pPr>
  </w:style>
  <w:style w:type="paragraph" w:styleId="ListBullet5">
    <w:name w:val="List Bullet 5"/>
    <w:basedOn w:val="List5"/>
    <w:rsid w:val="004534CA"/>
    <w:pPr>
      <w:numPr>
        <w:numId w:val="3"/>
      </w:numPr>
    </w:pPr>
  </w:style>
  <w:style w:type="paragraph" w:styleId="ListContinue2">
    <w:name w:val="List Continue 2"/>
    <w:basedOn w:val="List2"/>
    <w:rsid w:val="004534CA"/>
    <w:pPr>
      <w:ind w:firstLine="0"/>
    </w:pPr>
  </w:style>
  <w:style w:type="paragraph" w:styleId="ListContinue3">
    <w:name w:val="List Continue 3"/>
    <w:basedOn w:val="List3"/>
    <w:rsid w:val="004534CA"/>
    <w:pPr>
      <w:ind w:left="1021" w:firstLine="0"/>
    </w:pPr>
  </w:style>
  <w:style w:type="paragraph" w:styleId="ListContinue4">
    <w:name w:val="List Continue 4"/>
    <w:basedOn w:val="List4"/>
    <w:rsid w:val="004534CA"/>
    <w:pPr>
      <w:ind w:firstLine="0"/>
    </w:pPr>
  </w:style>
  <w:style w:type="paragraph" w:styleId="ListContinue5">
    <w:name w:val="List Continue 5"/>
    <w:basedOn w:val="List5"/>
    <w:rsid w:val="004534CA"/>
    <w:pPr>
      <w:ind w:firstLine="0"/>
    </w:pPr>
  </w:style>
  <w:style w:type="paragraph" w:styleId="ListNumber3">
    <w:name w:val="List Number 3"/>
    <w:basedOn w:val="List3"/>
    <w:rsid w:val="004534CA"/>
    <w:pPr>
      <w:numPr>
        <w:numId w:val="4"/>
      </w:numPr>
    </w:pPr>
  </w:style>
  <w:style w:type="paragraph" w:styleId="ListNumber4">
    <w:name w:val="List Number 4"/>
    <w:basedOn w:val="List4"/>
    <w:rsid w:val="004534CA"/>
    <w:pPr>
      <w:numPr>
        <w:numId w:val="5"/>
      </w:numPr>
    </w:pPr>
  </w:style>
  <w:style w:type="paragraph" w:styleId="ListNumber5">
    <w:name w:val="List Number 5"/>
    <w:basedOn w:val="List5"/>
    <w:rsid w:val="004534CA"/>
    <w:pPr>
      <w:numPr>
        <w:numId w:val="6"/>
      </w:numPr>
    </w:pPr>
  </w:style>
  <w:style w:type="paragraph" w:styleId="BlockText">
    <w:name w:val="Block Text"/>
    <w:basedOn w:val="Normal"/>
    <w:rsid w:val="004534CA"/>
    <w:pPr>
      <w:spacing w:after="120"/>
      <w:ind w:left="1440" w:right="1440"/>
    </w:pPr>
  </w:style>
  <w:style w:type="character" w:customStyle="1" w:styleId="Subscript">
    <w:name w:val="Subscript"/>
    <w:basedOn w:val="DefaultParagraphFont"/>
    <w:rsid w:val="004534CA"/>
    <w:rPr>
      <w:sz w:val="16"/>
      <w:vertAlign w:val="subscript"/>
    </w:rPr>
  </w:style>
  <w:style w:type="character" w:customStyle="1" w:styleId="Superscript">
    <w:name w:val="Superscript"/>
    <w:basedOn w:val="DefaultParagraphFont"/>
    <w:rsid w:val="004534CA"/>
    <w:rPr>
      <w:sz w:val="16"/>
      <w:vertAlign w:val="superscript"/>
    </w:rPr>
  </w:style>
  <w:style w:type="character" w:customStyle="1" w:styleId="Symbols">
    <w:name w:val="Symbols"/>
    <w:basedOn w:val="DefaultParagraphFont"/>
    <w:rsid w:val="004534CA"/>
    <w:rPr>
      <w:rFonts w:ascii="Symbol" w:hAnsi="Symbol"/>
    </w:rPr>
  </w:style>
  <w:style w:type="character" w:customStyle="1" w:styleId="MenuOptions">
    <w:name w:val="Menu Options"/>
    <w:basedOn w:val="DefaultParagraphFont"/>
    <w:rsid w:val="004534CA"/>
    <w:rPr>
      <w:rFonts w:ascii="Arial Narrow" w:hAnsi="Arial Narrow"/>
      <w:smallCaps/>
    </w:rPr>
  </w:style>
  <w:style w:type="character" w:customStyle="1" w:styleId="Buttons">
    <w:name w:val="Buttons"/>
    <w:basedOn w:val="DefaultParagraphFont"/>
    <w:rsid w:val="004534CA"/>
    <w:rPr>
      <w:b/>
    </w:rPr>
  </w:style>
  <w:style w:type="character" w:customStyle="1" w:styleId="Underlined">
    <w:name w:val="Underlined"/>
    <w:basedOn w:val="DefaultParagraphFont"/>
    <w:rsid w:val="004534CA"/>
    <w:rPr>
      <w:u w:val="single"/>
    </w:rPr>
  </w:style>
  <w:style w:type="paragraph" w:customStyle="1" w:styleId="TableBodyTextRight">
    <w:name w:val="Table Body Text Right"/>
    <w:basedOn w:val="TableBodyText"/>
    <w:rsid w:val="004534CA"/>
    <w:pPr>
      <w:widowControl w:val="0"/>
      <w:autoSpaceDE w:val="0"/>
      <w:autoSpaceDN w:val="0"/>
      <w:adjustRightInd w:val="0"/>
      <w:jc w:val="right"/>
    </w:pPr>
    <w:rPr>
      <w:rFonts w:cs="Arial"/>
      <w:szCs w:val="18"/>
    </w:rPr>
  </w:style>
  <w:style w:type="paragraph" w:customStyle="1" w:styleId="CopyrightText">
    <w:name w:val="Copyright Text"/>
    <w:basedOn w:val="BodyText"/>
    <w:rsid w:val="004534CA"/>
    <w:rPr>
      <w:sz w:val="18"/>
    </w:rPr>
  </w:style>
  <w:style w:type="paragraph" w:customStyle="1" w:styleId="BodySmallRight">
    <w:name w:val="Body Small Right"/>
    <w:basedOn w:val="BodyTextRight"/>
    <w:rsid w:val="004534CA"/>
    <w:rPr>
      <w:sz w:val="18"/>
      <w:szCs w:val="18"/>
    </w:rPr>
  </w:style>
  <w:style w:type="paragraph" w:customStyle="1" w:styleId="MarginEdition">
    <w:name w:val="Margin Edition"/>
    <w:basedOn w:val="MarginNote"/>
    <w:rsid w:val="004534CA"/>
    <w:pPr>
      <w:spacing w:before="0" w:after="0"/>
    </w:pPr>
    <w:rPr>
      <w:rFonts w:ascii="Times New Roman" w:hAnsi="Times New Roman"/>
      <w:color w:val="999999"/>
    </w:rPr>
  </w:style>
  <w:style w:type="paragraph" w:customStyle="1" w:styleId="Spacer">
    <w:name w:val="Spacer"/>
    <w:basedOn w:val="Normal"/>
    <w:rsid w:val="004534CA"/>
    <w:rPr>
      <w:sz w:val="2"/>
      <w:szCs w:val="2"/>
    </w:rPr>
  </w:style>
  <w:style w:type="character" w:customStyle="1" w:styleId="Small">
    <w:name w:val="Small"/>
    <w:basedOn w:val="DefaultParagraphFont"/>
    <w:rsid w:val="004534CA"/>
    <w:rPr>
      <w:sz w:val="16"/>
    </w:rPr>
  </w:style>
  <w:style w:type="paragraph" w:customStyle="1" w:styleId="WideTable">
    <w:name w:val="Wide Table"/>
    <w:basedOn w:val="Normal"/>
    <w:rsid w:val="004534CA"/>
    <w:pPr>
      <w:ind w:left="-1418"/>
    </w:pPr>
    <w:rPr>
      <w:sz w:val="2"/>
      <w:szCs w:val="2"/>
    </w:rPr>
  </w:style>
  <w:style w:type="character" w:styleId="PageNumber">
    <w:name w:val="page number"/>
    <w:basedOn w:val="DefaultParagraphFont"/>
    <w:rsid w:val="004534CA"/>
  </w:style>
  <w:style w:type="paragraph" w:styleId="Quote">
    <w:name w:val="Quote"/>
    <w:basedOn w:val="Heading1"/>
    <w:link w:val="QuoteChar"/>
    <w:qFormat/>
    <w:rsid w:val="004534CA"/>
    <w:rPr>
      <w:b w:val="0"/>
      <w:sz w:val="72"/>
      <w:szCs w:val="72"/>
      <w:lang w:val="en-NZ"/>
    </w:rPr>
  </w:style>
  <w:style w:type="character" w:customStyle="1" w:styleId="QuoteChar">
    <w:name w:val="Quote Char"/>
    <w:basedOn w:val="DefaultParagraphFont"/>
    <w:link w:val="Quote"/>
    <w:rsid w:val="004534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4CA"/>
    <w:pPr>
      <w:pageBreakBefore/>
    </w:pPr>
  </w:style>
  <w:style w:type="paragraph" w:customStyle="1" w:styleId="Border">
    <w:name w:val="Border"/>
    <w:basedOn w:val="Normal"/>
    <w:qFormat/>
    <w:rsid w:val="004534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4CA"/>
    <w:rPr>
      <w:b/>
      <w:bCs/>
      <w:i/>
      <w:iCs/>
      <w:color w:val="auto"/>
    </w:rPr>
  </w:style>
  <w:style w:type="paragraph" w:styleId="IntenseQuote">
    <w:name w:val="Intense Quote"/>
    <w:basedOn w:val="Normal"/>
    <w:next w:val="Normal"/>
    <w:link w:val="IntenseQuoteChar"/>
    <w:uiPriority w:val="30"/>
    <w:qFormat/>
    <w:rsid w:val="004534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4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4CA"/>
    <w:rPr>
      <w:smallCaps/>
      <w:color w:val="auto"/>
      <w:u w:val="single"/>
    </w:rPr>
  </w:style>
  <w:style w:type="character" w:styleId="IntenseReference">
    <w:name w:val="Intense Reference"/>
    <w:basedOn w:val="DefaultParagraphFont"/>
    <w:uiPriority w:val="32"/>
    <w:qFormat/>
    <w:rsid w:val="004534CA"/>
    <w:rPr>
      <w:b/>
      <w:bCs/>
      <w:smallCaps/>
      <w:color w:val="auto"/>
      <w:spacing w:val="5"/>
      <w:u w:val="single"/>
    </w:rPr>
  </w:style>
  <w:style w:type="paragraph" w:customStyle="1" w:styleId="2ColumnHeading">
    <w:name w:val="2Column Heading"/>
    <w:basedOn w:val="BodyText"/>
    <w:qFormat/>
    <w:rsid w:val="004534CA"/>
    <w:pPr>
      <w:spacing w:after="60"/>
      <w:ind w:left="-2268"/>
    </w:pPr>
    <w:rPr>
      <w:b/>
    </w:rPr>
  </w:style>
  <w:style w:type="paragraph" w:customStyle="1" w:styleId="Heading1TOC">
    <w:name w:val="Heading1 TOC"/>
    <w:basedOn w:val="Normal"/>
    <w:qFormat/>
    <w:rsid w:val="004534CA"/>
    <w:pPr>
      <w:spacing w:before="240" w:after="120"/>
    </w:pPr>
    <w:rPr>
      <w:rFonts w:ascii="Times New Roman" w:hAnsi="Times New Roman"/>
      <w:b/>
      <w:sz w:val="32"/>
    </w:rPr>
  </w:style>
  <w:style w:type="paragraph" w:customStyle="1" w:styleId="Heading2TOC">
    <w:name w:val="Heading2 TOC"/>
    <w:basedOn w:val="Normal"/>
    <w:qFormat/>
    <w:rsid w:val="004534CA"/>
    <w:pPr>
      <w:spacing w:before="240" w:after="60"/>
    </w:pPr>
    <w:rPr>
      <w:rFonts w:ascii="Times New Roman" w:hAnsi="Times New Roman"/>
      <w:b/>
      <w:sz w:val="28"/>
    </w:rPr>
  </w:style>
  <w:style w:type="character" w:customStyle="1" w:styleId="Underline">
    <w:name w:val="Underline"/>
    <w:basedOn w:val="DefaultParagraphFont"/>
    <w:qFormat/>
    <w:rsid w:val="004534CA"/>
    <w:rPr>
      <w:u w:val="single"/>
    </w:rPr>
  </w:style>
  <w:style w:type="character" w:customStyle="1" w:styleId="BoldandItalics">
    <w:name w:val="Bold and Italics"/>
    <w:qFormat/>
    <w:rsid w:val="004534CA"/>
    <w:rPr>
      <w:b/>
      <w:i/>
      <w:u w:val="none"/>
    </w:rPr>
  </w:style>
  <w:style w:type="paragraph" w:styleId="BalloonText">
    <w:name w:val="Balloon Text"/>
    <w:basedOn w:val="Normal"/>
    <w:link w:val="BalloonTextChar"/>
    <w:rsid w:val="004534CA"/>
    <w:rPr>
      <w:rFonts w:ascii="Tahoma" w:hAnsi="Tahoma" w:cs="Tahoma"/>
      <w:sz w:val="16"/>
      <w:szCs w:val="16"/>
    </w:rPr>
  </w:style>
  <w:style w:type="character" w:customStyle="1" w:styleId="BalloonTextChar">
    <w:name w:val="Balloon Text Char"/>
    <w:basedOn w:val="DefaultParagraphFont"/>
    <w:link w:val="BalloonText"/>
    <w:rsid w:val="004534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4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4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4CA"/>
    <w:rPr>
      <w:b/>
      <w:color w:val="660033"/>
      <w:spacing w:val="0"/>
    </w:rPr>
  </w:style>
  <w:style w:type="paragraph" w:customStyle="1" w:styleId="Nameditemlist">
    <w:name w:val="Named item list"/>
    <w:basedOn w:val="BodyText"/>
    <w:qFormat/>
    <w:rsid w:val="004534CA"/>
    <w:pPr>
      <w:tabs>
        <w:tab w:val="left" w:pos="2835"/>
      </w:tabs>
      <w:ind w:left="2835" w:hanging="2835"/>
    </w:pPr>
  </w:style>
  <w:style w:type="paragraph" w:customStyle="1" w:styleId="BodyTextnopadding">
    <w:name w:val="Body Text no padding"/>
    <w:basedOn w:val="BodyText"/>
    <w:qFormat/>
    <w:rsid w:val="004534CA"/>
    <w:pPr>
      <w:spacing w:before="0" w:after="0"/>
    </w:pPr>
  </w:style>
  <w:style w:type="paragraph" w:customStyle="1" w:styleId="BodyTextBold">
    <w:name w:val="Body Text Bold"/>
    <w:basedOn w:val="BodyText"/>
    <w:qFormat/>
    <w:rsid w:val="004534CA"/>
    <w:rPr>
      <w:b/>
    </w:rPr>
  </w:style>
  <w:style w:type="character" w:styleId="Hyperlink">
    <w:name w:val="Hyperlink"/>
    <w:basedOn w:val="DefaultParagraphFont"/>
    <w:uiPriority w:val="99"/>
    <w:unhideWhenUsed/>
    <w:rsid w:val="00EB67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6706</Characters>
  <Application>Microsoft Office Word</Application>
  <DocSecurity>0</DocSecurity>
  <Lines>203</Lines>
  <Paragraphs>122</Paragraphs>
  <ScaleCrop>false</ScaleCrop>
  <Company>Author-it Software Corporation Ltd.</Company>
  <LinksUpToDate>false</LinksUpToDate>
  <CharactersWithSpaces>7602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TLIF1001 Follow work health and safety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2025-03-01T10:17:00Z</dcterms:created>
  <dcterms:modified xsi:type="dcterms:W3CDTF">2025-03-01T10:17:00Z</dcterms:modified>
</cp:coreProperties>
</file>