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127" w:rsidP="00FE71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TLIF0025 Follow work health and safety procedures</w:t>
      </w:r>
      <w:r>
        <w:fldChar w:fldCharType="end"/>
      </w:r>
    </w:p>
    <w:p w:rsidR="00FE7127" w:rsidP="00FE7127">
      <w:pPr>
        <w:pStyle w:val="Version"/>
        <w:sectPr w:rsidSect="00E83A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3A1F" w:rsidP="00E83A1F">
      <w:pPr>
        <w:pStyle w:val="SuperHeading"/>
      </w:pPr>
      <w:r w:rsidRPr="00E83A1F">
        <w:t>Assessment Requirements for TLIF0025 Follow work health and safety procedures</w:t>
      </w:r>
    </w:p>
    <w:p w:rsidR="00000000" w:rsidRPr="00E83A1F" w:rsidP="00E83A1F">
      <w:pPr>
        <w:pStyle w:val="Heading1"/>
      </w:pPr>
      <w:bookmarkStart w:id="1" w:name="O_1193532"/>
      <w:bookmarkEnd w:id="1"/>
      <w:r w:rsidRPr="00E83A1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1F" w:rsidP="00E83A1F">
            <w:pPr>
              <w:pStyle w:val="BodyText"/>
            </w:pPr>
            <w:r w:rsidRPr="00E83A1F">
              <w:rPr>
                <w:rStyle w:val="SpecialBold"/>
              </w:rPr>
              <w:t>Release 1.</w:t>
            </w:r>
            <w:r w:rsidRPr="00E83A1F">
              <w:t xml:space="preserve"> This is the first release of this unit of competency in the TLI Transport and Logistics Training Package.</w:t>
            </w:r>
          </w:p>
        </w:tc>
      </w:tr>
    </w:tbl>
    <w:p w:rsidR="00FE7127" w:rsidP="00E83A1F">
      <w:pPr>
        <w:pStyle w:val="NoPaddingFontSize1"/>
      </w:pPr>
    </w:p>
    <w:p w:rsidR="00FE7127" w:rsidP="00E83A1F">
      <w:pPr>
        <w:pStyle w:val="NoPaddingFontSize1"/>
      </w:pPr>
    </w:p>
    <w:p w:rsidR="00000000" w:rsidRPr="00E83A1F" w:rsidP="00E83A1F">
      <w:pPr>
        <w:pStyle w:val="Heading1"/>
      </w:pPr>
      <w:bookmarkStart w:id="2" w:name="O_1193533"/>
      <w:bookmarkEnd w:id="2"/>
      <w:r w:rsidRPr="00E83A1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1F">
            <w:pPr>
              <w:pStyle w:val="BodyText"/>
              <w:rPr>
                <w:lang w:val="en-NZ"/>
              </w:rPr>
            </w:pPr>
            <w:r w:rsidRPr="00E83A1F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1F" w:rsidP="00E83A1F">
            <w:pPr>
              <w:pStyle w:val="ListBullet"/>
            </w:pPr>
            <w:r w:rsidRPr="00E83A1F">
              <w:t>applying action to minimise, contro</w:t>
            </w:r>
            <w:r w:rsidRPr="00E83A1F">
              <w:t>l or eliminate hazards that may exist during work activities</w:t>
            </w:r>
          </w:p>
          <w:p w:rsidR="00000000" w:rsidRPr="00E83A1F" w:rsidP="00E83A1F">
            <w:pPr>
              <w:pStyle w:val="ListBullet"/>
            </w:pPr>
            <w:r w:rsidRPr="00E83A1F">
              <w:t>applying relevant legislation and workplace procedures</w:t>
            </w:r>
          </w:p>
          <w:p w:rsidR="00000000" w:rsidRPr="00E83A1F" w:rsidP="00E83A1F">
            <w:pPr>
              <w:pStyle w:val="ListBullet"/>
            </w:pPr>
            <w:r w:rsidRPr="00E83A1F">
              <w:t>completing documentation related to work health and safety (WHS)/occupational health and safety (OHS) in the workplace</w:t>
            </w:r>
          </w:p>
          <w:p w:rsidR="00000000" w:rsidRPr="00E83A1F" w:rsidP="00E83A1F">
            <w:pPr>
              <w:pStyle w:val="ListBullet"/>
            </w:pPr>
            <w:r w:rsidRPr="00E83A1F">
              <w:t>following WHS/OHS workplace procedures</w:t>
            </w:r>
          </w:p>
          <w:p w:rsidR="00000000" w:rsidRPr="00E83A1F" w:rsidP="00E83A1F">
            <w:pPr>
              <w:pStyle w:val="ListBullet"/>
            </w:pPr>
            <w:r w:rsidRPr="00E83A1F">
              <w:t>identifying containers and goods coding, markings and emergency information panels</w:t>
            </w:r>
          </w:p>
          <w:p w:rsidR="00000000" w:rsidRPr="00E83A1F" w:rsidP="00E83A1F">
            <w:pPr>
              <w:pStyle w:val="ListBullet"/>
            </w:pPr>
            <w:r w:rsidRPr="00E83A1F">
              <w:t>interpreting relevant safety-related information, workplace procedures and codes of practice</w:t>
            </w:r>
          </w:p>
          <w:p w:rsidR="00000000" w:rsidRPr="00E83A1F" w:rsidP="00E83A1F">
            <w:pPr>
              <w:pStyle w:val="ListBullet"/>
            </w:pPr>
            <w:r w:rsidRPr="00E83A1F">
              <w:t xml:space="preserve">reporting identified problems, faults or </w:t>
            </w:r>
            <w:r w:rsidRPr="00E83A1F">
              <w:t>malfunctions in accordance with relevant legislation and workplace policies and procedures</w:t>
            </w:r>
          </w:p>
          <w:p w:rsidR="00000000" w:rsidRPr="00E83A1F" w:rsidP="00E83A1F">
            <w:pPr>
              <w:pStyle w:val="ListBullet"/>
            </w:pPr>
            <w:r w:rsidRPr="00E83A1F">
              <w:t>selecting, checking and using required personal protective equipment (PPE) conforming to industry and WHS/OHS standards</w:t>
            </w:r>
          </w:p>
          <w:p w:rsidR="00000000" w:rsidRPr="00E83A1F" w:rsidP="00E83A1F">
            <w:pPr>
              <w:pStyle w:val="ListBullet"/>
            </w:pPr>
            <w:r w:rsidRPr="00E83A1F">
              <w:t>working collaboratively with others when foll</w:t>
            </w:r>
            <w:r w:rsidRPr="00E83A1F">
              <w:t>owing WHS/OHS procedures.</w:t>
            </w:r>
          </w:p>
        </w:tc>
      </w:tr>
    </w:tbl>
    <w:p w:rsidR="00000000" w:rsidRPr="00E83A1F" w:rsidP="00E83A1F">
      <w:pPr>
        <w:pStyle w:val="NoPaddingFontSize1"/>
      </w:pPr>
    </w:p>
    <w:p w:rsidR="00000000" w:rsidRPr="00E83A1F" w:rsidP="00E83A1F">
      <w:pPr>
        <w:pStyle w:val="AllowPageBreak"/>
      </w:pPr>
    </w:p>
    <w:p w:rsidR="00000000" w:rsidRPr="00E83A1F" w:rsidP="00E83A1F">
      <w:pPr>
        <w:pStyle w:val="Heading1"/>
      </w:pPr>
      <w:bookmarkStart w:id="3" w:name="O_1193536"/>
      <w:bookmarkEnd w:id="3"/>
      <w:r w:rsidRPr="00E83A1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3A1F">
            <w:pPr>
              <w:pStyle w:val="BodyText"/>
              <w:rPr>
                <w:lang w:val="en-NZ"/>
              </w:rPr>
            </w:pPr>
            <w:r w:rsidRPr="00E83A1F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1F" w:rsidP="00E83A1F">
            <w:pPr>
              <w:pStyle w:val="ListBullet"/>
            </w:pPr>
            <w:r w:rsidRPr="00E83A1F">
              <w:t>emergency a</w:t>
            </w:r>
            <w:r w:rsidRPr="00E83A1F">
              <w:t>nd evacuation procedures and appropriate responsibilities</w:t>
            </w:r>
          </w:p>
          <w:p w:rsidR="00000000" w:rsidRPr="00E83A1F" w:rsidP="00E83A1F">
            <w:pPr>
              <w:pStyle w:val="ListBullet"/>
            </w:pPr>
            <w:r w:rsidRPr="00E83A1F">
              <w:t>employee assistance or wellbeing programs</w:t>
            </w:r>
          </w:p>
          <w:p w:rsidR="00000000" w:rsidRPr="00E83A1F" w:rsidP="00E83A1F">
            <w:pPr>
              <w:pStyle w:val="ListBullet"/>
            </w:pPr>
            <w:r w:rsidRPr="00E83A1F">
              <w:t xml:space="preserve">housekeeping standards and procedures </w:t>
            </w:r>
          </w:p>
          <w:p w:rsidR="00000000" w:rsidRPr="00E83A1F" w:rsidP="00E83A1F">
            <w:pPr>
              <w:pStyle w:val="ListBullet"/>
            </w:pPr>
            <w:r w:rsidRPr="00E83A1F">
              <w:t>manual and mechanically-assisted lifting and load shifting procedures</w:t>
            </w:r>
          </w:p>
          <w:p w:rsidR="00000000" w:rsidRPr="00E83A1F" w:rsidP="00E83A1F">
            <w:pPr>
              <w:pStyle w:val="ListBullet"/>
            </w:pPr>
            <w:r w:rsidRPr="00E83A1F">
              <w:t>personal hygiene practices</w:t>
            </w:r>
          </w:p>
          <w:p w:rsidR="00000000" w:rsidRPr="00E83A1F" w:rsidP="00E83A1F">
            <w:pPr>
              <w:pStyle w:val="ListBullet"/>
            </w:pPr>
            <w:r w:rsidRPr="00E83A1F">
              <w:t>procedures for handling broken or damaged equipment</w:t>
            </w:r>
          </w:p>
          <w:p w:rsidR="00000000" w:rsidRPr="00E83A1F" w:rsidP="00E83A1F">
            <w:pPr>
              <w:pStyle w:val="ListBullet"/>
            </w:pPr>
            <w:r w:rsidRPr="00E83A1F">
              <w:t>recognition of HAZCHEM symbols and implications for safe work and storage</w:t>
            </w:r>
          </w:p>
          <w:p w:rsidR="00000000" w:rsidRPr="00E83A1F" w:rsidP="00E83A1F">
            <w:pPr>
              <w:pStyle w:val="ListBullet"/>
            </w:pPr>
            <w:r w:rsidRPr="00E83A1F">
              <w:t>relevant terms used in safety data sheets (SDS)/material safety data sheets (MSDS)</w:t>
            </w:r>
          </w:p>
          <w:p w:rsidR="00000000" w:rsidRPr="00E83A1F" w:rsidP="00E83A1F">
            <w:pPr>
              <w:pStyle w:val="ListBullet"/>
            </w:pPr>
            <w:r w:rsidRPr="00E83A1F">
              <w:t>relevant WHS/OHS procedures and guidelines</w:t>
            </w:r>
          </w:p>
          <w:p w:rsidR="00000000" w:rsidRPr="00E83A1F" w:rsidP="00E83A1F">
            <w:pPr>
              <w:pStyle w:val="ListBullet"/>
            </w:pPr>
            <w:r w:rsidRPr="00E83A1F">
              <w:t>repo</w:t>
            </w:r>
            <w:r w:rsidRPr="00E83A1F">
              <w:t>rting procedures for unsafe situations, fire hazards, broken or damaged equipment or fittings, sickness and accidents</w:t>
            </w:r>
          </w:p>
          <w:p w:rsidR="00000000" w:rsidRPr="00E83A1F" w:rsidP="00E83A1F">
            <w:pPr>
              <w:pStyle w:val="ListBullet"/>
            </w:pPr>
            <w:r w:rsidRPr="00E83A1F">
              <w:t>site layout and obstacles</w:t>
            </w:r>
          </w:p>
          <w:p w:rsidR="00000000" w:rsidRPr="00E83A1F" w:rsidP="00E83A1F">
            <w:pPr>
              <w:pStyle w:val="ListBullet"/>
            </w:pPr>
            <w:r w:rsidRPr="00E83A1F">
              <w:t>WHS/OHS warning signs and signals.</w:t>
            </w:r>
          </w:p>
        </w:tc>
      </w:tr>
    </w:tbl>
    <w:p w:rsidR="00000000" w:rsidRPr="00E83A1F" w:rsidP="00E83A1F">
      <w:pPr>
        <w:pStyle w:val="NoPaddingFontSize1"/>
      </w:pPr>
    </w:p>
    <w:p w:rsidR="00000000" w:rsidRPr="00E83A1F" w:rsidP="00E83A1F">
      <w:pPr>
        <w:pStyle w:val="AllowPageBreak"/>
      </w:pPr>
    </w:p>
    <w:p w:rsidR="00000000" w:rsidRPr="00E83A1F" w:rsidP="00E83A1F">
      <w:pPr>
        <w:pStyle w:val="Heading1"/>
      </w:pPr>
      <w:bookmarkStart w:id="4" w:name="O_1193538"/>
      <w:bookmarkEnd w:id="4"/>
      <w:r w:rsidRPr="00E83A1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3A1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3A1F" w:rsidP="00E83A1F">
            <w:pPr>
              <w:pStyle w:val="BodyText"/>
            </w:pPr>
            <w:r w:rsidRPr="00E83A1F">
              <w:t>Assessors must hold credentials sp</w:t>
            </w:r>
            <w:r w:rsidRPr="00E83A1F">
              <w:t xml:space="preserve">ecified within the Standards for Registered Training Organisations current at the time of assessment. </w:t>
            </w:r>
          </w:p>
          <w:p w:rsidR="00000000" w:rsidRPr="00E83A1F" w:rsidP="00E83A1F">
            <w:pPr>
              <w:pStyle w:val="BodyText"/>
            </w:pPr>
            <w:r w:rsidRPr="00E83A1F">
              <w:t>Assessment must satisfy the Princi</w:t>
            </w:r>
            <w:r w:rsidRPr="00E83A1F">
              <w:t>ples of Assessment and Rules of Evidence and all regulatory requirements included within the Standards for Registered Training Organisations current at the time of assessment.</w:t>
            </w:r>
          </w:p>
          <w:p w:rsidR="00000000" w:rsidRPr="00E83A1F" w:rsidP="00E83A1F">
            <w:pPr>
              <w:pStyle w:val="BodyText"/>
            </w:pPr>
            <w:r w:rsidRPr="00E83A1F">
              <w:t>Assessment must occur in workplace operational situations where it is appropriat</w:t>
            </w:r>
            <w:r w:rsidRPr="00E83A1F">
              <w:t>e to do so; where this is not appropriate, assessment must occur in simulated workplace operational situations that replicate workplace conditions.</w:t>
            </w:r>
          </w:p>
          <w:p w:rsidR="00000000" w:rsidRPr="00E83A1F" w:rsidP="00E83A1F">
            <w:pPr>
              <w:pStyle w:val="BodyText"/>
            </w:pPr>
            <w:r w:rsidRPr="00E83A1F">
              <w:t xml:space="preserve">Assessment processes and techniques must be appropriate to the language, literacy and numeracy requirements </w:t>
            </w:r>
            <w:r w:rsidRPr="00E83A1F">
              <w:t>of the work being performed and the needs of the candidate.</w:t>
            </w:r>
          </w:p>
          <w:p w:rsidR="00000000" w:rsidRPr="00E83A1F" w:rsidP="00E83A1F">
            <w:pPr>
              <w:pStyle w:val="BodyText"/>
            </w:pPr>
            <w:r w:rsidRPr="00E83A1F">
              <w:t>Resources for assessment must include access to:</w:t>
            </w:r>
          </w:p>
          <w:p w:rsidR="00000000" w:rsidRPr="00E83A1F" w:rsidP="00E83A1F">
            <w:pPr>
              <w:pStyle w:val="ListBullet"/>
            </w:pPr>
            <w:r w:rsidRPr="00E83A1F">
              <w:t>a range of relevant exercises, case studies and/or simulations</w:t>
            </w:r>
          </w:p>
          <w:p w:rsidR="00000000" w:rsidRPr="00E83A1F" w:rsidP="00E83A1F">
            <w:pPr>
              <w:pStyle w:val="ListBullet"/>
            </w:pPr>
            <w:r w:rsidRPr="00E83A1F">
              <w:t>relevant and appropriate materials, tools, equipment and PPE currently used in indu</w:t>
            </w:r>
            <w:r w:rsidRPr="00E83A1F">
              <w:t>stry</w:t>
            </w:r>
          </w:p>
          <w:p w:rsidR="00000000" w:rsidRPr="00E83A1F" w:rsidP="00E83A1F">
            <w:pPr>
              <w:pStyle w:val="ListBullet"/>
            </w:pPr>
            <w:r w:rsidRPr="00E83A1F">
              <w:t>applicable documentation, including legislation, regulations, codes of practice, workplace procedures and operation manuals.</w:t>
            </w:r>
          </w:p>
        </w:tc>
      </w:tr>
    </w:tbl>
    <w:p w:rsidR="00000000" w:rsidRPr="00E83A1F" w:rsidP="00E83A1F">
      <w:pPr>
        <w:pStyle w:val="NoPaddingFontSize1"/>
      </w:pPr>
    </w:p>
    <w:p w:rsidR="00000000" w:rsidRPr="00E83A1F" w:rsidP="00E83A1F">
      <w:pPr>
        <w:pStyle w:val="AllowPageBreak"/>
      </w:pPr>
    </w:p>
    <w:p w:rsidR="00000000" w:rsidRPr="00E83A1F" w:rsidP="00E83A1F">
      <w:pPr>
        <w:pStyle w:val="Heading1"/>
      </w:pPr>
      <w:bookmarkStart w:id="5" w:name="O_1193549"/>
      <w:bookmarkEnd w:id="5"/>
      <w:r w:rsidRPr="00E83A1F">
        <w:t>Links</w:t>
      </w:r>
    </w:p>
    <w:p w:rsidR="00000000" w:rsidRPr="00E83A1F" w:rsidP="00FE7127">
      <w:pPr>
        <w:pStyle w:val="BodyText"/>
      </w:pPr>
      <w:r w:rsidRPr="00E83A1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65F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3A1F" w:rsidP="00E83A1F"/>
    <w:sectPr w:rsidSect="00E83A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1F" w:rsidRPr="00FE7127" w:rsidP="00FE71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27" w:rsidP="00E83A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7127" w:rsidP="00E83A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7127" w:rsidP="00E83A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3A1F" w:rsidRPr="00FE7127" w:rsidP="00FE71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A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127" w:rsidRPr="002D2AF8" w:rsidP="00E83A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TLIF0025 Follow work health and safety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FE7127" w:rsidP="00E83A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F62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8C4D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A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3A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3A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3A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3A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3A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3A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3A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3A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3A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3A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3A1F"/>
  </w:style>
  <w:style w:type="character" w:customStyle="1" w:styleId="Heading1Char">
    <w:name w:val="Heading 1 Char"/>
    <w:basedOn w:val="DefaultParagraphFont"/>
    <w:link w:val="Heading1"/>
    <w:rsid w:val="00E83A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3A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3A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3A1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3A1F"/>
    <w:rPr>
      <w:b/>
      <w:spacing w:val="0"/>
    </w:rPr>
  </w:style>
  <w:style w:type="paragraph" w:customStyle="1" w:styleId="SuperHeading">
    <w:name w:val="SuperHeading"/>
    <w:basedOn w:val="Normal"/>
    <w:rsid w:val="00E83A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3A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3A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3A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3A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3A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3A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3A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3A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3A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3A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3A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3A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3A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3A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3A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3A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3A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3A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3A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3A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3A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3A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3A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3A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3A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3A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3A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3A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3A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3A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3A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3A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3A1F"/>
    <w:rPr>
      <w:i/>
    </w:rPr>
  </w:style>
  <w:style w:type="paragraph" w:styleId="Caption">
    <w:name w:val="caption"/>
    <w:basedOn w:val="BodyText"/>
    <w:next w:val="Normal"/>
    <w:qFormat/>
    <w:rsid w:val="00E83A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3A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3A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3A1F"/>
  </w:style>
  <w:style w:type="paragraph" w:styleId="TableofFigures">
    <w:name w:val="table of figures"/>
    <w:basedOn w:val="Normal"/>
    <w:next w:val="Normal"/>
    <w:semiHidden/>
    <w:rsid w:val="00E83A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3A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3A1F"/>
    <w:rPr>
      <w:rFonts w:ascii="Wingdings" w:hAnsi="Wingdings"/>
    </w:rPr>
  </w:style>
  <w:style w:type="paragraph" w:customStyle="1" w:styleId="TableHeading">
    <w:name w:val="Table Heading"/>
    <w:basedOn w:val="HeadingBase"/>
    <w:rsid w:val="00E83A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3A1F"/>
    <w:rPr>
      <w:color w:val="0033CC"/>
      <w:u w:val="none"/>
    </w:rPr>
  </w:style>
  <w:style w:type="paragraph" w:customStyle="1" w:styleId="BodyTextRight">
    <w:name w:val="Body Text Right"/>
    <w:basedOn w:val="BodyText"/>
    <w:rsid w:val="00E83A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3A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3A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3A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3A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3A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3A1F"/>
    <w:rPr>
      <w:sz w:val="32"/>
    </w:rPr>
  </w:style>
  <w:style w:type="paragraph" w:customStyle="1" w:styleId="HeadingProcedure">
    <w:name w:val="Heading Procedure"/>
    <w:basedOn w:val="HeadingBase"/>
    <w:next w:val="Normal"/>
    <w:rsid w:val="00E83A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3A1F"/>
    <w:pPr>
      <w:spacing w:before="60" w:after="60"/>
    </w:pPr>
  </w:style>
  <w:style w:type="paragraph" w:styleId="ListContinue">
    <w:name w:val="List Continue"/>
    <w:basedOn w:val="List"/>
    <w:rsid w:val="00E83A1F"/>
    <w:pPr>
      <w:ind w:firstLine="0"/>
    </w:pPr>
  </w:style>
  <w:style w:type="paragraph" w:customStyle="1" w:styleId="ListNote">
    <w:name w:val="List Note"/>
    <w:basedOn w:val="List"/>
    <w:rsid w:val="00E83A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3A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3A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3A1F"/>
    <w:rPr>
      <w:rFonts w:ascii="Courier New" w:hAnsi="Courier New"/>
    </w:rPr>
  </w:style>
  <w:style w:type="paragraph" w:customStyle="1" w:styleId="NoteBullet">
    <w:name w:val="Note Bullet"/>
    <w:basedOn w:val="Note"/>
    <w:rsid w:val="00E83A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3A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3A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3A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3A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3A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3A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3A1F"/>
    <w:rPr>
      <w:b/>
      <w:smallCaps/>
    </w:rPr>
  </w:style>
  <w:style w:type="paragraph" w:customStyle="1" w:styleId="TableListNumber">
    <w:name w:val="Table List Number"/>
    <w:basedOn w:val="ListNumber"/>
    <w:rsid w:val="00E83A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3A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3A1F"/>
    <w:pPr>
      <w:numPr>
        <w:numId w:val="8"/>
      </w:numPr>
    </w:pPr>
  </w:style>
  <w:style w:type="paragraph" w:customStyle="1" w:styleId="ListAlpha2">
    <w:name w:val="List Alpha 2"/>
    <w:basedOn w:val="List2"/>
    <w:rsid w:val="00E83A1F"/>
    <w:pPr>
      <w:numPr>
        <w:numId w:val="7"/>
      </w:numPr>
    </w:pPr>
  </w:style>
  <w:style w:type="paragraph" w:styleId="List2">
    <w:name w:val="List 2"/>
    <w:basedOn w:val="BodyText"/>
    <w:rsid w:val="00E83A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3A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3A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3A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3A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3A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3A1F"/>
    <w:pPr>
      <w:numPr>
        <w:numId w:val="3"/>
      </w:numPr>
    </w:pPr>
  </w:style>
  <w:style w:type="paragraph" w:styleId="ListContinue2">
    <w:name w:val="List Continue 2"/>
    <w:basedOn w:val="List2"/>
    <w:rsid w:val="00E83A1F"/>
    <w:pPr>
      <w:ind w:firstLine="0"/>
    </w:pPr>
  </w:style>
  <w:style w:type="paragraph" w:styleId="ListContinue3">
    <w:name w:val="List Continue 3"/>
    <w:basedOn w:val="List3"/>
    <w:rsid w:val="00E83A1F"/>
    <w:pPr>
      <w:ind w:left="1021" w:firstLine="0"/>
    </w:pPr>
  </w:style>
  <w:style w:type="paragraph" w:styleId="ListContinue4">
    <w:name w:val="List Continue 4"/>
    <w:basedOn w:val="List4"/>
    <w:rsid w:val="00E83A1F"/>
    <w:pPr>
      <w:ind w:firstLine="0"/>
    </w:pPr>
  </w:style>
  <w:style w:type="paragraph" w:styleId="ListContinue5">
    <w:name w:val="List Continue 5"/>
    <w:basedOn w:val="List5"/>
    <w:rsid w:val="00E83A1F"/>
    <w:pPr>
      <w:ind w:firstLine="0"/>
    </w:pPr>
  </w:style>
  <w:style w:type="paragraph" w:styleId="ListNumber3">
    <w:name w:val="List Number 3"/>
    <w:basedOn w:val="List3"/>
    <w:rsid w:val="00E83A1F"/>
    <w:pPr>
      <w:numPr>
        <w:numId w:val="4"/>
      </w:numPr>
    </w:pPr>
  </w:style>
  <w:style w:type="paragraph" w:styleId="ListNumber4">
    <w:name w:val="List Number 4"/>
    <w:basedOn w:val="List4"/>
    <w:rsid w:val="00E83A1F"/>
    <w:pPr>
      <w:numPr>
        <w:numId w:val="5"/>
      </w:numPr>
    </w:pPr>
  </w:style>
  <w:style w:type="paragraph" w:styleId="ListNumber5">
    <w:name w:val="List Number 5"/>
    <w:basedOn w:val="List5"/>
    <w:rsid w:val="00E83A1F"/>
    <w:pPr>
      <w:numPr>
        <w:numId w:val="6"/>
      </w:numPr>
    </w:pPr>
  </w:style>
  <w:style w:type="paragraph" w:styleId="BlockText">
    <w:name w:val="Block Text"/>
    <w:basedOn w:val="Normal"/>
    <w:rsid w:val="00E83A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3A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3A1F"/>
    <w:rPr>
      <w:sz w:val="16"/>
      <w:vertAlign w:val="superscript"/>
    </w:rPr>
  </w:style>
  <w:style w:type="character" w:customStyle="1" w:styleId="Symbols">
    <w:name w:val="Symbols"/>
    <w:basedOn w:val="DefaultParagraphFont"/>
    <w:rsid w:val="00E83A1F"/>
    <w:rPr>
      <w:rFonts w:ascii="Symbol" w:hAnsi="Symbol"/>
    </w:rPr>
  </w:style>
  <w:style w:type="character" w:customStyle="1" w:styleId="MenuOptions">
    <w:name w:val="Menu Options"/>
    <w:basedOn w:val="DefaultParagraphFont"/>
    <w:rsid w:val="00E83A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3A1F"/>
    <w:rPr>
      <w:b/>
    </w:rPr>
  </w:style>
  <w:style w:type="character" w:customStyle="1" w:styleId="Underlined">
    <w:name w:val="Underlined"/>
    <w:basedOn w:val="DefaultParagraphFont"/>
    <w:rsid w:val="00E83A1F"/>
    <w:rPr>
      <w:u w:val="single"/>
    </w:rPr>
  </w:style>
  <w:style w:type="paragraph" w:customStyle="1" w:styleId="TableBodyTextRight">
    <w:name w:val="Table Body Text Right"/>
    <w:basedOn w:val="TableBodyText"/>
    <w:rsid w:val="00E83A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3A1F"/>
    <w:rPr>
      <w:sz w:val="18"/>
    </w:rPr>
  </w:style>
  <w:style w:type="paragraph" w:customStyle="1" w:styleId="BodySmallRight">
    <w:name w:val="Body Small Right"/>
    <w:basedOn w:val="BodyTextRight"/>
    <w:rsid w:val="00E83A1F"/>
    <w:rPr>
      <w:sz w:val="18"/>
      <w:szCs w:val="18"/>
    </w:rPr>
  </w:style>
  <w:style w:type="paragraph" w:customStyle="1" w:styleId="MarginEdition">
    <w:name w:val="Margin Edition"/>
    <w:basedOn w:val="MarginNote"/>
    <w:rsid w:val="00E83A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3A1F"/>
    <w:rPr>
      <w:sz w:val="2"/>
      <w:szCs w:val="2"/>
    </w:rPr>
  </w:style>
  <w:style w:type="character" w:customStyle="1" w:styleId="Small">
    <w:name w:val="Small"/>
    <w:basedOn w:val="DefaultParagraphFont"/>
    <w:rsid w:val="00E83A1F"/>
    <w:rPr>
      <w:sz w:val="16"/>
    </w:rPr>
  </w:style>
  <w:style w:type="paragraph" w:customStyle="1" w:styleId="WideTable">
    <w:name w:val="Wide Table"/>
    <w:basedOn w:val="Normal"/>
    <w:rsid w:val="00E83A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3A1F"/>
  </w:style>
  <w:style w:type="paragraph" w:styleId="Quote">
    <w:name w:val="Quote"/>
    <w:basedOn w:val="Heading1"/>
    <w:link w:val="QuoteChar"/>
    <w:qFormat/>
    <w:rsid w:val="00E83A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3A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3A1F"/>
    <w:pPr>
      <w:pageBreakBefore/>
    </w:pPr>
  </w:style>
  <w:style w:type="paragraph" w:customStyle="1" w:styleId="Border">
    <w:name w:val="Border"/>
    <w:basedOn w:val="Normal"/>
    <w:qFormat/>
    <w:rsid w:val="00E83A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3A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A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A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3A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3A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3A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3A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3A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3A1F"/>
    <w:rPr>
      <w:u w:val="single"/>
    </w:rPr>
  </w:style>
  <w:style w:type="character" w:customStyle="1" w:styleId="BoldandItalics">
    <w:name w:val="Bold and Italics"/>
    <w:qFormat/>
    <w:rsid w:val="00E83A1F"/>
    <w:rPr>
      <w:b/>
      <w:i/>
      <w:u w:val="none"/>
    </w:rPr>
  </w:style>
  <w:style w:type="paragraph" w:styleId="BalloonText">
    <w:name w:val="Balloon Text"/>
    <w:basedOn w:val="Normal"/>
    <w:link w:val="BalloonTextChar"/>
    <w:rsid w:val="00E83A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3A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3A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3A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3A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3A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3A1F"/>
    <w:pPr>
      <w:spacing w:before="0" w:after="0"/>
    </w:pPr>
  </w:style>
  <w:style w:type="paragraph" w:customStyle="1" w:styleId="BodyTextBold">
    <w:name w:val="Body Text Bold"/>
    <w:basedOn w:val="BodyText"/>
    <w:qFormat/>
    <w:rsid w:val="00E83A1F"/>
    <w:rPr>
      <w:b/>
    </w:rPr>
  </w:style>
  <w:style w:type="character" w:styleId="Hyperlink">
    <w:name w:val="Hyperlink"/>
    <w:basedOn w:val="DefaultParagraphFont"/>
    <w:uiPriority w:val="99"/>
    <w:unhideWhenUsed/>
    <w:rsid w:val="00FE71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469</Words>
  <Characters>3159</Characters>
  <Application>Microsoft Office Word</Application>
  <DocSecurity>0</DocSecurity>
  <Lines>71</Lines>
  <Paragraphs>49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TLIF0025 Follow work health and safety procedures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2024-07-12T07:39:00Z</dcterms:created>
  <dcterms:modified xsi:type="dcterms:W3CDTF">2024-07-12T07:39:00Z</dcterms:modified>
</cp:coreProperties>
</file>