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60A" w:rsidP="00425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TLIF0023 Conduct track protection assessment</w:t>
      </w:r>
      <w:r>
        <w:fldChar w:fldCharType="end"/>
      </w:r>
    </w:p>
    <w:p w:rsidR="0042560A" w:rsidP="0042560A">
      <w:pPr>
        <w:pStyle w:val="Version"/>
        <w:sectPr w:rsidSect="00FC06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6AC" w:rsidP="00FC06AC">
      <w:pPr>
        <w:pStyle w:val="SuperHeading"/>
      </w:pPr>
      <w:r w:rsidRPr="00FC06AC">
        <w:t>TLIF0023 Conduct track protection assessment</w:t>
      </w:r>
    </w:p>
    <w:p w:rsidR="00000000" w:rsidRPr="00FC06AC" w:rsidP="00FC06AC">
      <w:pPr>
        <w:pStyle w:val="Heading1"/>
      </w:pPr>
      <w:bookmarkStart w:id="1" w:name="O_1193383"/>
      <w:bookmarkEnd w:id="1"/>
      <w:r w:rsidRPr="00FC06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rPr>
                <w:rStyle w:val="SpecialBold"/>
              </w:rPr>
              <w:t>Release 1</w:t>
            </w:r>
            <w:r w:rsidRPr="00FC06AC">
              <w:t>. This is the first release of this unit of competency in the TLI Transport and Logistics Training Package.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2" w:name="O_1193384"/>
      <w:bookmarkEnd w:id="2"/>
      <w:r w:rsidRPr="00FC06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>This unit involves the skills and knowledge required to conduct track prote</w:t>
            </w:r>
            <w:r w:rsidRPr="00FC06AC">
              <w:t xml:space="preserve">ction assessments in accordance with Rail Infrastructure Manager, legislative and regulatory requirements. </w:t>
            </w:r>
          </w:p>
          <w:p w:rsidR="00000000" w:rsidRPr="00FC06AC" w:rsidP="00FC06AC">
            <w:pPr>
              <w:pStyle w:val="BodyText"/>
            </w:pPr>
            <w:r w:rsidRPr="00FC06AC">
              <w:t>It includes undertaking track assessment and determining the type of track protection required to perform work activities safely.</w:t>
            </w:r>
          </w:p>
          <w:p w:rsidR="00000000" w:rsidRPr="00FC06AC" w:rsidP="00FC06AC">
            <w:pPr>
              <w:pStyle w:val="BodyText"/>
            </w:pPr>
            <w:r w:rsidRPr="00FC06AC">
              <w:t>People achieving c</w:t>
            </w:r>
            <w:r w:rsidRPr="00FC06AC">
              <w:t>ompetence in this unit will need to fulfil the applicable state/territory legislated rail safety requirements and to comply with relevant codes of practice and/or guidelines.</w:t>
            </w:r>
          </w:p>
          <w:p w:rsidR="00000000" w:rsidRPr="00FC06AC" w:rsidP="00FC06AC">
            <w:pPr>
              <w:pStyle w:val="BodyText"/>
            </w:pPr>
            <w:r w:rsidRPr="00FC06AC">
              <w:t>The unit includes the application of Rail Infrastructure Manager rules, procedure</w:t>
            </w:r>
            <w:r w:rsidRPr="00FC06AC">
              <w:t xml:space="preserve">s and protocols for rail safety. </w:t>
            </w:r>
          </w:p>
          <w:p w:rsidR="00000000" w:rsidRPr="00FC06AC" w:rsidP="00FC06AC">
            <w:pPr>
              <w:pStyle w:val="BodyText"/>
            </w:pPr>
            <w:r w:rsidRPr="00FC06AC">
              <w:t>This unit also provides the authority to position lookout protection.</w:t>
            </w:r>
          </w:p>
          <w:p w:rsidR="00000000" w:rsidRPr="00FC06AC" w:rsidP="00FC06AC">
            <w:pPr>
              <w:pStyle w:val="BodyText"/>
            </w:pPr>
            <w:r w:rsidRPr="00FC06AC">
              <w:t>No licensing, legislative or certification requirements apply to this unit at the time of publication.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3" w:name="O_1193385"/>
      <w:bookmarkEnd w:id="3"/>
      <w:r w:rsidRPr="00FC06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>Not appl</w:t>
            </w:r>
            <w:r w:rsidRPr="00FC06AC">
              <w:t>icable.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4" w:name="O_1193386"/>
      <w:bookmarkEnd w:id="4"/>
      <w:r w:rsidRPr="00FC06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>F – Safety Management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5" w:name="O_1193387"/>
      <w:bookmarkEnd w:id="5"/>
      <w:r w:rsidRPr="00FC06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>Rail sector.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6" w:name="O_1193388"/>
      <w:bookmarkEnd w:id="6"/>
      <w:r w:rsidRPr="00FC06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"/>
        <w:gridCol w:w="2635"/>
        <w:gridCol w:w="576"/>
        <w:gridCol w:w="5725"/>
      </w:tblGrid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PERFORMANCE CRITERIA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Performance criteria describe the performance needed to demonstrate achievement of the element.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rPr>
                <w:rStyle w:val="SpecialBold"/>
              </w:rPr>
              <w:t>Undertake track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 xml:space="preserve">Track work activity to be performed is identified and complexity is analysed 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Impact of the work activity on the netwo</w:t>
            </w:r>
            <w:r w:rsidRPr="00FC06AC">
              <w:t>rk is determined using formal decision-making processes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Hazards are identified, risks are assessed and control measures implemented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Track protection requirements are analysed and identified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Visual assessment is conducted to assess the characteristics of the track worksite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rPr>
                <w:rStyle w:val="SpecialBold"/>
              </w:rPr>
              <w:t>Plan track protection required to perform work activity safely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Outcomes of the visual assessment and the complexity of the track work activity are analysed to determi</w:t>
            </w:r>
            <w:r w:rsidRPr="00FC06AC">
              <w:t>ne type of track protection required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Worksite or track protection plan is prepared in accordance with safety assessment outcomes and Rail Infrastructure Manager rules, procedures and protocols for rail safety</w:t>
            </w:r>
          </w:p>
        </w:tc>
      </w:tr>
      <w:tr w:rsidTr="004256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>Worksite or track protection plan is communicated to relevant personnel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7" w:name="O_1193389"/>
      <w:bookmarkEnd w:id="7"/>
      <w:r w:rsidRPr="00FC06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>Foundation skills essential to performance are explicit in the performance criteria of this unit of competency.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8" w:name="O_1193390"/>
      <w:bookmarkEnd w:id="8"/>
      <w:r w:rsidRPr="00FC06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>Range is restricted to essential operating conditions and any other variables essential to the work environment.</w:t>
            </w:r>
          </w:p>
          <w:p w:rsidR="00000000" w:rsidRPr="00FC06AC" w:rsidP="00FC06AC">
            <w:pPr>
              <w:pStyle w:val="BodyText"/>
            </w:pPr>
            <w:r w:rsidRPr="00FC06AC">
              <w:t>Non-essential conditions can be found in the TLI Transport and Logistics Training Package Companion Volume Implementation G</w:t>
            </w:r>
            <w:r w:rsidRPr="00FC06AC">
              <w:t>uide.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9" w:name="O_1193391"/>
      <w:bookmarkEnd w:id="9"/>
      <w:r w:rsidRPr="00FC06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>This unit replaces and is equivalent to TLIF3083 Conduct track protection assessment.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10" w:name="O_1193398"/>
      <w:bookmarkEnd w:id="10"/>
      <w:r w:rsidRPr="00FC06AC">
        <w:t>Links</w:t>
      </w:r>
    </w:p>
    <w:p w:rsidR="00000000" w:rsidRPr="00FC06AC" w:rsidP="0042560A">
      <w:pPr>
        <w:pStyle w:val="BodyText"/>
      </w:pPr>
      <w:r w:rsidRPr="00FC06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115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06AC" w:rsidP="0042560A">
      <w:pPr>
        <w:pStyle w:val="BodyText"/>
        <w:sectPr w:rsidSect="00FC06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06AC" w:rsidP="00FC06AC">
      <w:pPr>
        <w:pStyle w:val="SuperHeading"/>
      </w:pPr>
      <w:r w:rsidRPr="00FC06AC">
        <w:t>Assessment Requirements for TLIF0023 Conduct track protection assessment</w:t>
      </w:r>
    </w:p>
    <w:p w:rsidR="00000000" w:rsidRPr="00FC06AC" w:rsidP="00FC06AC">
      <w:pPr>
        <w:pStyle w:val="Heading1"/>
      </w:pPr>
      <w:bookmarkStart w:id="11" w:name="O_1193393"/>
      <w:bookmarkEnd w:id="11"/>
      <w:r w:rsidRPr="00FC06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rPr>
                <w:rStyle w:val="SpecialBold"/>
              </w:rPr>
              <w:t>Release 1</w:t>
            </w:r>
            <w:r w:rsidRPr="00FC06AC">
              <w:t>. This is the first release of this unit of competency in the TLI Transport and Logistics Training Package.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12" w:name="O_1193394"/>
      <w:bookmarkEnd w:id="12"/>
      <w:r w:rsidRPr="00FC06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Evidence required to demonstrate competence in this unit must be relevant to and satisfy all of the requi</w:t>
            </w:r>
            <w:r w:rsidRPr="00FC06AC">
              <w:t>rements of the elements and performance criteria on at least one occasion and include:</w:t>
            </w:r>
          </w:p>
        </w:tc>
      </w:tr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ListBullet"/>
            </w:pPr>
            <w:r w:rsidRPr="00FC06AC">
              <w:t>allocating time and resources to effectively achieve worksite or track protection plan</w:t>
            </w:r>
          </w:p>
          <w:p w:rsidR="00000000" w:rsidRPr="00FC06AC" w:rsidP="00FC06AC">
            <w:pPr>
              <w:pStyle w:val="ListBullet"/>
            </w:pPr>
            <w:r w:rsidRPr="00FC06AC">
              <w:t>committing to action by completing worksite or track protection plan and taking appropriate actions to implement the plan</w:t>
            </w:r>
          </w:p>
          <w:p w:rsidR="00000000" w:rsidRPr="00FC06AC" w:rsidP="00FC06AC">
            <w:pPr>
              <w:pStyle w:val="ListBullet"/>
            </w:pPr>
            <w:r w:rsidRPr="00FC06AC">
              <w:t>communicating factual information to create confidence and trust in accordance with the worksite or track protection plan including:</w:t>
            </w:r>
          </w:p>
          <w:p w:rsidR="00000000" w:rsidRPr="00FC06AC" w:rsidP="00FC06AC">
            <w:pPr>
              <w:pStyle w:val="ListBullet2"/>
            </w:pPr>
            <w:r w:rsidRPr="00FC06AC">
              <w:t>communicating with network control officer using appropriate communications systems</w:t>
            </w:r>
          </w:p>
          <w:p w:rsidR="00000000" w:rsidRPr="00FC06AC" w:rsidP="00FC06AC">
            <w:pPr>
              <w:pStyle w:val="ListBullet"/>
            </w:pPr>
            <w:r w:rsidRPr="00FC06AC">
              <w:t>communicating in a team by exchanging information through assigning responsibility and acknowledging communication content</w:t>
            </w:r>
          </w:p>
          <w:p w:rsidR="00000000" w:rsidRPr="00FC06AC" w:rsidP="00FC06AC">
            <w:pPr>
              <w:pStyle w:val="ListBullet"/>
            </w:pPr>
            <w:r w:rsidRPr="00FC06AC">
              <w:t>conducting a visual assessment of track worksite</w:t>
            </w:r>
            <w:r w:rsidRPr="00FC06AC">
              <w:t xml:space="preserve"> characteristics to identify job hazards and taking required actions to minimise, control or eliminate identified hazards </w:t>
            </w:r>
          </w:p>
          <w:p w:rsidR="00000000" w:rsidRPr="00FC06AC" w:rsidP="00FC06AC">
            <w:pPr>
              <w:pStyle w:val="ListBullet"/>
            </w:pPr>
            <w:r w:rsidRPr="00FC06AC">
              <w:t>defining the authority boundaries when conducting track protection assessment</w:t>
            </w:r>
          </w:p>
          <w:p w:rsidR="00000000" w:rsidRPr="00FC06AC" w:rsidP="00FC06AC">
            <w:pPr>
              <w:pStyle w:val="ListBullet"/>
            </w:pPr>
            <w:r w:rsidRPr="00FC06AC">
              <w:t>demonstrating in-field leadership by:</w:t>
            </w:r>
          </w:p>
          <w:p w:rsidR="00000000" w:rsidRPr="00FC06AC" w:rsidP="00FC06AC">
            <w:pPr>
              <w:pStyle w:val="ListBullet2"/>
            </w:pPr>
            <w:r w:rsidRPr="00FC06AC">
              <w:t>adjusting to tea</w:t>
            </w:r>
            <w:r w:rsidRPr="00FC06AC">
              <w:t>m member contributions</w:t>
            </w:r>
          </w:p>
          <w:p w:rsidR="00000000" w:rsidRPr="00FC06AC" w:rsidP="00FC06AC">
            <w:pPr>
              <w:pStyle w:val="ListBullet2"/>
            </w:pPr>
            <w:r w:rsidRPr="00FC06AC">
              <w:t>engaging team members in seeking their input</w:t>
            </w:r>
          </w:p>
          <w:p w:rsidR="00000000" w:rsidRPr="00FC06AC" w:rsidP="00FC06AC">
            <w:pPr>
              <w:pStyle w:val="ListBullet2"/>
            </w:pPr>
            <w:r w:rsidRPr="00FC06AC">
              <w:t>providing constructive feedback to confirm commitment and alignment for each worker to the worksite or track protection plan</w:t>
            </w:r>
          </w:p>
          <w:p w:rsidR="00000000" w:rsidRPr="00FC06AC" w:rsidP="00FC06AC">
            <w:pPr>
              <w:pStyle w:val="ListBullet"/>
            </w:pPr>
            <w:r w:rsidRPr="00FC06AC">
              <w:t>ensuring appropriate equipment is available in accordance with</w:t>
            </w:r>
            <w:r w:rsidRPr="00FC06AC">
              <w:t xml:space="preserve"> worksite or track protection plan</w:t>
            </w:r>
          </w:p>
          <w:p w:rsidR="00000000" w:rsidRPr="00FC06AC" w:rsidP="00FC06AC">
            <w:pPr>
              <w:pStyle w:val="ListBullet"/>
            </w:pPr>
            <w:r w:rsidRPr="00FC06AC">
              <w:t xml:space="preserve">identifying and considering impact of fixed rail infrastructure when conducting track protection assessment including level and pedestrian crossings </w:t>
            </w:r>
          </w:p>
          <w:p w:rsidR="00000000" w:rsidRPr="00FC06AC" w:rsidP="00FC06AC">
            <w:pPr>
              <w:pStyle w:val="ListBullet"/>
            </w:pPr>
            <w:r w:rsidRPr="00FC06AC">
              <w:t>identifying positions for hand signaller and lookouts when conducting track protection assessment, as required</w:t>
            </w:r>
          </w:p>
          <w:p w:rsidR="00000000" w:rsidRPr="00FC06AC" w:rsidP="00FC06AC">
            <w:pPr>
              <w:pStyle w:val="ListBullet"/>
            </w:pPr>
            <w:r w:rsidRPr="00FC06AC">
              <w:t>identifying safe places when conducting track protection assessment</w:t>
            </w:r>
          </w:p>
          <w:p w:rsidR="00000000" w:rsidRPr="00FC06AC" w:rsidP="00FC06AC">
            <w:pPr>
              <w:pStyle w:val="ListBullet"/>
            </w:pPr>
            <w:r w:rsidRPr="00FC06AC">
              <w:t>identifying unsafe situations and emergencies</w:t>
            </w:r>
          </w:p>
          <w:p w:rsidR="00000000" w:rsidRPr="00FC06AC" w:rsidP="00FC06AC">
            <w:pPr>
              <w:pStyle w:val="ListBullet"/>
            </w:pPr>
            <w:r w:rsidRPr="00FC06AC">
              <w:t>preparing site protection arran</w:t>
            </w:r>
            <w:r w:rsidRPr="00FC06AC">
              <w:t>gement plans</w:t>
            </w:r>
          </w:p>
          <w:p w:rsidR="00000000" w:rsidRPr="00FC06AC" w:rsidP="00FC06AC">
            <w:pPr>
              <w:pStyle w:val="ListBullet"/>
            </w:pPr>
            <w:r w:rsidRPr="00FC06AC">
              <w:t>preparing worksite protection plan</w:t>
            </w:r>
          </w:p>
          <w:p w:rsidR="00000000" w:rsidRPr="00FC06AC" w:rsidP="00FC06AC">
            <w:pPr>
              <w:pStyle w:val="ListBullet"/>
            </w:pPr>
            <w:r w:rsidRPr="00FC06AC">
              <w:t>reading and interpreting diagrams and other resources used for track protection assessment</w:t>
            </w:r>
          </w:p>
          <w:p w:rsidR="00000000" w:rsidRPr="00FC06AC" w:rsidP="00FC06AC">
            <w:pPr>
              <w:pStyle w:val="ListBullet"/>
            </w:pPr>
            <w:r w:rsidRPr="00FC06AC">
              <w:t>staying focused by allocating attention according to safety, effectively, efficiently and worksite or track protectio</w:t>
            </w:r>
            <w:r w:rsidRPr="00FC06AC">
              <w:t>n plan priorities</w:t>
            </w:r>
          </w:p>
          <w:p w:rsidR="00000000" w:rsidRPr="00FC06AC" w:rsidP="00FC06AC">
            <w:pPr>
              <w:pStyle w:val="ListBullet"/>
            </w:pPr>
            <w:r w:rsidRPr="00FC06AC">
              <w:t xml:space="preserve">using formal decision-making processes, identifying or clarifying goals, gathering information and monitoring on-going safety of people and network assets. </w:t>
            </w:r>
          </w:p>
        </w:tc>
      </w:tr>
    </w:tbl>
    <w:p w:rsidR="0042560A" w:rsidP="00FC06AC">
      <w:pPr>
        <w:pStyle w:val="NoPaddingFontSize1"/>
      </w:pPr>
    </w:p>
    <w:p w:rsidR="0042560A" w:rsidP="00FC06AC">
      <w:pPr>
        <w:pStyle w:val="NoPaddingFontSize1"/>
      </w:pPr>
    </w:p>
    <w:p w:rsidR="00000000" w:rsidRPr="00FC06AC" w:rsidP="00FC06AC">
      <w:pPr>
        <w:pStyle w:val="Heading1"/>
      </w:pPr>
      <w:bookmarkStart w:id="13" w:name="O_1193395"/>
      <w:bookmarkEnd w:id="13"/>
      <w:r w:rsidRPr="00FC06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6AC">
            <w:pPr>
              <w:pStyle w:val="BodyText"/>
              <w:rPr>
                <w:lang w:val="en-NZ"/>
              </w:rPr>
            </w:pPr>
            <w:r w:rsidRPr="00FC06AC">
              <w:t>Evidence required to demonstrate compete</w:t>
            </w:r>
            <w:r w:rsidRPr="00FC06AC">
              <w:t>nce in this unit must be relevant to and satisfy all of the requirements of the elements and performance criteria and include knowledge of:</w:t>
            </w:r>
          </w:p>
        </w:tc>
      </w:tr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ListBullet"/>
            </w:pPr>
            <w:r w:rsidRPr="00FC06AC">
              <w:t>characteristics of track worksites</w:t>
            </w:r>
          </w:p>
          <w:p w:rsidR="00000000" w:rsidRPr="00FC06AC" w:rsidP="00FC06AC">
            <w:pPr>
              <w:pStyle w:val="ListBullet"/>
            </w:pPr>
            <w:r w:rsidRPr="00FC06AC">
              <w:t>formal decision-making processes</w:t>
            </w:r>
          </w:p>
          <w:p w:rsidR="00000000" w:rsidRPr="00FC06AC" w:rsidP="00FC06AC">
            <w:pPr>
              <w:pStyle w:val="ListBullet"/>
            </w:pPr>
            <w:r w:rsidRPr="00FC06AC">
              <w:t>operational communications protocols and systems</w:t>
            </w:r>
          </w:p>
          <w:p w:rsidR="00000000" w:rsidRPr="00FC06AC" w:rsidP="00FC06AC">
            <w:pPr>
              <w:pStyle w:val="ListBullet"/>
            </w:pPr>
            <w:r w:rsidRPr="00FC06AC">
              <w:t>positioning requirements for hand signallers</w:t>
            </w:r>
          </w:p>
          <w:p w:rsidR="00000000" w:rsidRPr="00FC06AC" w:rsidP="00FC06AC">
            <w:pPr>
              <w:pStyle w:val="ListBullet"/>
            </w:pPr>
            <w:r w:rsidRPr="00FC06AC">
              <w:t>Rail Infrastructure Manager policies, procedures, rules and protocols for identified unsafe situations or emergencies within workplace role</w:t>
            </w:r>
          </w:p>
          <w:p w:rsidR="00000000" w:rsidRPr="00FC06AC" w:rsidP="00FC06AC">
            <w:pPr>
              <w:pStyle w:val="ListBullet"/>
            </w:pPr>
            <w:r w:rsidRPr="00FC06AC">
              <w:t>Rail Infrastructure Ma</w:t>
            </w:r>
            <w:r w:rsidRPr="00FC06AC">
              <w:t>nager rules and procedures for working around electrical infrastructure</w:t>
            </w:r>
          </w:p>
          <w:p w:rsidR="00000000" w:rsidRPr="00FC06AC" w:rsidP="00FC06AC">
            <w:pPr>
              <w:pStyle w:val="ListBullet"/>
            </w:pPr>
            <w:r w:rsidRPr="00FC06AC">
              <w:t xml:space="preserve">rail terminology as defined by the relevant Rail Infrastructure Manager systems of safeworking </w:t>
            </w:r>
          </w:p>
          <w:p w:rsidR="00000000" w:rsidRPr="00FC06AC" w:rsidP="00FC06AC">
            <w:pPr>
              <w:pStyle w:val="ListBullet"/>
            </w:pPr>
            <w:r w:rsidRPr="00FC06AC">
              <w:t xml:space="preserve">relevant rail danger zones </w:t>
            </w:r>
          </w:p>
          <w:p w:rsidR="00000000" w:rsidRPr="00FC06AC" w:rsidP="00FC06AC">
            <w:pPr>
              <w:pStyle w:val="ListBullet"/>
            </w:pPr>
            <w:r w:rsidRPr="00FC06AC">
              <w:t xml:space="preserve">types of track protection and systems of safeworking </w:t>
            </w:r>
          </w:p>
          <w:p w:rsidR="00000000" w:rsidRPr="00FC06AC" w:rsidP="00FC06AC">
            <w:pPr>
              <w:pStyle w:val="ListBullet"/>
            </w:pPr>
            <w:r w:rsidRPr="00FC06AC">
              <w:t xml:space="preserve">types </w:t>
            </w:r>
            <w:r w:rsidRPr="00FC06AC">
              <w:t>of worksite protection equipment and their use</w:t>
            </w:r>
          </w:p>
          <w:p w:rsidR="00000000" w:rsidRPr="00FC06AC" w:rsidP="00FC06AC">
            <w:pPr>
              <w:pStyle w:val="ListBullet"/>
            </w:pPr>
            <w:r w:rsidRPr="00FC06AC">
              <w:t>work activity complexity</w:t>
            </w:r>
          </w:p>
          <w:p w:rsidR="00000000" w:rsidRPr="00FC06AC" w:rsidP="00FC06AC">
            <w:pPr>
              <w:pStyle w:val="ListBullet"/>
            </w:pPr>
            <w:r w:rsidRPr="00FC06AC">
              <w:t>worksite or track protection plans.</w:t>
            </w:r>
          </w:p>
        </w:tc>
      </w:tr>
    </w:tbl>
    <w:p w:rsidR="00000000" w:rsidRPr="00FC06AC" w:rsidP="00FC06AC">
      <w:pPr>
        <w:pStyle w:val="NoPaddingFontSize1"/>
      </w:pPr>
    </w:p>
    <w:p w:rsidR="00000000" w:rsidRPr="00FC06AC" w:rsidP="00FC06AC">
      <w:pPr>
        <w:pStyle w:val="AllowPageBreak"/>
      </w:pPr>
    </w:p>
    <w:p w:rsidR="00000000" w:rsidRPr="00FC06AC" w:rsidP="00FC06AC">
      <w:pPr>
        <w:pStyle w:val="Heading1"/>
      </w:pPr>
      <w:bookmarkStart w:id="14" w:name="O_1193396"/>
      <w:bookmarkEnd w:id="14"/>
      <w:r w:rsidRPr="00FC06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6AC" w:rsidP="00FC06AC">
            <w:pPr>
              <w:pStyle w:val="BodyText"/>
            </w:pPr>
            <w:r w:rsidRPr="00FC06AC">
              <w:t xml:space="preserve">Assessors must hold credentials specified within the Standards for Registered Training Organisations current at the time of assessment. </w:t>
            </w:r>
          </w:p>
          <w:p w:rsidR="00000000" w:rsidRPr="00FC06AC" w:rsidP="00FC06AC">
            <w:pPr>
              <w:pStyle w:val="BodyText"/>
            </w:pPr>
            <w:r w:rsidRPr="00FC06AC">
              <w:t>Assessment must satisfy the Principles of Assessment and Rules of Evidence and all regulatory requirements included wit</w:t>
            </w:r>
            <w:r w:rsidRPr="00FC06AC">
              <w:t>hin the Standards for Registered Training Organisations current at the time of assessment.</w:t>
            </w:r>
          </w:p>
          <w:p w:rsidR="00000000" w:rsidRPr="00FC06AC" w:rsidP="00FC06AC">
            <w:pPr>
              <w:pStyle w:val="BodyText"/>
            </w:pPr>
            <w:r w:rsidRPr="00FC06AC">
              <w:t>Assessment must occur in workplace operational situations where it is appropriate to do so; where this is not appropriate, assessment must occur in simulated workpla</w:t>
            </w:r>
            <w:r w:rsidRPr="00FC06AC">
              <w:t>ce operational situations that replicate rail corridor workplace conditions.</w:t>
            </w:r>
          </w:p>
          <w:p w:rsidR="00000000" w:rsidRPr="00FC06AC" w:rsidP="00FC06AC">
            <w:pPr>
              <w:pStyle w:val="BodyText"/>
            </w:pPr>
            <w:r w:rsidRPr="00FC06A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C06AC" w:rsidP="00FC06AC">
            <w:pPr>
              <w:pStyle w:val="BodyText"/>
            </w:pPr>
            <w:r w:rsidRPr="00FC06AC">
              <w:t>Resources f</w:t>
            </w:r>
            <w:r w:rsidRPr="00FC06AC">
              <w:t>or assessment must include access to:</w:t>
            </w:r>
          </w:p>
          <w:p w:rsidR="00000000" w:rsidRPr="00FC06AC" w:rsidP="00FC06AC">
            <w:pPr>
              <w:pStyle w:val="ListBullet"/>
            </w:pPr>
            <w:r w:rsidRPr="00FC06AC">
              <w:t>a range of relevant exercises, case studies and/or simulations</w:t>
            </w:r>
          </w:p>
          <w:p w:rsidR="00000000" w:rsidRPr="00FC06AC" w:rsidP="00FC06AC">
            <w:pPr>
              <w:pStyle w:val="ListBullet"/>
            </w:pPr>
            <w:r w:rsidRPr="00FC06AC">
              <w:t>relevant and appropriate materials, tools, equipment and personal protective equipment (PPE) currently used in industry</w:t>
            </w:r>
          </w:p>
          <w:p w:rsidR="00000000" w:rsidRPr="00FC06AC" w:rsidP="00FC06AC">
            <w:pPr>
              <w:pStyle w:val="ListBullet"/>
            </w:pPr>
            <w:r w:rsidRPr="00FC06AC">
              <w:t>applicable documentation and termi</w:t>
            </w:r>
            <w:r w:rsidRPr="00FC06AC">
              <w:t>nology as defined by the relevant Rail Infrastructure Manager systems of safeworking including workplace procedures, regulations, rules and codes of practice.</w:t>
            </w:r>
          </w:p>
        </w:tc>
      </w:tr>
    </w:tbl>
    <w:p w:rsidR="00000000" w:rsidRPr="00FC06AC" w:rsidP="00FC06AC">
      <w:pPr>
        <w:pStyle w:val="NoPaddingFontSize1"/>
      </w:pPr>
    </w:p>
    <w:p w:rsidR="00000000" w:rsidRPr="00FC06AC" w:rsidP="00FC06AC">
      <w:pPr>
        <w:pStyle w:val="AllowPageBreak"/>
      </w:pPr>
    </w:p>
    <w:p w:rsidR="00000000" w:rsidRPr="00FC06AC" w:rsidP="00FC06AC">
      <w:pPr>
        <w:pStyle w:val="Heading1"/>
      </w:pPr>
      <w:bookmarkStart w:id="15" w:name="O_1193399"/>
      <w:bookmarkEnd w:id="15"/>
      <w:r w:rsidRPr="00FC06AC">
        <w:t>Links</w:t>
      </w:r>
    </w:p>
    <w:p w:rsidR="00000000" w:rsidRPr="00FC06AC" w:rsidP="0042560A">
      <w:pPr>
        <w:pStyle w:val="BodyText"/>
      </w:pPr>
      <w:r w:rsidRPr="00FC06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115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06AC" w:rsidP="00FC06AC"/>
    <w:sectPr w:rsidSect="00FC06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C" w:rsidRPr="0042560A" w:rsidP="00425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0A" w:rsidP="00FC0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60A" w:rsidP="00FC0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560A" w:rsidP="00FC06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C" w:rsidP="00FC0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560A">
      <w:t>Approved</w:t>
    </w:r>
    <w:r w:rsidR="004256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56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560A">
      <w:rPr>
        <w:noProof/>
      </w:rPr>
      <w:t>4</w:t>
    </w:r>
    <w:r>
      <w:rPr>
        <w:noProof/>
      </w:rPr>
      <w:fldChar w:fldCharType="end"/>
    </w:r>
  </w:p>
  <w:p w:rsidR="00FC06AC" w:rsidP="00FC0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56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560A">
      <w:t>Industry Skills Australia</w:t>
    </w:r>
    <w:r w:rsidR="0042560A">
      <w:fldChar w:fldCharType="end"/>
    </w:r>
  </w:p>
  <w:p w:rsidR="00FC06AC" w:rsidP="00FC06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6AC" w:rsidRPr="0042560A" w:rsidP="00425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0A" w:rsidRPr="002D2AF8" w:rsidP="00FC0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TLIF0023 Conduct track protection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560A" w:rsidP="00FC06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C" w:rsidRPr="002D2AF8" w:rsidP="00FC0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560A">
      <w:t>TLIF0023 Conduct track protection assessment</w:t>
    </w:r>
    <w:r w:rsidR="004256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560A">
      <w:rPr>
        <w:noProof/>
      </w:rPr>
      <w:t>1 March 2025</w:t>
    </w:r>
    <w:r>
      <w:fldChar w:fldCharType="end"/>
    </w:r>
  </w:p>
  <w:p w:rsidR="00FC06AC" w:rsidP="00FC06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4C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C29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5AA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6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6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6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6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6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6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6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6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6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6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6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6AC"/>
  </w:style>
  <w:style w:type="character" w:customStyle="1" w:styleId="Heading1Char">
    <w:name w:val="Heading 1 Char"/>
    <w:basedOn w:val="DefaultParagraphFont"/>
    <w:link w:val="Heading1"/>
    <w:rsid w:val="00FC06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6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6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6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6AC"/>
    <w:rPr>
      <w:b/>
      <w:spacing w:val="0"/>
    </w:rPr>
  </w:style>
  <w:style w:type="paragraph" w:styleId="ListBullet2">
    <w:name w:val="List Bullet 2"/>
    <w:basedOn w:val="List2"/>
    <w:rsid w:val="00FC06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06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6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06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6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6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6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6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6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6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6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6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6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6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6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6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6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6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6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6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6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6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6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6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6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6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6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6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6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6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6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6AC"/>
    <w:rPr>
      <w:i/>
    </w:rPr>
  </w:style>
  <w:style w:type="paragraph" w:styleId="Caption">
    <w:name w:val="caption"/>
    <w:basedOn w:val="BodyText"/>
    <w:next w:val="Normal"/>
    <w:qFormat/>
    <w:rsid w:val="00FC06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6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6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6AC"/>
  </w:style>
  <w:style w:type="paragraph" w:styleId="TableofFigures">
    <w:name w:val="table of figures"/>
    <w:basedOn w:val="Normal"/>
    <w:next w:val="Normal"/>
    <w:semiHidden/>
    <w:rsid w:val="00FC06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6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06AC"/>
    <w:rPr>
      <w:rFonts w:ascii="Wingdings" w:hAnsi="Wingdings"/>
    </w:rPr>
  </w:style>
  <w:style w:type="paragraph" w:customStyle="1" w:styleId="TableHeading">
    <w:name w:val="Table Heading"/>
    <w:basedOn w:val="HeadingBase"/>
    <w:rsid w:val="00FC06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6AC"/>
    <w:rPr>
      <w:color w:val="0033CC"/>
      <w:u w:val="none"/>
    </w:rPr>
  </w:style>
  <w:style w:type="paragraph" w:customStyle="1" w:styleId="BodyTextRight">
    <w:name w:val="Body Text Right"/>
    <w:basedOn w:val="BodyText"/>
    <w:rsid w:val="00FC06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6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6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6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6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6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6AC"/>
    <w:rPr>
      <w:sz w:val="32"/>
    </w:rPr>
  </w:style>
  <w:style w:type="paragraph" w:customStyle="1" w:styleId="HeadingProcedure">
    <w:name w:val="Heading Procedure"/>
    <w:basedOn w:val="HeadingBase"/>
    <w:next w:val="Normal"/>
    <w:rsid w:val="00FC06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6AC"/>
    <w:pPr>
      <w:spacing w:before="60" w:after="60"/>
    </w:pPr>
  </w:style>
  <w:style w:type="paragraph" w:styleId="ListContinue">
    <w:name w:val="List Continue"/>
    <w:basedOn w:val="List"/>
    <w:rsid w:val="00FC06AC"/>
    <w:pPr>
      <w:ind w:firstLine="0"/>
    </w:pPr>
  </w:style>
  <w:style w:type="paragraph" w:customStyle="1" w:styleId="ListNote">
    <w:name w:val="List Note"/>
    <w:basedOn w:val="List"/>
    <w:rsid w:val="00FC06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6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6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6AC"/>
    <w:rPr>
      <w:rFonts w:ascii="Courier New" w:hAnsi="Courier New"/>
    </w:rPr>
  </w:style>
  <w:style w:type="paragraph" w:customStyle="1" w:styleId="NoteBullet">
    <w:name w:val="Note Bullet"/>
    <w:basedOn w:val="Note"/>
    <w:rsid w:val="00FC06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6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6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6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6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6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6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6AC"/>
    <w:rPr>
      <w:b/>
      <w:smallCaps/>
    </w:rPr>
  </w:style>
  <w:style w:type="paragraph" w:customStyle="1" w:styleId="TableListNumber">
    <w:name w:val="Table List Number"/>
    <w:basedOn w:val="ListNumber"/>
    <w:rsid w:val="00FC06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6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6AC"/>
    <w:pPr>
      <w:numPr>
        <w:numId w:val="9"/>
      </w:numPr>
    </w:pPr>
  </w:style>
  <w:style w:type="paragraph" w:customStyle="1" w:styleId="ListAlpha2">
    <w:name w:val="List Alpha 2"/>
    <w:basedOn w:val="List2"/>
    <w:rsid w:val="00FC06AC"/>
    <w:pPr>
      <w:numPr>
        <w:numId w:val="8"/>
      </w:numPr>
    </w:pPr>
  </w:style>
  <w:style w:type="paragraph" w:styleId="List2">
    <w:name w:val="List 2"/>
    <w:basedOn w:val="BodyText"/>
    <w:rsid w:val="00FC06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6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6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6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6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6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6AC"/>
    <w:pPr>
      <w:numPr>
        <w:numId w:val="4"/>
      </w:numPr>
    </w:pPr>
  </w:style>
  <w:style w:type="paragraph" w:styleId="ListContinue2">
    <w:name w:val="List Continue 2"/>
    <w:basedOn w:val="List2"/>
    <w:rsid w:val="00FC06AC"/>
    <w:pPr>
      <w:ind w:firstLine="0"/>
    </w:pPr>
  </w:style>
  <w:style w:type="paragraph" w:styleId="ListContinue3">
    <w:name w:val="List Continue 3"/>
    <w:basedOn w:val="List3"/>
    <w:rsid w:val="00FC06AC"/>
    <w:pPr>
      <w:ind w:left="1021" w:firstLine="0"/>
    </w:pPr>
  </w:style>
  <w:style w:type="paragraph" w:styleId="ListContinue4">
    <w:name w:val="List Continue 4"/>
    <w:basedOn w:val="List4"/>
    <w:rsid w:val="00FC06AC"/>
    <w:pPr>
      <w:ind w:firstLine="0"/>
    </w:pPr>
  </w:style>
  <w:style w:type="paragraph" w:styleId="ListContinue5">
    <w:name w:val="List Continue 5"/>
    <w:basedOn w:val="List5"/>
    <w:rsid w:val="00FC06AC"/>
    <w:pPr>
      <w:ind w:firstLine="0"/>
    </w:pPr>
  </w:style>
  <w:style w:type="paragraph" w:styleId="ListNumber3">
    <w:name w:val="List Number 3"/>
    <w:basedOn w:val="List3"/>
    <w:rsid w:val="00FC06AC"/>
    <w:pPr>
      <w:numPr>
        <w:numId w:val="5"/>
      </w:numPr>
    </w:pPr>
  </w:style>
  <w:style w:type="paragraph" w:styleId="ListNumber4">
    <w:name w:val="List Number 4"/>
    <w:basedOn w:val="List4"/>
    <w:rsid w:val="00FC06AC"/>
    <w:pPr>
      <w:numPr>
        <w:numId w:val="6"/>
      </w:numPr>
    </w:pPr>
  </w:style>
  <w:style w:type="paragraph" w:styleId="ListNumber5">
    <w:name w:val="List Number 5"/>
    <w:basedOn w:val="List5"/>
    <w:rsid w:val="00FC06AC"/>
    <w:pPr>
      <w:numPr>
        <w:numId w:val="7"/>
      </w:numPr>
    </w:pPr>
  </w:style>
  <w:style w:type="paragraph" w:styleId="BlockText">
    <w:name w:val="Block Text"/>
    <w:basedOn w:val="Normal"/>
    <w:rsid w:val="00FC06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6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6AC"/>
    <w:rPr>
      <w:sz w:val="16"/>
      <w:vertAlign w:val="superscript"/>
    </w:rPr>
  </w:style>
  <w:style w:type="character" w:customStyle="1" w:styleId="Symbols">
    <w:name w:val="Symbols"/>
    <w:basedOn w:val="DefaultParagraphFont"/>
    <w:rsid w:val="00FC06AC"/>
    <w:rPr>
      <w:rFonts w:ascii="Symbol" w:hAnsi="Symbol"/>
    </w:rPr>
  </w:style>
  <w:style w:type="character" w:customStyle="1" w:styleId="MenuOptions">
    <w:name w:val="Menu Options"/>
    <w:basedOn w:val="DefaultParagraphFont"/>
    <w:rsid w:val="00FC06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6AC"/>
    <w:rPr>
      <w:b/>
    </w:rPr>
  </w:style>
  <w:style w:type="character" w:customStyle="1" w:styleId="Underlined">
    <w:name w:val="Underlined"/>
    <w:basedOn w:val="DefaultParagraphFont"/>
    <w:rsid w:val="00FC06AC"/>
    <w:rPr>
      <w:u w:val="single"/>
    </w:rPr>
  </w:style>
  <w:style w:type="paragraph" w:customStyle="1" w:styleId="TableBodyTextRight">
    <w:name w:val="Table Body Text Right"/>
    <w:basedOn w:val="TableBodyText"/>
    <w:rsid w:val="00FC06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6AC"/>
    <w:rPr>
      <w:sz w:val="18"/>
    </w:rPr>
  </w:style>
  <w:style w:type="paragraph" w:customStyle="1" w:styleId="BodySmallRight">
    <w:name w:val="Body Small Right"/>
    <w:basedOn w:val="BodyTextRight"/>
    <w:rsid w:val="00FC06AC"/>
    <w:rPr>
      <w:sz w:val="18"/>
      <w:szCs w:val="18"/>
    </w:rPr>
  </w:style>
  <w:style w:type="paragraph" w:customStyle="1" w:styleId="MarginEdition">
    <w:name w:val="Margin Edition"/>
    <w:basedOn w:val="MarginNote"/>
    <w:rsid w:val="00FC06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6AC"/>
    <w:rPr>
      <w:sz w:val="2"/>
      <w:szCs w:val="2"/>
    </w:rPr>
  </w:style>
  <w:style w:type="character" w:customStyle="1" w:styleId="Small">
    <w:name w:val="Small"/>
    <w:basedOn w:val="DefaultParagraphFont"/>
    <w:rsid w:val="00FC06AC"/>
    <w:rPr>
      <w:sz w:val="16"/>
    </w:rPr>
  </w:style>
  <w:style w:type="paragraph" w:customStyle="1" w:styleId="WideTable">
    <w:name w:val="Wide Table"/>
    <w:basedOn w:val="Normal"/>
    <w:rsid w:val="00FC06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6AC"/>
  </w:style>
  <w:style w:type="paragraph" w:styleId="Quote">
    <w:name w:val="Quote"/>
    <w:basedOn w:val="Heading1"/>
    <w:link w:val="QuoteChar"/>
    <w:qFormat/>
    <w:rsid w:val="00FC06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6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6AC"/>
    <w:pPr>
      <w:pageBreakBefore/>
    </w:pPr>
  </w:style>
  <w:style w:type="paragraph" w:customStyle="1" w:styleId="Border">
    <w:name w:val="Border"/>
    <w:basedOn w:val="Normal"/>
    <w:qFormat/>
    <w:rsid w:val="00FC06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6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6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6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6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6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6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6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6AC"/>
    <w:rPr>
      <w:u w:val="single"/>
    </w:rPr>
  </w:style>
  <w:style w:type="character" w:customStyle="1" w:styleId="BoldandItalics">
    <w:name w:val="Bold and Italics"/>
    <w:qFormat/>
    <w:rsid w:val="00FC06AC"/>
    <w:rPr>
      <w:b/>
      <w:i/>
      <w:u w:val="none"/>
    </w:rPr>
  </w:style>
  <w:style w:type="paragraph" w:styleId="BalloonText">
    <w:name w:val="Balloon Text"/>
    <w:basedOn w:val="Normal"/>
    <w:link w:val="BalloonTextChar"/>
    <w:rsid w:val="00FC0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6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6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6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6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6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6AC"/>
    <w:pPr>
      <w:spacing w:before="0" w:after="0"/>
    </w:pPr>
  </w:style>
  <w:style w:type="paragraph" w:customStyle="1" w:styleId="BodyTextBold">
    <w:name w:val="Body Text Bold"/>
    <w:basedOn w:val="BodyText"/>
    <w:qFormat/>
    <w:rsid w:val="00FC06AC"/>
    <w:rPr>
      <w:b/>
    </w:rPr>
  </w:style>
  <w:style w:type="character" w:styleId="Hyperlink">
    <w:name w:val="Hyperlink"/>
    <w:basedOn w:val="DefaultParagraphFont"/>
    <w:uiPriority w:val="99"/>
    <w:unhideWhenUsed/>
    <w:rsid w:val="00425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6844</Characters>
  <Application>Microsoft Office Word</Application>
  <DocSecurity>0</DocSecurity>
  <Lines>207</Lines>
  <Paragraphs>123</Paragraphs>
  <ScaleCrop>false</ScaleCrop>
  <Company>Author-it Software Corporation Ltd.</Company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TLIF0023 Conduct track protection assessment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