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648" w:rsidP="00D16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TLIF0020 Safely access the rail corridor</w:t>
      </w:r>
      <w:r>
        <w:fldChar w:fldCharType="end"/>
      </w:r>
    </w:p>
    <w:p w:rsidR="00D16648" w:rsidP="00D16648">
      <w:pPr>
        <w:pStyle w:val="Version"/>
        <w:sectPr w:rsidSect="00271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C56" w:rsidP="00271C56">
      <w:pPr>
        <w:pStyle w:val="SuperHeading"/>
      </w:pPr>
      <w:r w:rsidRPr="00271C56">
        <w:t>Assessment Requirements for TLIF0020 Safely access the rail corridor</w:t>
      </w:r>
    </w:p>
    <w:p w:rsidR="00000000" w:rsidRPr="00271C56" w:rsidP="00271C56">
      <w:pPr>
        <w:pStyle w:val="Heading1"/>
      </w:pPr>
      <w:bookmarkStart w:id="1" w:name="O_1118860"/>
      <w:bookmarkEnd w:id="1"/>
      <w:r w:rsidRPr="00271C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56" w:rsidP="00271C56">
            <w:pPr>
              <w:pStyle w:val="BodyText"/>
            </w:pPr>
            <w:r w:rsidRPr="00271C56">
              <w:t>Release 1. This is the first release of this unit of competency in the TLI Transport and Logistics Training Package.</w:t>
            </w:r>
          </w:p>
        </w:tc>
      </w:tr>
    </w:tbl>
    <w:p w:rsidR="00000000" w:rsidRPr="00271C56" w:rsidP="00271C56">
      <w:pPr>
        <w:pStyle w:val="NoPaddingFontSize1"/>
      </w:pPr>
    </w:p>
    <w:p w:rsidR="00000000" w:rsidRPr="00271C56" w:rsidP="00271C56">
      <w:pPr>
        <w:pStyle w:val="AllowPageBreak"/>
      </w:pPr>
    </w:p>
    <w:p w:rsidR="00000000" w:rsidRPr="00271C56" w:rsidP="00271C56">
      <w:pPr>
        <w:pStyle w:val="Heading1"/>
      </w:pPr>
      <w:bookmarkStart w:id="2" w:name="O_1118861"/>
      <w:bookmarkEnd w:id="2"/>
      <w:r w:rsidRPr="00271C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56" w:rsidP="00271C56">
            <w:pPr>
              <w:pStyle w:val="BodyText"/>
            </w:pPr>
            <w:r w:rsidRPr="00271C56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271C56" w:rsidP="00271C56">
            <w:pPr>
              <w:pStyle w:val="ListBullet"/>
            </w:pPr>
            <w:r w:rsidRPr="00271C56">
              <w:t>applying relevant workplace rules and procedu</w:t>
            </w:r>
            <w:r w:rsidRPr="00271C56">
              <w:t>res</w:t>
            </w:r>
          </w:p>
          <w:p w:rsidR="00000000" w:rsidRPr="00271C56" w:rsidP="00271C56">
            <w:pPr>
              <w:pStyle w:val="ListBullet"/>
            </w:pPr>
            <w:r w:rsidRPr="00271C56">
              <w:t>communicating effectively with individuals and/or groups</w:t>
            </w:r>
          </w:p>
          <w:p w:rsidR="00000000" w:rsidRPr="00271C56" w:rsidP="00271C56">
            <w:pPr>
              <w:pStyle w:val="ListBullet"/>
            </w:pPr>
            <w:r w:rsidRPr="00271C56">
              <w:t>following workplace policies, procedures and protocols</w:t>
            </w:r>
          </w:p>
          <w:p w:rsidR="00000000" w:rsidRPr="00271C56" w:rsidP="00271C56">
            <w:pPr>
              <w:pStyle w:val="ListBullet"/>
            </w:pPr>
            <w:r w:rsidRPr="00271C56">
              <w:t>identifying the danger zone and safe places</w:t>
            </w:r>
          </w:p>
          <w:p w:rsidR="00000000" w:rsidRPr="00271C56" w:rsidP="00271C56">
            <w:pPr>
              <w:pStyle w:val="ListBullet"/>
            </w:pPr>
            <w:r w:rsidRPr="00271C56">
              <w:t xml:space="preserve">identifying job hazards and taking required action to minimise, control or eliminate identified </w:t>
            </w:r>
            <w:r w:rsidRPr="00271C56">
              <w:t>hazards</w:t>
            </w:r>
          </w:p>
          <w:p w:rsidR="00000000" w:rsidRPr="00271C56" w:rsidP="00271C56">
            <w:pPr>
              <w:pStyle w:val="ListBullet"/>
            </w:pPr>
            <w:r w:rsidRPr="00271C56">
              <w:t>using personal protective equipment (PPE) that conforms to Rail Infrastructure Manager requirements.</w:t>
            </w:r>
          </w:p>
        </w:tc>
      </w:tr>
    </w:tbl>
    <w:p w:rsidR="00000000" w:rsidRPr="00271C56" w:rsidP="00271C56">
      <w:pPr>
        <w:pStyle w:val="NoPaddingFontSize1"/>
      </w:pPr>
    </w:p>
    <w:p w:rsidR="00000000" w:rsidRPr="00271C56" w:rsidP="00271C56">
      <w:pPr>
        <w:pStyle w:val="AllowPageBreak"/>
      </w:pPr>
    </w:p>
    <w:p w:rsidR="00000000" w:rsidRPr="00271C56" w:rsidP="00271C56">
      <w:pPr>
        <w:pStyle w:val="Heading1"/>
      </w:pPr>
      <w:bookmarkStart w:id="3" w:name="O_1118862"/>
      <w:bookmarkEnd w:id="3"/>
      <w:r w:rsidRPr="00271C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56" w:rsidP="00271C56">
            <w:pPr>
              <w:pStyle w:val="BodyText"/>
            </w:pPr>
            <w:r w:rsidRPr="00271C56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271C56" w:rsidP="00271C56">
            <w:pPr>
              <w:pStyle w:val="ListBullet"/>
            </w:pPr>
            <w:r w:rsidRPr="00271C56">
              <w:t>rail corridor and relevant rail danger zones</w:t>
            </w:r>
          </w:p>
          <w:p w:rsidR="00000000" w:rsidRPr="00271C56" w:rsidP="00271C56">
            <w:pPr>
              <w:pStyle w:val="ListBullet"/>
            </w:pPr>
            <w:r w:rsidRPr="00271C56">
              <w:t>Rail Infrastructure Manager defin</w:t>
            </w:r>
            <w:r w:rsidRPr="00271C56">
              <w:t>ed entry requirements and limitations</w:t>
            </w:r>
          </w:p>
          <w:p w:rsidR="00000000" w:rsidRPr="00271C56" w:rsidP="00271C56">
            <w:pPr>
              <w:pStyle w:val="ListBullet"/>
            </w:pPr>
            <w:r w:rsidRPr="00271C56">
              <w:t>Rail Infrastructure Manager rules and procedures for working around electrical infrastructure and/or power sources</w:t>
            </w:r>
          </w:p>
          <w:p w:rsidR="00000000" w:rsidRPr="00271C56" w:rsidP="00271C56">
            <w:pPr>
              <w:pStyle w:val="ListBullet"/>
            </w:pPr>
            <w:r w:rsidRPr="00271C56">
              <w:t>Rail Infrastructure Manager safety management systems</w:t>
            </w:r>
          </w:p>
          <w:p w:rsidR="00000000" w:rsidRPr="00271C56" w:rsidP="00271C56">
            <w:pPr>
              <w:pStyle w:val="ListBullet"/>
            </w:pPr>
            <w:r w:rsidRPr="00271C56">
              <w:t>rail terminology as defined by the applicable Rai</w:t>
            </w:r>
            <w:r w:rsidRPr="00271C56">
              <w:t>l Infrastructure Manager safeworking system.</w:t>
            </w:r>
          </w:p>
        </w:tc>
      </w:tr>
    </w:tbl>
    <w:p w:rsidR="00000000" w:rsidRPr="00271C56" w:rsidP="00271C56">
      <w:pPr>
        <w:pStyle w:val="NoPaddingFontSize1"/>
      </w:pPr>
    </w:p>
    <w:p w:rsidR="00000000" w:rsidRPr="00271C56" w:rsidP="00271C56">
      <w:pPr>
        <w:pStyle w:val="AllowPageBreak"/>
      </w:pPr>
    </w:p>
    <w:p w:rsidR="00000000" w:rsidRPr="00271C56" w:rsidP="00271C56">
      <w:pPr>
        <w:pStyle w:val="Heading1"/>
      </w:pPr>
      <w:bookmarkStart w:id="4" w:name="O_1118863"/>
      <w:bookmarkEnd w:id="4"/>
      <w:r w:rsidRPr="00271C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1C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C56" w:rsidP="00271C56">
            <w:pPr>
              <w:pStyle w:val="BodyText"/>
            </w:pPr>
            <w:r w:rsidRPr="00271C56">
              <w:t xml:space="preserve">Assessors must hold credentials specified within the Standards for Registered Training Organisations current at the time of assessment. </w:t>
            </w:r>
          </w:p>
          <w:p w:rsidR="00000000" w:rsidRPr="00271C56" w:rsidP="00271C56">
            <w:pPr>
              <w:pStyle w:val="BodyText"/>
            </w:pPr>
            <w:r w:rsidRPr="00271C56">
              <w:t>Assessment must satisfy the Pri</w:t>
            </w:r>
            <w:r w:rsidRPr="00271C56">
              <w:t>nciples of Assessment and Rules of Evidence and all regulatory requirements included within the Standards for Registered Training Organisations current at the time of assessment.</w:t>
            </w:r>
          </w:p>
          <w:p w:rsidR="00000000" w:rsidRPr="00271C56" w:rsidP="00271C56">
            <w:pPr>
              <w:pStyle w:val="BodyText"/>
            </w:pPr>
            <w:r w:rsidRPr="00271C56">
              <w:t xml:space="preserve">Assessment must occur in workplace operational situations where it is appropriate to do so; </w:t>
            </w:r>
            <w:r w:rsidRPr="00271C56">
              <w:t>where this is not appropriate, assessment must occur in simulated workplace operational situations that replicate a rail corridor.</w:t>
            </w:r>
          </w:p>
          <w:p w:rsidR="00000000" w:rsidRPr="00271C56" w:rsidP="00271C56">
            <w:pPr>
              <w:pStyle w:val="BodyText"/>
            </w:pPr>
            <w:r w:rsidRPr="00271C56">
              <w:t>Assessment processes and techniqu</w:t>
            </w:r>
            <w:r w:rsidRPr="00271C56">
              <w:t>es must be appropriate to the language, literacy and numeracy requirements of the work being performed and the needs of the candidate.</w:t>
            </w:r>
          </w:p>
          <w:p w:rsidR="00000000" w:rsidRPr="00271C56" w:rsidP="00271C56">
            <w:pPr>
              <w:pStyle w:val="BodyText"/>
            </w:pPr>
            <w:r w:rsidRPr="00271C56">
              <w:t>Resources for assessment must include access to:</w:t>
            </w:r>
          </w:p>
          <w:p w:rsidR="00000000" w:rsidRPr="00271C56" w:rsidP="00271C56">
            <w:pPr>
              <w:pStyle w:val="ListBullet"/>
            </w:pPr>
            <w:r w:rsidRPr="00271C56">
              <w:t>a range of relevant exercises, case studies and/or simulations</w:t>
            </w:r>
          </w:p>
          <w:p w:rsidR="00000000" w:rsidRPr="00271C56" w:rsidP="00271C56">
            <w:pPr>
              <w:pStyle w:val="ListBullet"/>
            </w:pPr>
            <w:r w:rsidRPr="00271C56">
              <w:t>relevant</w:t>
            </w:r>
            <w:r w:rsidRPr="00271C56">
              <w:t xml:space="preserve"> and appropriate PPE, materials, tools and equipment currently used in the rail industry</w:t>
            </w:r>
          </w:p>
          <w:p w:rsidR="00000000" w:rsidRPr="00271C56" w:rsidP="00271C56">
            <w:pPr>
              <w:pStyle w:val="ListBullet"/>
            </w:pPr>
            <w:r w:rsidRPr="00271C56">
              <w:t>applicable documentation and terminology as defined by the relevant Rail Infrastructure Manager safeworking system including workplace procedures, rules and codes of p</w:t>
            </w:r>
            <w:r w:rsidRPr="00271C56">
              <w:t>ractice.</w:t>
            </w:r>
          </w:p>
        </w:tc>
      </w:tr>
    </w:tbl>
    <w:p w:rsidR="00000000" w:rsidRPr="00271C56" w:rsidP="00271C56">
      <w:pPr>
        <w:pStyle w:val="NoPaddingFontSize1"/>
      </w:pPr>
    </w:p>
    <w:p w:rsidR="00000000" w:rsidRPr="00271C56" w:rsidP="00271C56">
      <w:pPr>
        <w:pStyle w:val="AllowPageBreak"/>
      </w:pPr>
    </w:p>
    <w:p w:rsidR="00000000" w:rsidRPr="00271C56" w:rsidP="00271C56">
      <w:pPr>
        <w:pStyle w:val="Heading1"/>
      </w:pPr>
      <w:bookmarkStart w:id="5" w:name="O_1118866"/>
      <w:bookmarkEnd w:id="5"/>
      <w:r w:rsidRPr="00271C56">
        <w:t>Links</w:t>
      </w:r>
    </w:p>
    <w:p w:rsidR="00000000" w:rsidRPr="00271C56" w:rsidP="00D16648">
      <w:pPr>
        <w:pStyle w:val="BodyText"/>
      </w:pPr>
      <w:r w:rsidRPr="00271C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6BB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71C56" w:rsidP="00271C56"/>
    <w:sectPr w:rsidSect="00271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56" w:rsidRPr="00D16648" w:rsidP="00D16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8" w:rsidP="00271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648" w:rsidP="00271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6648" w:rsidP="00271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C56" w:rsidRPr="00D16648" w:rsidP="00D166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48" w:rsidRPr="002D2AF8" w:rsidP="00271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TLIF0020 Safely access the rail corridor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16648" w:rsidP="00271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8ED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A6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C56"/>
  </w:style>
  <w:style w:type="character" w:customStyle="1" w:styleId="Heading1Char">
    <w:name w:val="Heading 1 Char"/>
    <w:basedOn w:val="DefaultParagraphFont"/>
    <w:link w:val="Heading1"/>
    <w:rsid w:val="00271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C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1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1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C56"/>
    <w:rPr>
      <w:b/>
      <w:spacing w:val="0"/>
    </w:rPr>
  </w:style>
  <w:style w:type="paragraph" w:customStyle="1" w:styleId="SuperTitle">
    <w:name w:val="SuperTitle"/>
    <w:basedOn w:val="Title"/>
    <w:rsid w:val="00271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C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C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C56"/>
    <w:rPr>
      <w:i/>
    </w:rPr>
  </w:style>
  <w:style w:type="paragraph" w:styleId="Caption">
    <w:name w:val="caption"/>
    <w:basedOn w:val="BodyText"/>
    <w:next w:val="Normal"/>
    <w:qFormat/>
    <w:rsid w:val="00271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C56"/>
  </w:style>
  <w:style w:type="paragraph" w:styleId="TableofFigures">
    <w:name w:val="table of figures"/>
    <w:basedOn w:val="Normal"/>
    <w:next w:val="Normal"/>
    <w:semiHidden/>
    <w:rsid w:val="00271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C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C56"/>
    <w:rPr>
      <w:rFonts w:ascii="Wingdings" w:hAnsi="Wingdings"/>
    </w:rPr>
  </w:style>
  <w:style w:type="paragraph" w:customStyle="1" w:styleId="TableHeading">
    <w:name w:val="Table Heading"/>
    <w:basedOn w:val="HeadingBase"/>
    <w:rsid w:val="00271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C56"/>
    <w:rPr>
      <w:color w:val="0033CC"/>
      <w:u w:val="none"/>
    </w:rPr>
  </w:style>
  <w:style w:type="paragraph" w:customStyle="1" w:styleId="BodyTextRight">
    <w:name w:val="Body Text Right"/>
    <w:basedOn w:val="BodyText"/>
    <w:rsid w:val="00271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C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C56"/>
    <w:rPr>
      <w:sz w:val="32"/>
    </w:rPr>
  </w:style>
  <w:style w:type="paragraph" w:customStyle="1" w:styleId="HeadingProcedure">
    <w:name w:val="Heading Procedure"/>
    <w:basedOn w:val="HeadingBase"/>
    <w:next w:val="Normal"/>
    <w:rsid w:val="00271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C56"/>
    <w:pPr>
      <w:spacing w:before="60" w:after="60"/>
    </w:pPr>
  </w:style>
  <w:style w:type="paragraph" w:styleId="ListContinue">
    <w:name w:val="List Continue"/>
    <w:basedOn w:val="List"/>
    <w:rsid w:val="00271C56"/>
    <w:pPr>
      <w:ind w:firstLine="0"/>
    </w:pPr>
  </w:style>
  <w:style w:type="paragraph" w:customStyle="1" w:styleId="ListNote">
    <w:name w:val="List Note"/>
    <w:basedOn w:val="List"/>
    <w:rsid w:val="00271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C56"/>
    <w:rPr>
      <w:rFonts w:ascii="Courier New" w:hAnsi="Courier New"/>
    </w:rPr>
  </w:style>
  <w:style w:type="paragraph" w:customStyle="1" w:styleId="NoteBullet">
    <w:name w:val="Note Bullet"/>
    <w:basedOn w:val="Note"/>
    <w:rsid w:val="00271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C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C56"/>
    <w:rPr>
      <w:b/>
      <w:smallCaps/>
    </w:rPr>
  </w:style>
  <w:style w:type="paragraph" w:customStyle="1" w:styleId="TableListNumber">
    <w:name w:val="Table List Number"/>
    <w:basedOn w:val="ListNumber"/>
    <w:rsid w:val="00271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C56"/>
    <w:pPr>
      <w:numPr>
        <w:numId w:val="8"/>
      </w:numPr>
    </w:pPr>
  </w:style>
  <w:style w:type="paragraph" w:customStyle="1" w:styleId="ListAlpha2">
    <w:name w:val="List Alpha 2"/>
    <w:basedOn w:val="List2"/>
    <w:rsid w:val="00271C56"/>
    <w:pPr>
      <w:numPr>
        <w:numId w:val="7"/>
      </w:numPr>
    </w:pPr>
  </w:style>
  <w:style w:type="paragraph" w:styleId="List2">
    <w:name w:val="List 2"/>
    <w:basedOn w:val="BodyText"/>
    <w:rsid w:val="00271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C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C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C56"/>
    <w:pPr>
      <w:numPr>
        <w:numId w:val="3"/>
      </w:numPr>
    </w:pPr>
  </w:style>
  <w:style w:type="paragraph" w:styleId="ListContinue2">
    <w:name w:val="List Continue 2"/>
    <w:basedOn w:val="List2"/>
    <w:rsid w:val="00271C56"/>
    <w:pPr>
      <w:ind w:firstLine="0"/>
    </w:pPr>
  </w:style>
  <w:style w:type="paragraph" w:styleId="ListContinue3">
    <w:name w:val="List Continue 3"/>
    <w:basedOn w:val="List3"/>
    <w:rsid w:val="00271C56"/>
    <w:pPr>
      <w:ind w:left="1021" w:firstLine="0"/>
    </w:pPr>
  </w:style>
  <w:style w:type="paragraph" w:styleId="ListContinue4">
    <w:name w:val="List Continue 4"/>
    <w:basedOn w:val="List4"/>
    <w:rsid w:val="00271C56"/>
    <w:pPr>
      <w:ind w:firstLine="0"/>
    </w:pPr>
  </w:style>
  <w:style w:type="paragraph" w:styleId="ListContinue5">
    <w:name w:val="List Continue 5"/>
    <w:basedOn w:val="List5"/>
    <w:rsid w:val="00271C56"/>
    <w:pPr>
      <w:ind w:firstLine="0"/>
    </w:pPr>
  </w:style>
  <w:style w:type="paragraph" w:styleId="ListNumber3">
    <w:name w:val="List Number 3"/>
    <w:basedOn w:val="List3"/>
    <w:rsid w:val="00271C56"/>
    <w:pPr>
      <w:numPr>
        <w:numId w:val="4"/>
      </w:numPr>
    </w:pPr>
  </w:style>
  <w:style w:type="paragraph" w:styleId="ListNumber4">
    <w:name w:val="List Number 4"/>
    <w:basedOn w:val="List4"/>
    <w:rsid w:val="00271C56"/>
    <w:pPr>
      <w:numPr>
        <w:numId w:val="5"/>
      </w:numPr>
    </w:pPr>
  </w:style>
  <w:style w:type="paragraph" w:styleId="ListNumber5">
    <w:name w:val="List Number 5"/>
    <w:basedOn w:val="List5"/>
    <w:rsid w:val="00271C56"/>
    <w:pPr>
      <w:numPr>
        <w:numId w:val="6"/>
      </w:numPr>
    </w:pPr>
  </w:style>
  <w:style w:type="paragraph" w:styleId="BlockText">
    <w:name w:val="Block Text"/>
    <w:basedOn w:val="Normal"/>
    <w:rsid w:val="00271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C56"/>
    <w:rPr>
      <w:sz w:val="16"/>
      <w:vertAlign w:val="superscript"/>
    </w:rPr>
  </w:style>
  <w:style w:type="character" w:customStyle="1" w:styleId="Symbols">
    <w:name w:val="Symbols"/>
    <w:basedOn w:val="DefaultParagraphFont"/>
    <w:rsid w:val="00271C56"/>
    <w:rPr>
      <w:rFonts w:ascii="Symbol" w:hAnsi="Symbol"/>
    </w:rPr>
  </w:style>
  <w:style w:type="character" w:customStyle="1" w:styleId="MenuOptions">
    <w:name w:val="Menu Options"/>
    <w:basedOn w:val="DefaultParagraphFont"/>
    <w:rsid w:val="00271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C56"/>
    <w:rPr>
      <w:b/>
    </w:rPr>
  </w:style>
  <w:style w:type="character" w:customStyle="1" w:styleId="Underlined">
    <w:name w:val="Underlined"/>
    <w:basedOn w:val="DefaultParagraphFont"/>
    <w:rsid w:val="00271C56"/>
    <w:rPr>
      <w:u w:val="single"/>
    </w:rPr>
  </w:style>
  <w:style w:type="paragraph" w:customStyle="1" w:styleId="TableBodyTextRight">
    <w:name w:val="Table Body Text Right"/>
    <w:basedOn w:val="TableBodyText"/>
    <w:rsid w:val="00271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C56"/>
    <w:rPr>
      <w:sz w:val="18"/>
    </w:rPr>
  </w:style>
  <w:style w:type="paragraph" w:customStyle="1" w:styleId="BodySmallRight">
    <w:name w:val="Body Small Right"/>
    <w:basedOn w:val="BodyTextRight"/>
    <w:rsid w:val="00271C56"/>
    <w:rPr>
      <w:sz w:val="18"/>
      <w:szCs w:val="18"/>
    </w:rPr>
  </w:style>
  <w:style w:type="paragraph" w:customStyle="1" w:styleId="MarginEdition">
    <w:name w:val="Margin Edition"/>
    <w:basedOn w:val="MarginNote"/>
    <w:rsid w:val="00271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C56"/>
    <w:rPr>
      <w:sz w:val="2"/>
      <w:szCs w:val="2"/>
    </w:rPr>
  </w:style>
  <w:style w:type="character" w:customStyle="1" w:styleId="Small">
    <w:name w:val="Small"/>
    <w:basedOn w:val="DefaultParagraphFont"/>
    <w:rsid w:val="00271C56"/>
    <w:rPr>
      <w:sz w:val="16"/>
    </w:rPr>
  </w:style>
  <w:style w:type="paragraph" w:customStyle="1" w:styleId="WideTable">
    <w:name w:val="Wide Table"/>
    <w:basedOn w:val="Normal"/>
    <w:rsid w:val="00271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C56"/>
  </w:style>
  <w:style w:type="paragraph" w:styleId="Quote">
    <w:name w:val="Quote"/>
    <w:basedOn w:val="Heading1"/>
    <w:link w:val="QuoteChar"/>
    <w:qFormat/>
    <w:rsid w:val="00271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C56"/>
    <w:pPr>
      <w:pageBreakBefore/>
    </w:pPr>
  </w:style>
  <w:style w:type="paragraph" w:customStyle="1" w:styleId="Border">
    <w:name w:val="Border"/>
    <w:basedOn w:val="Normal"/>
    <w:qFormat/>
    <w:rsid w:val="00271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C56"/>
    <w:rPr>
      <w:u w:val="single"/>
    </w:rPr>
  </w:style>
  <w:style w:type="character" w:customStyle="1" w:styleId="BoldandItalics">
    <w:name w:val="Bold and Italics"/>
    <w:qFormat/>
    <w:rsid w:val="00271C56"/>
    <w:rPr>
      <w:b/>
      <w:i/>
      <w:u w:val="none"/>
    </w:rPr>
  </w:style>
  <w:style w:type="paragraph" w:styleId="BalloonText">
    <w:name w:val="Balloon Text"/>
    <w:basedOn w:val="Normal"/>
    <w:link w:val="BalloonTextChar"/>
    <w:rsid w:val="00271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C56"/>
    <w:pPr>
      <w:spacing w:before="0" w:after="0"/>
    </w:pPr>
  </w:style>
  <w:style w:type="paragraph" w:customStyle="1" w:styleId="BodyTextBold">
    <w:name w:val="Body Text Bold"/>
    <w:basedOn w:val="BodyText"/>
    <w:qFormat/>
    <w:rsid w:val="00271C56"/>
    <w:rPr>
      <w:b/>
    </w:rPr>
  </w:style>
  <w:style w:type="character" w:styleId="Hyperlink">
    <w:name w:val="Hyperlink"/>
    <w:basedOn w:val="DefaultParagraphFont"/>
    <w:uiPriority w:val="99"/>
    <w:unhideWhenUsed/>
    <w:rsid w:val="00D166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2570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TLIF0020 Safely access the rail corridor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