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0D2" w:rsidP="00FF20D2">
      <w:pPr>
        <w:pStyle w:val="Title"/>
      </w:pPr>
      <w:r>
        <w:fldChar w:fldCharType="begin"/>
      </w:r>
      <w:r>
        <w:instrText xml:space="preserve"> TITLE   \* MERGEFORMAT </w:instrText>
      </w:r>
      <w:r>
        <w:fldChar w:fldCharType="separate"/>
      </w:r>
      <w:r>
        <w:t>TLIF0015 Recognise the impact of human capabilities/limitations on human performance in a rail environment</w:t>
      </w:r>
      <w:r>
        <w:fldChar w:fldCharType="end"/>
      </w:r>
    </w:p>
    <w:p w:rsidR="00FF20D2" w:rsidP="00FF20D2">
      <w:pPr>
        <w:pStyle w:val="Version"/>
        <w:sectPr w:rsidSect="005F79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9A9" w:rsidP="005F79A9">
      <w:pPr>
        <w:pStyle w:val="SuperHeading"/>
      </w:pPr>
      <w:r w:rsidRPr="005F79A9">
        <w:t>TLIF0015 Recognise the impact of human capabilities/limitations on human performance in a rail environment</w:t>
      </w:r>
    </w:p>
    <w:p w:rsidR="00000000" w:rsidRPr="005F79A9" w:rsidP="005F79A9">
      <w:pPr>
        <w:pStyle w:val="Heading1"/>
      </w:pPr>
      <w:bookmarkStart w:id="1" w:name="O_1066120"/>
      <w:bookmarkEnd w:id="1"/>
      <w:r w:rsidRPr="005F79A9">
        <w:t>Modification History</w:t>
      </w:r>
    </w:p>
    <w:tbl>
      <w:tblPr>
        <w:tblW w:w="9497" w:type="dxa"/>
        <w:tblLayout w:type="fixed"/>
        <w:tblCellMar>
          <w:left w:w="62" w:type="dxa"/>
          <w:right w:w="62" w:type="dxa"/>
        </w:tblCellMar>
        <w:tblLook w:val="0000"/>
      </w:tblPr>
      <w:tblGrid>
        <w:gridCol w:w="9497"/>
      </w:tblGrid>
      <w:tr w:rsidTr="005F7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rPr>
                <w:rStyle w:val="SpecialBold"/>
              </w:rPr>
              <w:t xml:space="preserve">Release 1. </w:t>
            </w:r>
            <w:r w:rsidRPr="005F79A9">
              <w:t>This is the first release of this unit of competency in the TLI Transport and Logistics Training Package.</w:t>
            </w:r>
          </w:p>
        </w:tc>
      </w:tr>
    </w:tbl>
    <w:p w:rsidR="00000000" w:rsidRPr="005F79A9" w:rsidP="005F79A9">
      <w:pPr>
        <w:pStyle w:val="NoPaddingFontSize1"/>
      </w:pPr>
    </w:p>
    <w:p w:rsidR="00000000" w:rsidRPr="005F79A9" w:rsidP="005F79A9">
      <w:pPr>
        <w:pStyle w:val="AllowPageBreak"/>
      </w:pPr>
    </w:p>
    <w:p w:rsidR="00000000" w:rsidRPr="005F79A9" w:rsidP="005F79A9">
      <w:pPr>
        <w:pStyle w:val="Heading1"/>
      </w:pPr>
      <w:bookmarkStart w:id="2" w:name="O_1066121"/>
      <w:bookmarkEnd w:id="2"/>
      <w:r w:rsidRPr="005F79A9">
        <w:t>Application</w:t>
      </w:r>
    </w:p>
    <w:tbl>
      <w:tblPr>
        <w:tblW w:w="9497" w:type="dxa"/>
        <w:tblLayout w:type="fixed"/>
        <w:tblCellMar>
          <w:left w:w="62" w:type="dxa"/>
          <w:right w:w="62" w:type="dxa"/>
        </w:tblCellMar>
        <w:tblLook w:val="0000"/>
      </w:tblPr>
      <w:tblGrid>
        <w:gridCol w:w="9497"/>
      </w:tblGrid>
      <w:tr w:rsidTr="005F7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t>This unit involves the skills and knowledge required to recognise the impact of human capabilities and limitations on</w:t>
            </w:r>
            <w:r w:rsidRPr="005F79A9">
              <w:t xml:space="preserve"> human performance in a rail environment.</w:t>
            </w:r>
          </w:p>
          <w:p w:rsidR="00000000" w:rsidRPr="005F79A9" w:rsidP="005F79A9">
            <w:pPr>
              <w:pStyle w:val="BodyText"/>
            </w:pPr>
            <w:r w:rsidRPr="005F79A9">
              <w:t>It includes describing human error and error management and identifying factors that impact on human performance.</w:t>
            </w:r>
          </w:p>
          <w:p w:rsidR="00000000" w:rsidRPr="005F79A9" w:rsidP="005F79A9">
            <w:pPr>
              <w:pStyle w:val="BodyText"/>
            </w:pPr>
            <w:r w:rsidRPr="005F79A9">
              <w:t>This unit involves the skills and knowledge required when applying human factors principles to safet</w:t>
            </w:r>
            <w:r w:rsidRPr="005F79A9">
              <w:t>y critical roles. This unit is intended for rail workers who are performing safety critical activities as part of their job role and for whom an awareness of human factors can lead to improvements in safety and performance.</w:t>
            </w:r>
          </w:p>
          <w:p w:rsidR="00000000" w:rsidRPr="005F79A9" w:rsidP="005F79A9">
            <w:pPr>
              <w:pStyle w:val="BodyText"/>
            </w:pPr>
            <w:r w:rsidRPr="005F79A9">
              <w:t>For this unit human factors is d</w:t>
            </w:r>
            <w:r w:rsidRPr="005F79A9">
              <w:t>efined as the scientific discipline that is concerned with the application of information about human characteristics, capacities, and limitations to the design of tasks, equipment and work environments.</w:t>
            </w:r>
          </w:p>
          <w:p w:rsidR="00000000" w:rsidRPr="005F79A9" w:rsidP="005F79A9">
            <w:pPr>
              <w:pStyle w:val="BodyText"/>
            </w:pPr>
            <w:r w:rsidRPr="005F79A9">
              <w:t>No licensing, legislative or certification requireme</w:t>
            </w:r>
            <w:r w:rsidRPr="005F79A9">
              <w:t>nts apply to this unit at the time of publication.</w:t>
            </w:r>
          </w:p>
        </w:tc>
      </w:tr>
    </w:tbl>
    <w:p w:rsidR="00000000" w:rsidRPr="005F79A9" w:rsidP="005F79A9">
      <w:pPr>
        <w:pStyle w:val="NoPaddingFontSize1"/>
      </w:pPr>
    </w:p>
    <w:p w:rsidR="00000000" w:rsidRPr="005F79A9" w:rsidP="005F79A9">
      <w:pPr>
        <w:pStyle w:val="AllowPageBreak"/>
      </w:pPr>
    </w:p>
    <w:p w:rsidR="00000000" w:rsidRPr="005F79A9" w:rsidP="005F79A9">
      <w:pPr>
        <w:pStyle w:val="Heading1"/>
      </w:pPr>
      <w:bookmarkStart w:id="3" w:name="O_1066122"/>
      <w:bookmarkEnd w:id="3"/>
      <w:r w:rsidRPr="005F79A9">
        <w:t>Pre-requisite Unit</w:t>
      </w:r>
    </w:p>
    <w:tbl>
      <w:tblPr>
        <w:tblW w:w="9497" w:type="dxa"/>
        <w:tblLayout w:type="fixed"/>
        <w:tblCellMar>
          <w:left w:w="62" w:type="dxa"/>
          <w:right w:w="62" w:type="dxa"/>
        </w:tblCellMar>
        <w:tblLook w:val="0000"/>
      </w:tblPr>
      <w:tblGrid>
        <w:gridCol w:w="9497"/>
      </w:tblGrid>
      <w:tr w:rsidTr="005F7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t>Not applicable.</w:t>
            </w:r>
          </w:p>
        </w:tc>
      </w:tr>
    </w:tbl>
    <w:p w:rsidR="00000000" w:rsidRPr="005F79A9" w:rsidP="005F79A9">
      <w:pPr>
        <w:pStyle w:val="NoPaddingFontSize1"/>
      </w:pPr>
    </w:p>
    <w:p w:rsidR="00000000" w:rsidRPr="005F79A9" w:rsidP="005F79A9">
      <w:pPr>
        <w:pStyle w:val="AllowPageBreak"/>
      </w:pPr>
    </w:p>
    <w:p w:rsidR="00000000" w:rsidRPr="005F79A9" w:rsidP="005F79A9">
      <w:pPr>
        <w:pStyle w:val="Heading1"/>
      </w:pPr>
      <w:bookmarkStart w:id="4" w:name="O_1066123"/>
      <w:bookmarkEnd w:id="4"/>
      <w:r w:rsidRPr="005F79A9">
        <w:t>Competency Field</w:t>
      </w:r>
    </w:p>
    <w:tbl>
      <w:tblPr>
        <w:tblW w:w="9497" w:type="dxa"/>
        <w:tblLayout w:type="fixed"/>
        <w:tblCellMar>
          <w:left w:w="62" w:type="dxa"/>
          <w:right w:w="62" w:type="dxa"/>
        </w:tblCellMar>
        <w:tblLook w:val="0000"/>
      </w:tblPr>
      <w:tblGrid>
        <w:gridCol w:w="9497"/>
      </w:tblGrid>
      <w:tr w:rsidTr="005F7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t>F – Safety Management</w:t>
            </w:r>
          </w:p>
        </w:tc>
      </w:tr>
    </w:tbl>
    <w:p w:rsidR="00000000" w:rsidRPr="005F79A9" w:rsidP="005F79A9">
      <w:pPr>
        <w:pStyle w:val="NoPaddingFontSize1"/>
      </w:pPr>
    </w:p>
    <w:p w:rsidR="00000000" w:rsidRPr="005F79A9" w:rsidP="005F79A9">
      <w:pPr>
        <w:pStyle w:val="AllowPageBreak"/>
      </w:pPr>
    </w:p>
    <w:p w:rsidR="00000000" w:rsidRPr="005F79A9" w:rsidP="005F79A9">
      <w:pPr>
        <w:pStyle w:val="Heading1"/>
      </w:pPr>
      <w:bookmarkStart w:id="5" w:name="O_1066124"/>
      <w:bookmarkEnd w:id="5"/>
      <w:r w:rsidRPr="005F79A9">
        <w:t>Unit Sector</w:t>
      </w:r>
    </w:p>
    <w:tbl>
      <w:tblPr>
        <w:tblW w:w="9497" w:type="dxa"/>
        <w:tblLayout w:type="fixed"/>
        <w:tblCellMar>
          <w:left w:w="62" w:type="dxa"/>
          <w:right w:w="62" w:type="dxa"/>
        </w:tblCellMar>
        <w:tblLook w:val="0000"/>
      </w:tblPr>
      <w:tblGrid>
        <w:gridCol w:w="9497"/>
      </w:tblGrid>
      <w:tr w:rsidTr="005F7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t>Rail Sector.</w:t>
            </w:r>
          </w:p>
        </w:tc>
      </w:tr>
    </w:tbl>
    <w:p w:rsidR="00000000" w:rsidRPr="005F79A9" w:rsidP="005F79A9">
      <w:pPr>
        <w:pStyle w:val="NoPaddingFontSize1"/>
      </w:pPr>
    </w:p>
    <w:p w:rsidR="00000000" w:rsidRPr="005F79A9" w:rsidP="005F79A9">
      <w:pPr>
        <w:pStyle w:val="AllowPageBreak"/>
      </w:pPr>
    </w:p>
    <w:p w:rsidR="00000000" w:rsidRPr="005F79A9" w:rsidP="005F79A9">
      <w:pPr>
        <w:pStyle w:val="Heading1"/>
      </w:pPr>
      <w:bookmarkStart w:id="6" w:name="O_1066125"/>
      <w:bookmarkEnd w:id="6"/>
      <w:r w:rsidRPr="005F79A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F79A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rPr>
                <w:rStyle w:val="SpecialBold"/>
              </w:rPr>
              <w:t>PERFORMANCE CRITERIA</w:t>
            </w:r>
          </w:p>
        </w:tc>
      </w:tr>
      <w:tr w:rsidTr="005F79A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t xml:space="preserve">Elements describe the essential </w:t>
            </w:r>
            <w:r w:rsidRPr="005F79A9">
              <w:t>outcomes.</w:t>
            </w:r>
          </w:p>
        </w:tc>
        <w:tc>
          <w:tcPr>
            <w:tcW w:w="6289" w:type="dxa"/>
            <w:gridSpan w:val="2"/>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t xml:space="preserve">Performance criteria describe the performance needed to </w:t>
            </w:r>
            <w:r w:rsidRPr="005F79A9">
              <w:t>demonstrate achievement of the element.</w:t>
            </w:r>
          </w:p>
        </w:tc>
      </w:tr>
      <w:tr w:rsidTr="005F7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rPr>
                <w:rStyle w:val="SpecialBold"/>
              </w:rPr>
              <w:t xml:space="preserve">Describe human error and error management </w:t>
            </w:r>
          </w:p>
        </w:tc>
        <w:tc>
          <w:tcPr>
            <w:tcW w:w="697"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t xml:space="preserve">Differences between errors and violations are identified </w:t>
            </w:r>
          </w:p>
        </w:tc>
      </w:tr>
      <w:tr w:rsidTr="005F7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9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t>Factors contributing to errors and violations are identified</w:t>
            </w:r>
          </w:p>
        </w:tc>
      </w:tr>
      <w:tr w:rsidTr="005F7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9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t>Consequences of human error are identified</w:t>
            </w:r>
          </w:p>
        </w:tc>
      </w:tr>
      <w:tr w:rsidTr="005F7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rPr>
                <w:rStyle w:val="SpecialBold"/>
              </w:rPr>
              <w:t>Identify factors that</w:t>
            </w:r>
            <w:r w:rsidRPr="005F79A9">
              <w:t xml:space="preserve"> </w:t>
            </w:r>
            <w:r w:rsidRPr="005F79A9">
              <w:rPr>
                <w:rStyle w:val="SpecialBold"/>
              </w:rPr>
              <w:t>impact on human performance</w:t>
            </w:r>
          </w:p>
        </w:tc>
        <w:tc>
          <w:tcPr>
            <w:tcW w:w="697"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t>Individual capabilities and limitations that impact on human performance are identified</w:t>
            </w:r>
          </w:p>
        </w:tc>
      </w:tr>
      <w:tr w:rsidTr="005F7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9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t>Factors relating to the organisation and wider system that impact on human performance are identified</w:t>
            </w:r>
          </w:p>
        </w:tc>
      </w:tr>
      <w:tr w:rsidTr="005F7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9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t>Factors relating to interaction with others that imp</w:t>
            </w:r>
            <w:r w:rsidRPr="005F79A9">
              <w:t>act on human performance are identified</w:t>
            </w:r>
          </w:p>
        </w:tc>
      </w:tr>
      <w:tr w:rsidTr="005F7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9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t>Factors relating to how the design and operation of plant, equipment and technology can impact on human performance are identified</w:t>
            </w:r>
          </w:p>
        </w:tc>
      </w:tr>
      <w:tr w:rsidTr="005F7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9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t>Factors relating to rules and procedures that impact on human performance are identified</w:t>
            </w:r>
          </w:p>
        </w:tc>
      </w:tr>
      <w:tr w:rsidTr="005F7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9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t>Factors relating to work environment that impact on human performance are identified</w:t>
            </w:r>
          </w:p>
        </w:tc>
      </w:tr>
      <w:tr w:rsidTr="005F7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rPr>
                <w:rStyle w:val="SpecialBold"/>
              </w:rPr>
              <w:t xml:space="preserve">Apply strategies for managing human error </w:t>
            </w:r>
          </w:p>
        </w:tc>
        <w:tc>
          <w:tcPr>
            <w:tcW w:w="697"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t>Strategies to mitigate errors are identified</w:t>
            </w:r>
          </w:p>
        </w:tc>
      </w:tr>
      <w:tr w:rsidTr="005F7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9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9A9">
            <w:pPr>
              <w:pStyle w:val="BodyText"/>
              <w:rPr>
                <w:lang w:val="en-NZ"/>
              </w:rPr>
            </w:pPr>
            <w:r w:rsidRPr="005F79A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t>Individual strategies to mitigate human errors are applied</w:t>
            </w:r>
          </w:p>
        </w:tc>
      </w:tr>
    </w:tbl>
    <w:p w:rsidR="00000000" w:rsidRPr="005F79A9" w:rsidP="005F79A9">
      <w:pPr>
        <w:pStyle w:val="NoPaddingFontSize1"/>
      </w:pPr>
    </w:p>
    <w:p w:rsidR="00000000" w:rsidRPr="005F79A9" w:rsidP="005F79A9">
      <w:pPr>
        <w:pStyle w:val="AllowPageBreak"/>
      </w:pPr>
    </w:p>
    <w:p w:rsidR="00000000" w:rsidRPr="005F79A9" w:rsidP="005F79A9">
      <w:pPr>
        <w:pStyle w:val="Heading1"/>
      </w:pPr>
      <w:bookmarkStart w:id="7" w:name="O_1066126"/>
      <w:bookmarkEnd w:id="7"/>
      <w:r w:rsidRPr="005F79A9">
        <w:t>Foundation Skills</w:t>
      </w:r>
    </w:p>
    <w:tbl>
      <w:tblPr>
        <w:tblW w:w="9497" w:type="dxa"/>
        <w:tblLayout w:type="fixed"/>
        <w:tblCellMar>
          <w:left w:w="62" w:type="dxa"/>
          <w:right w:w="62" w:type="dxa"/>
        </w:tblCellMar>
        <w:tblLook w:val="0000"/>
      </w:tblPr>
      <w:tblGrid>
        <w:gridCol w:w="9497"/>
      </w:tblGrid>
      <w:tr w:rsidTr="005F7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t>Foundation skills essential to per</w:t>
            </w:r>
            <w:r w:rsidRPr="005F79A9">
              <w:t>formance are explicit in the performance criteria of this unit of competency.</w:t>
            </w:r>
          </w:p>
        </w:tc>
      </w:tr>
    </w:tbl>
    <w:p w:rsidR="00000000" w:rsidRPr="005F79A9" w:rsidP="005F79A9">
      <w:pPr>
        <w:pStyle w:val="NoPaddingFontSize1"/>
      </w:pPr>
    </w:p>
    <w:p w:rsidR="00000000" w:rsidRPr="005F79A9" w:rsidP="005F79A9">
      <w:pPr>
        <w:pStyle w:val="AllowPageBreak"/>
      </w:pPr>
    </w:p>
    <w:p w:rsidR="00000000" w:rsidRPr="005F79A9" w:rsidP="005F79A9">
      <w:pPr>
        <w:pStyle w:val="Heading1"/>
      </w:pPr>
      <w:bookmarkStart w:id="8" w:name="O_1066127"/>
      <w:bookmarkEnd w:id="8"/>
      <w:r w:rsidRPr="005F79A9">
        <w:t>Range of Conditions</w:t>
      </w:r>
    </w:p>
    <w:tbl>
      <w:tblPr>
        <w:tblW w:w="9497" w:type="dxa"/>
        <w:tblLayout w:type="fixed"/>
        <w:tblCellMar>
          <w:left w:w="62" w:type="dxa"/>
          <w:right w:w="62" w:type="dxa"/>
        </w:tblCellMar>
        <w:tblLook w:val="0000"/>
      </w:tblPr>
      <w:tblGrid>
        <w:gridCol w:w="9497"/>
      </w:tblGrid>
      <w:tr w:rsidTr="005F7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t>Range is restricted to essential operating conditions and any other variables essential to the work environment.</w:t>
            </w:r>
          </w:p>
        </w:tc>
      </w:tr>
    </w:tbl>
    <w:p w:rsidR="00000000" w:rsidRPr="005F79A9" w:rsidP="005F79A9">
      <w:pPr>
        <w:pStyle w:val="NoPaddingFontSize1"/>
      </w:pPr>
    </w:p>
    <w:p w:rsidR="00000000" w:rsidRPr="005F79A9" w:rsidP="005F79A9">
      <w:pPr>
        <w:pStyle w:val="AllowPageBreak"/>
      </w:pPr>
    </w:p>
    <w:p w:rsidR="00000000" w:rsidRPr="005F79A9" w:rsidP="005F79A9">
      <w:pPr>
        <w:pStyle w:val="Heading1"/>
      </w:pPr>
      <w:bookmarkStart w:id="9" w:name="O_1066128"/>
      <w:bookmarkEnd w:id="9"/>
      <w:r w:rsidRPr="005F79A9">
        <w:t>Uni</w:t>
      </w:r>
      <w:r w:rsidRPr="005F79A9">
        <w:t>t Mapping Information</w:t>
      </w:r>
    </w:p>
    <w:tbl>
      <w:tblPr>
        <w:tblW w:w="9497" w:type="dxa"/>
        <w:tblLayout w:type="fixed"/>
        <w:tblCellMar>
          <w:left w:w="62" w:type="dxa"/>
          <w:right w:w="62" w:type="dxa"/>
        </w:tblCellMar>
        <w:tblLook w:val="0000"/>
      </w:tblPr>
      <w:tblGrid>
        <w:gridCol w:w="9497"/>
      </w:tblGrid>
      <w:tr w:rsidTr="005F7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t>This is a new unit. No equivalent unit.</w:t>
            </w:r>
          </w:p>
        </w:tc>
      </w:tr>
    </w:tbl>
    <w:p w:rsidR="00000000" w:rsidRPr="005F79A9" w:rsidP="005F79A9">
      <w:pPr>
        <w:pStyle w:val="NoPaddingFontSize1"/>
      </w:pPr>
    </w:p>
    <w:p w:rsidR="00000000" w:rsidRPr="005F79A9" w:rsidP="005F79A9">
      <w:pPr>
        <w:pStyle w:val="AllowPageBreak"/>
      </w:pPr>
    </w:p>
    <w:p w:rsidR="00000000" w:rsidRPr="005F79A9" w:rsidP="005F79A9">
      <w:pPr>
        <w:pStyle w:val="Heading1"/>
      </w:pPr>
      <w:bookmarkStart w:id="10" w:name="O_1066135"/>
      <w:bookmarkEnd w:id="10"/>
      <w:r w:rsidRPr="005F79A9">
        <w:t>Links</w:t>
      </w:r>
    </w:p>
    <w:p w:rsidR="00000000" w:rsidRPr="005F79A9" w:rsidP="00FF20D2">
      <w:pPr>
        <w:pStyle w:val="BodyText"/>
      </w:pPr>
      <w:r w:rsidRPr="005F79A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E1041">
        <w:rPr>
          <w:rStyle w:val="Hyperlink"/>
        </w:rPr>
        <w:t>https://vetnet.gov.au/Pages/TrainingDocs.aspx?q=df441c6e-213d-43e3-874c-0b3f7036d851</w:t>
      </w:r>
      <w:r>
        <w:fldChar w:fldCharType="end"/>
      </w:r>
    </w:p>
    <w:p w:rsidR="00000000" w:rsidRPr="005F79A9" w:rsidP="00FF20D2">
      <w:pPr>
        <w:pStyle w:val="BodyText"/>
        <w:sectPr w:rsidSect="005F79A9">
          <w:headerReference w:type="default" r:id="rId10"/>
          <w:footerReference w:type="default" r:id="rId11"/>
          <w:pgSz w:w="11908" w:h="16833"/>
          <w:pgMar w:top="1702" w:right="1418" w:bottom="1702" w:left="1418" w:header="992" w:footer="992" w:gutter="0"/>
          <w:cols w:space="720"/>
          <w:noEndnote/>
          <w:docGrid w:linePitch="299"/>
        </w:sectPr>
      </w:pPr>
    </w:p>
    <w:p w:rsidR="00000000" w:rsidRPr="005F79A9" w:rsidP="005F79A9">
      <w:pPr>
        <w:pStyle w:val="SuperHeading"/>
      </w:pPr>
      <w:r w:rsidRPr="005F79A9">
        <w:t>Assessment Requirements for TLIF0015 Recognise the impact of human capabilities/limitations on human performance in a rail environment</w:t>
      </w:r>
    </w:p>
    <w:p w:rsidR="00000000" w:rsidRPr="005F79A9" w:rsidP="005F79A9">
      <w:pPr>
        <w:pStyle w:val="Heading1"/>
      </w:pPr>
      <w:bookmarkStart w:id="11" w:name="O_1066130"/>
      <w:bookmarkEnd w:id="11"/>
      <w:r w:rsidRPr="005F79A9">
        <w:t>Modification History</w:t>
      </w:r>
    </w:p>
    <w:tbl>
      <w:tblPr>
        <w:tblW w:w="9497" w:type="dxa"/>
        <w:tblLayout w:type="fixed"/>
        <w:tblCellMar>
          <w:left w:w="62" w:type="dxa"/>
          <w:right w:w="62" w:type="dxa"/>
        </w:tblCellMar>
        <w:tblLook w:val="0000"/>
      </w:tblPr>
      <w:tblGrid>
        <w:gridCol w:w="9497"/>
      </w:tblGrid>
      <w:tr w:rsidTr="005F7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rPr>
                <w:rStyle w:val="SpecialBold"/>
              </w:rPr>
              <w:t xml:space="preserve">Release 1. </w:t>
            </w:r>
            <w:r w:rsidRPr="005F79A9">
              <w:t>This is the first release</w:t>
            </w:r>
            <w:r w:rsidRPr="005F79A9">
              <w:t xml:space="preserve"> of this unit of competency in the TLI Transport and Logistics Training Package.</w:t>
            </w:r>
          </w:p>
        </w:tc>
      </w:tr>
    </w:tbl>
    <w:p w:rsidR="00000000" w:rsidRPr="005F79A9" w:rsidP="005F79A9">
      <w:pPr>
        <w:pStyle w:val="NoPaddingFontSize1"/>
      </w:pPr>
    </w:p>
    <w:p w:rsidR="00000000" w:rsidRPr="005F79A9" w:rsidP="005F79A9">
      <w:pPr>
        <w:pStyle w:val="AllowPageBreak"/>
      </w:pPr>
    </w:p>
    <w:p w:rsidR="00000000" w:rsidRPr="005F79A9" w:rsidP="005F79A9">
      <w:pPr>
        <w:pStyle w:val="Heading1"/>
      </w:pPr>
      <w:bookmarkStart w:id="12" w:name="O_1066131"/>
      <w:bookmarkEnd w:id="12"/>
      <w:r w:rsidRPr="005F79A9">
        <w:t>Performance Evidence</w:t>
      </w:r>
    </w:p>
    <w:tbl>
      <w:tblPr>
        <w:tblW w:w="9497" w:type="dxa"/>
        <w:tblLayout w:type="fixed"/>
        <w:tblCellMar>
          <w:left w:w="62" w:type="dxa"/>
          <w:right w:w="62" w:type="dxa"/>
        </w:tblCellMar>
        <w:tblLook w:val="0000"/>
      </w:tblPr>
      <w:tblGrid>
        <w:gridCol w:w="9497"/>
      </w:tblGrid>
      <w:tr w:rsidTr="005F7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t xml:space="preserve">Evidence required to demonstrate competence in this unit must be relevant to and satisfy all of the requirements of the elements and </w:t>
            </w:r>
            <w:r w:rsidRPr="005F79A9">
              <w:t>performance criteria on at least one occasion and include:</w:t>
            </w:r>
          </w:p>
          <w:p w:rsidR="00000000" w:rsidRPr="005F79A9" w:rsidP="005F79A9">
            <w:pPr>
              <w:pStyle w:val="ListBullet"/>
            </w:pPr>
            <w:r w:rsidRPr="005F79A9">
              <w:t>describing principles of human error</w:t>
            </w:r>
          </w:p>
          <w:p w:rsidR="00000000" w:rsidRPr="005F79A9" w:rsidP="005F79A9">
            <w:pPr>
              <w:pStyle w:val="ListBullet"/>
            </w:pPr>
            <w:r w:rsidRPr="005F79A9">
              <w:t>identifying human performance limitations and capabilities that affect work performance</w:t>
            </w:r>
          </w:p>
          <w:p w:rsidR="00000000" w:rsidRPr="005F79A9" w:rsidP="005F79A9">
            <w:pPr>
              <w:pStyle w:val="ListBullet"/>
            </w:pPr>
            <w:r w:rsidRPr="005F79A9">
              <w:t>identifying impact of factors relating to the organisation and wider systems in which people work on human performance</w:t>
            </w:r>
          </w:p>
          <w:p w:rsidR="00000000" w:rsidRPr="005F79A9" w:rsidP="005F79A9">
            <w:pPr>
              <w:pStyle w:val="ListBullet"/>
            </w:pPr>
            <w:r w:rsidRPr="005F79A9">
              <w:t xml:space="preserve">identifying impact of individual capabilities and limitations </w:t>
            </w:r>
          </w:p>
          <w:p w:rsidR="00000000" w:rsidRPr="005F79A9" w:rsidP="005F79A9">
            <w:pPr>
              <w:pStyle w:val="ListBullet"/>
            </w:pPr>
            <w:r w:rsidRPr="005F79A9">
              <w:t>identifying impact of interaction with others including:</w:t>
            </w:r>
          </w:p>
          <w:p w:rsidR="00000000" w:rsidRPr="005F79A9" w:rsidP="005F79A9">
            <w:pPr>
              <w:pStyle w:val="ListBullet2"/>
            </w:pPr>
            <w:r w:rsidRPr="005F79A9">
              <w:t>communication on</w:t>
            </w:r>
            <w:r w:rsidRPr="005F79A9">
              <w:t xml:space="preserve"> human performance</w:t>
            </w:r>
          </w:p>
          <w:p w:rsidR="00000000" w:rsidRPr="005F79A9" w:rsidP="005F79A9">
            <w:pPr>
              <w:pStyle w:val="ListBullet2"/>
            </w:pPr>
            <w:r w:rsidRPr="005F79A9">
              <w:t>group dynamics on human performance</w:t>
            </w:r>
          </w:p>
          <w:p w:rsidR="00000000" w:rsidRPr="005F79A9" w:rsidP="005F79A9">
            <w:pPr>
              <w:pStyle w:val="ListBullet2"/>
            </w:pPr>
            <w:r w:rsidRPr="005F79A9">
              <w:t>supervision on human performance</w:t>
            </w:r>
          </w:p>
          <w:p w:rsidR="00000000" w:rsidRPr="005F79A9" w:rsidP="005F79A9">
            <w:pPr>
              <w:pStyle w:val="ListBullet2"/>
            </w:pPr>
            <w:r w:rsidRPr="005F79A9">
              <w:t>team coordination on human performance</w:t>
            </w:r>
          </w:p>
          <w:p w:rsidR="00000000" w:rsidRPr="005F79A9" w:rsidP="005F79A9">
            <w:pPr>
              <w:pStyle w:val="ListBullet2"/>
            </w:pPr>
            <w:r w:rsidRPr="005F79A9">
              <w:t>team experience on human performance</w:t>
            </w:r>
          </w:p>
          <w:p w:rsidR="00000000" w:rsidRPr="005F79A9" w:rsidP="005F79A9">
            <w:pPr>
              <w:pStyle w:val="ListBullet"/>
            </w:pPr>
            <w:r w:rsidRPr="005F79A9">
              <w:t xml:space="preserve">identifying impact of rules and procedures on human performance </w:t>
            </w:r>
          </w:p>
          <w:p w:rsidR="00000000" w:rsidRPr="005F79A9" w:rsidP="005F79A9">
            <w:pPr>
              <w:pStyle w:val="ListBullet"/>
            </w:pPr>
            <w:r w:rsidRPr="005F79A9">
              <w:t xml:space="preserve">identifying impact of the </w:t>
            </w:r>
            <w:r w:rsidRPr="005F79A9">
              <w:t xml:space="preserve">design and operation of plant and equipment including technology, vehicles, tools, rollingstock and infrastructure on human performance </w:t>
            </w:r>
          </w:p>
          <w:p w:rsidR="00000000" w:rsidRPr="005F79A9" w:rsidP="005F79A9">
            <w:pPr>
              <w:pStyle w:val="ListBullet"/>
            </w:pPr>
            <w:r w:rsidRPr="005F79A9">
              <w:t>identifying impact of the work environment including workspace, weather and surrounds on human performance and giving c</w:t>
            </w:r>
            <w:r w:rsidRPr="005F79A9">
              <w:t>onsideration to design, usability, comfort and suitability.</w:t>
            </w:r>
          </w:p>
        </w:tc>
      </w:tr>
    </w:tbl>
    <w:p w:rsidR="00000000" w:rsidRPr="005F79A9" w:rsidP="005F79A9">
      <w:pPr>
        <w:pStyle w:val="NoPaddingFontSize1"/>
      </w:pPr>
    </w:p>
    <w:p w:rsidR="00000000" w:rsidRPr="005F79A9" w:rsidP="005F79A9">
      <w:pPr>
        <w:pStyle w:val="AllowPageBreak"/>
      </w:pPr>
    </w:p>
    <w:p w:rsidR="00000000" w:rsidRPr="005F79A9" w:rsidP="005F79A9">
      <w:pPr>
        <w:pStyle w:val="Heading1"/>
      </w:pPr>
      <w:bookmarkStart w:id="13" w:name="O_1066132"/>
      <w:bookmarkEnd w:id="13"/>
      <w:r w:rsidRPr="005F79A9">
        <w:t>Knowledge Evidence</w:t>
      </w:r>
    </w:p>
    <w:tbl>
      <w:tblPr>
        <w:tblW w:w="9497" w:type="dxa"/>
        <w:tblLayout w:type="fixed"/>
        <w:tblCellMar>
          <w:left w:w="62" w:type="dxa"/>
          <w:right w:w="62" w:type="dxa"/>
        </w:tblCellMar>
        <w:tblLook w:val="0000"/>
      </w:tblPr>
      <w:tblGrid>
        <w:gridCol w:w="9497"/>
      </w:tblGrid>
      <w:tr w:rsidTr="005F7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t>Evidence required to demonstrate competence in this unit must be relevant to and satisfy all of the requirements of the elements and performance criteria and include knowledge of:</w:t>
            </w:r>
          </w:p>
          <w:p w:rsidR="00000000" w:rsidRPr="005F79A9" w:rsidP="005F79A9">
            <w:pPr>
              <w:pStyle w:val="ListBullet"/>
            </w:pPr>
            <w:r w:rsidRPr="005F79A9">
              <w:t>factors that contribute to human error</w:t>
            </w:r>
          </w:p>
          <w:p w:rsidR="00000000" w:rsidRPr="005F79A9" w:rsidP="005F79A9">
            <w:pPr>
              <w:pStyle w:val="ListBullet"/>
            </w:pPr>
            <w:r w:rsidRPr="005F79A9">
              <w:t>impact of factors relating to the or</w:t>
            </w:r>
            <w:r w:rsidRPr="005F79A9">
              <w:t>ganisation and wider systems in which people work on human performance</w:t>
            </w:r>
          </w:p>
          <w:p w:rsidR="00000000" w:rsidRPr="005F79A9" w:rsidP="005F79A9">
            <w:pPr>
              <w:pStyle w:val="ListBullet"/>
            </w:pPr>
            <w:r w:rsidRPr="005F79A9">
              <w:t>impact of individual capabilities and limitations including:</w:t>
            </w:r>
          </w:p>
          <w:p w:rsidR="00000000" w:rsidRPr="005F79A9" w:rsidP="005F79A9">
            <w:pPr>
              <w:pStyle w:val="ListBullet2"/>
            </w:pPr>
            <w:r w:rsidRPr="005F79A9">
              <w:t>cognitive factors on human performance</w:t>
            </w:r>
          </w:p>
          <w:p w:rsidR="00000000" w:rsidRPr="005F79A9" w:rsidP="005F79A9">
            <w:pPr>
              <w:pStyle w:val="ListBullet2"/>
            </w:pPr>
            <w:r w:rsidRPr="005F79A9">
              <w:t>demographic factors on human performance including age, gender and mobility</w:t>
            </w:r>
          </w:p>
          <w:p w:rsidR="00000000" w:rsidRPr="005F79A9" w:rsidP="005F79A9">
            <w:pPr>
              <w:pStyle w:val="ListBullet2"/>
            </w:pPr>
            <w:r w:rsidRPr="005F79A9">
              <w:t>individual differences</w:t>
            </w:r>
          </w:p>
          <w:p w:rsidR="00000000" w:rsidRPr="005F79A9" w:rsidP="005F79A9">
            <w:pPr>
              <w:pStyle w:val="ListBullet2"/>
            </w:pPr>
            <w:r w:rsidRPr="005F79A9">
              <w:t xml:space="preserve">physical factors on human performance </w:t>
            </w:r>
          </w:p>
          <w:p w:rsidR="00000000" w:rsidRPr="005F79A9" w:rsidP="005F79A9">
            <w:pPr>
              <w:pStyle w:val="ListBullet2"/>
            </w:pPr>
            <w:r w:rsidRPr="005F79A9">
              <w:t>physiological factors on human performance</w:t>
            </w:r>
          </w:p>
          <w:p w:rsidR="00000000" w:rsidRPr="005F79A9" w:rsidP="005F79A9">
            <w:pPr>
              <w:pStyle w:val="ListBullet2"/>
            </w:pPr>
            <w:r w:rsidRPr="005F79A9">
              <w:t>psychological factors on human performance</w:t>
            </w:r>
          </w:p>
          <w:p w:rsidR="00000000" w:rsidRPr="005F79A9" w:rsidP="005F79A9">
            <w:pPr>
              <w:pStyle w:val="ListBullet"/>
            </w:pPr>
            <w:r w:rsidRPr="005F79A9">
              <w:t>impact of interaction with others including:</w:t>
            </w:r>
          </w:p>
          <w:p w:rsidR="00000000" w:rsidRPr="005F79A9" w:rsidP="005F79A9">
            <w:pPr>
              <w:pStyle w:val="ListBullet2"/>
            </w:pPr>
            <w:r w:rsidRPr="005F79A9">
              <w:t>communication on human performance</w:t>
            </w:r>
          </w:p>
          <w:p w:rsidR="00000000" w:rsidRPr="005F79A9" w:rsidP="005F79A9">
            <w:pPr>
              <w:pStyle w:val="ListBullet2"/>
            </w:pPr>
            <w:r w:rsidRPr="005F79A9">
              <w:t>group dynamics on human pe</w:t>
            </w:r>
            <w:r w:rsidRPr="005F79A9">
              <w:t>rformance</w:t>
            </w:r>
          </w:p>
          <w:p w:rsidR="00000000" w:rsidRPr="005F79A9" w:rsidP="005F79A9">
            <w:pPr>
              <w:pStyle w:val="ListBullet2"/>
            </w:pPr>
            <w:r w:rsidRPr="005F79A9">
              <w:t>supervision on human performance</w:t>
            </w:r>
          </w:p>
          <w:p w:rsidR="00000000" w:rsidRPr="005F79A9" w:rsidP="005F79A9">
            <w:pPr>
              <w:pStyle w:val="ListBullet2"/>
            </w:pPr>
            <w:r w:rsidRPr="005F79A9">
              <w:t>team coordination on human performance</w:t>
            </w:r>
          </w:p>
          <w:p w:rsidR="00000000" w:rsidRPr="005F79A9" w:rsidP="005F79A9">
            <w:pPr>
              <w:pStyle w:val="ListBullet2"/>
            </w:pPr>
            <w:r w:rsidRPr="005F79A9">
              <w:t>team experience on human performance</w:t>
            </w:r>
          </w:p>
          <w:p w:rsidR="00000000" w:rsidRPr="005F79A9" w:rsidP="005F79A9">
            <w:pPr>
              <w:pStyle w:val="ListBullet"/>
            </w:pPr>
            <w:r w:rsidRPr="005F79A9">
              <w:t>impact of plant and equipment including technology, vehicles, tools, rollingstock and infrastructure on human performance including cons</w:t>
            </w:r>
            <w:r w:rsidRPr="005F79A9">
              <w:t>ideration of design, usability, reliability and suitability</w:t>
            </w:r>
          </w:p>
          <w:p w:rsidR="00000000" w:rsidRPr="005F79A9" w:rsidP="005F79A9">
            <w:pPr>
              <w:pStyle w:val="ListBullet"/>
            </w:pPr>
            <w:r w:rsidRPr="005F79A9">
              <w:t>impact of the work environment including workspace weather and surrounds on human performance including consideration of design, usability, comfort and suitability</w:t>
            </w:r>
          </w:p>
          <w:p w:rsidR="00000000" w:rsidRPr="005F79A9" w:rsidP="005F79A9">
            <w:pPr>
              <w:pStyle w:val="ListBullet"/>
            </w:pPr>
            <w:r w:rsidRPr="005F79A9">
              <w:t>impact of workplace rules and procedures on human performance including consideration of design, usability and suitability</w:t>
            </w:r>
          </w:p>
          <w:p w:rsidR="00000000" w:rsidRPr="005F79A9" w:rsidP="005F79A9">
            <w:pPr>
              <w:pStyle w:val="ListBullet"/>
            </w:pPr>
            <w:r w:rsidRPr="005F79A9">
              <w:t>individual strategies</w:t>
            </w:r>
          </w:p>
          <w:p w:rsidR="00000000" w:rsidRPr="005F79A9" w:rsidP="005F79A9">
            <w:pPr>
              <w:pStyle w:val="ListBullet"/>
            </w:pPr>
            <w:r w:rsidRPr="005F79A9">
              <w:t>safety awareness including principles of human error.</w:t>
            </w:r>
          </w:p>
        </w:tc>
      </w:tr>
    </w:tbl>
    <w:p w:rsidR="00000000" w:rsidRPr="005F79A9" w:rsidP="005F79A9">
      <w:pPr>
        <w:pStyle w:val="NoPaddingFontSize1"/>
      </w:pPr>
    </w:p>
    <w:p w:rsidR="00000000" w:rsidRPr="005F79A9" w:rsidP="005F79A9">
      <w:pPr>
        <w:pStyle w:val="AllowPageBreak"/>
      </w:pPr>
    </w:p>
    <w:p w:rsidR="00000000" w:rsidRPr="005F79A9" w:rsidP="005F79A9">
      <w:pPr>
        <w:pStyle w:val="Heading1"/>
      </w:pPr>
      <w:bookmarkStart w:id="14" w:name="O_1066133"/>
      <w:bookmarkEnd w:id="14"/>
      <w:r w:rsidRPr="005F79A9">
        <w:t>Assessment Conditions</w:t>
      </w:r>
    </w:p>
    <w:tbl>
      <w:tblPr>
        <w:tblW w:w="9497" w:type="dxa"/>
        <w:tblLayout w:type="fixed"/>
        <w:tblCellMar>
          <w:left w:w="62" w:type="dxa"/>
          <w:right w:w="62" w:type="dxa"/>
        </w:tblCellMar>
        <w:tblLook w:val="0000"/>
      </w:tblPr>
      <w:tblGrid>
        <w:gridCol w:w="9497"/>
      </w:tblGrid>
      <w:tr w:rsidTr="005F7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9" w:rsidP="005F79A9">
            <w:pPr>
              <w:pStyle w:val="BodyText"/>
            </w:pPr>
            <w:r w:rsidRPr="005F79A9">
              <w:t>Assessors must</w:t>
            </w:r>
            <w:r w:rsidRPr="005F79A9">
              <w:t xml:space="preserve"> hold credentials specified within the Standards for Registered Training Organisations current at the time of assessment. </w:t>
            </w:r>
          </w:p>
          <w:p w:rsidR="00000000" w:rsidRPr="005F79A9" w:rsidP="005F79A9">
            <w:pPr>
              <w:pStyle w:val="BodyText"/>
            </w:pPr>
            <w:r w:rsidRPr="005F79A9">
              <w:t>Assessment must satisfy the Principles of Assessment and Rules of Evidence and all regulatory requirements included within the Standa</w:t>
            </w:r>
            <w:r w:rsidRPr="005F79A9">
              <w:t>rds for Registered Training Organisations current at the time of assessment.</w:t>
            </w:r>
          </w:p>
          <w:p w:rsidR="00000000" w:rsidRPr="005F79A9" w:rsidP="005F79A9">
            <w:pPr>
              <w:pStyle w:val="BodyText"/>
            </w:pPr>
            <w:r w:rsidRPr="005F79A9">
              <w:t>Assessment must occur in a workplace environment.</w:t>
            </w:r>
          </w:p>
          <w:p w:rsidR="00000000" w:rsidRPr="005F79A9" w:rsidP="005F79A9">
            <w:pPr>
              <w:pStyle w:val="BodyText"/>
            </w:pPr>
            <w:r w:rsidRPr="005F79A9">
              <w:t>Assessment processes and techniques must be appropriate to the language, literacy and numeracy requirements of the work being per</w:t>
            </w:r>
            <w:r w:rsidRPr="005F79A9">
              <w:t>formed and the needs of the candidate.</w:t>
            </w:r>
          </w:p>
          <w:p w:rsidR="00000000" w:rsidRPr="005F79A9" w:rsidP="005F79A9">
            <w:pPr>
              <w:pStyle w:val="BodyText"/>
            </w:pPr>
            <w:r w:rsidRPr="005F79A9">
              <w:t>Resources for assessment must include:</w:t>
            </w:r>
          </w:p>
          <w:p w:rsidR="00000000" w:rsidRPr="005F79A9" w:rsidP="005F79A9">
            <w:pPr>
              <w:pStyle w:val="ListBullet"/>
            </w:pPr>
            <w:r w:rsidRPr="005F79A9">
              <w:t>a range of relevant exercises, case studies and/or simulations</w:t>
            </w:r>
          </w:p>
          <w:p w:rsidR="00000000" w:rsidRPr="005F79A9" w:rsidP="005F79A9">
            <w:pPr>
              <w:pStyle w:val="ListBullet"/>
            </w:pPr>
            <w:r w:rsidRPr="005F79A9">
              <w:t>applicable documentation including legislation, regulations, codes of practice and workplace procedures.</w:t>
            </w:r>
          </w:p>
        </w:tc>
      </w:tr>
    </w:tbl>
    <w:p w:rsidR="00000000" w:rsidRPr="005F79A9" w:rsidP="005F79A9">
      <w:pPr>
        <w:pStyle w:val="NoPaddingFontSize1"/>
      </w:pPr>
    </w:p>
    <w:p w:rsidR="00000000" w:rsidRPr="005F79A9" w:rsidP="005F79A9">
      <w:pPr>
        <w:pStyle w:val="AllowPageBreak"/>
      </w:pPr>
    </w:p>
    <w:p w:rsidR="00000000" w:rsidRPr="005F79A9" w:rsidP="005F79A9">
      <w:pPr>
        <w:pStyle w:val="Heading1"/>
      </w:pPr>
      <w:bookmarkStart w:id="15" w:name="O_1066136"/>
      <w:bookmarkEnd w:id="15"/>
      <w:r w:rsidRPr="005F79A9">
        <w:t>Links</w:t>
      </w:r>
    </w:p>
    <w:p w:rsidR="00000000" w:rsidRPr="005F79A9" w:rsidP="00FF20D2">
      <w:pPr>
        <w:pStyle w:val="BodyText"/>
      </w:pPr>
      <w:r w:rsidRPr="005F79A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E1041">
        <w:rPr>
          <w:rStyle w:val="Hyperlink"/>
        </w:rPr>
        <w:t>https://vetnet.gov.au/Pages/TrainingDocs.aspx?q=df441c6e-213d-43e3-874c-0b3f7036d851</w:t>
      </w:r>
      <w:r>
        <w:fldChar w:fldCharType="end"/>
      </w:r>
    </w:p>
    <w:p w:rsidR="00000000" w:rsidRPr="005F79A9" w:rsidP="005F79A9"/>
    <w:sectPr w:rsidSect="005F79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A9" w:rsidRPr="00FF20D2" w:rsidP="00FF2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D2" w:rsidP="005F79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20D2" w:rsidP="005F79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F20D2" w:rsidP="005F79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A9" w:rsidP="005F79A9">
    <w:pPr>
      <w:pStyle w:val="Footer"/>
      <w:framePr w:wrap="around"/>
    </w:pPr>
    <w:r>
      <w:fldChar w:fldCharType="begin"/>
    </w:r>
    <w:r>
      <w:instrText xml:space="preserve"> DOCPROPERTY  Subject  \* MERGEFORMAT </w:instrText>
    </w:r>
    <w:r>
      <w:fldChar w:fldCharType="separate"/>
    </w:r>
    <w:r w:rsidR="00FF20D2">
      <w:t>Approved</w:t>
    </w:r>
    <w:r w:rsidR="00FF20D2">
      <w:fldChar w:fldCharType="end"/>
    </w:r>
    <w:r>
      <w:tab/>
      <w:t xml:space="preserve">Page </w:t>
    </w:r>
    <w:r>
      <w:fldChar w:fldCharType="begin"/>
    </w:r>
    <w:r>
      <w:instrText xml:space="preserve"> PAGE  \* Arabic  \* MERGEFORMAT </w:instrText>
    </w:r>
    <w:r>
      <w:fldChar w:fldCharType="separate"/>
    </w:r>
    <w:r w:rsidR="00FF20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20D2">
      <w:rPr>
        <w:noProof/>
      </w:rPr>
      <w:t>4</w:t>
    </w:r>
    <w:r>
      <w:rPr>
        <w:noProof/>
      </w:rPr>
      <w:fldChar w:fldCharType="end"/>
    </w:r>
  </w:p>
  <w:p w:rsidR="005F79A9" w:rsidP="005F79A9">
    <w:pPr>
      <w:pStyle w:val="Footer"/>
      <w:framePr w:wrap="around"/>
    </w:pPr>
    <w:r>
      <w:t xml:space="preserve">© Commonwealth of Australia, </w:t>
    </w:r>
    <w:r>
      <w:fldChar w:fldCharType="begin"/>
    </w:r>
    <w:r>
      <w:instrText xml:space="preserve"> DATE  \@ "yyyy"  \* MERGEFORMAT </w:instrText>
    </w:r>
    <w:r>
      <w:fldChar w:fldCharType="separate"/>
    </w:r>
    <w:r w:rsidR="00FF20D2">
      <w:rPr>
        <w:noProof/>
      </w:rPr>
      <w:t>2025</w:t>
    </w:r>
    <w:r>
      <w:fldChar w:fldCharType="end"/>
    </w:r>
    <w:r>
      <w:tab/>
    </w:r>
    <w:r>
      <w:fldChar w:fldCharType="begin"/>
    </w:r>
    <w:r>
      <w:instrText xml:space="preserve"> DOCPROPERTY  Author  \* MERGEFORMAT </w:instrText>
    </w:r>
    <w:r>
      <w:fldChar w:fldCharType="separate"/>
    </w:r>
    <w:r w:rsidR="00FF20D2">
      <w:t>Industry Skills Australia</w:t>
    </w:r>
    <w:r w:rsidR="00FF20D2">
      <w:fldChar w:fldCharType="end"/>
    </w:r>
  </w:p>
  <w:p w:rsidR="005F79A9" w:rsidP="005F79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9A9" w:rsidRPr="00FF20D2" w:rsidP="00FF20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D2" w:rsidRPr="002D2AF8" w:rsidP="005F79A9">
    <w:pPr>
      <w:pStyle w:val="Header"/>
      <w:framePr w:wrap="around"/>
    </w:pPr>
    <w:r>
      <w:fldChar w:fldCharType="begin"/>
    </w:r>
    <w:r>
      <w:instrText xml:space="preserve"> TITLE   \* MERGEFORMAT </w:instrText>
    </w:r>
    <w:r>
      <w:fldChar w:fldCharType="separate"/>
    </w:r>
    <w:r>
      <w:t>TLIF0015 Recognise the impact of human capabilities/limitations on human performance in a rail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20D2" w:rsidP="005F79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A9" w:rsidRPr="002D2AF8" w:rsidP="005F79A9">
    <w:pPr>
      <w:pStyle w:val="Header"/>
      <w:framePr w:wrap="around"/>
    </w:pPr>
    <w:r>
      <w:fldChar w:fldCharType="begin"/>
    </w:r>
    <w:r>
      <w:instrText xml:space="preserve"> TITLE   \* MERGEFORMAT </w:instrText>
    </w:r>
    <w:r>
      <w:fldChar w:fldCharType="separate"/>
    </w:r>
    <w:r w:rsidR="00FF20D2">
      <w:t>TLIF0015 Recognise the impact of human capabilities/limitations on human performance in a rail environment</w:t>
    </w:r>
    <w:r w:rsidR="00FF20D2">
      <w:fldChar w:fldCharType="end"/>
    </w:r>
    <w:r>
      <w:tab/>
      <w:t xml:space="preserve">Date this document was generated: </w:t>
    </w:r>
    <w:r>
      <w:fldChar w:fldCharType="begin"/>
    </w:r>
    <w:r>
      <w:instrText xml:space="preserve"> CREATEDATE  \@ "d MMMM yyyy"  \* MERGEFORMAT </w:instrText>
    </w:r>
    <w:r>
      <w:fldChar w:fldCharType="separate"/>
    </w:r>
    <w:r w:rsidR="00FF20D2">
      <w:rPr>
        <w:noProof/>
      </w:rPr>
      <w:t>2 March 2025</w:t>
    </w:r>
    <w:r>
      <w:fldChar w:fldCharType="end"/>
    </w:r>
  </w:p>
  <w:p w:rsidR="005F79A9" w:rsidP="005F79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005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9CC8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EA13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9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9A9"/>
    <w:pPr>
      <w:spacing w:before="360" w:after="60"/>
      <w:outlineLvl w:val="0"/>
    </w:pPr>
    <w:rPr>
      <w:sz w:val="32"/>
    </w:rPr>
  </w:style>
  <w:style w:type="paragraph" w:styleId="Heading2">
    <w:name w:val="heading 2"/>
    <w:basedOn w:val="HeadingBase"/>
    <w:next w:val="BodyText"/>
    <w:link w:val="Heading2Char"/>
    <w:qFormat/>
    <w:rsid w:val="005F79A9"/>
    <w:pPr>
      <w:keepLines/>
      <w:spacing w:before="240" w:after="120"/>
      <w:outlineLvl w:val="1"/>
    </w:pPr>
    <w:rPr>
      <w:sz w:val="28"/>
      <w:szCs w:val="40"/>
    </w:rPr>
  </w:style>
  <w:style w:type="paragraph" w:styleId="Heading3">
    <w:name w:val="heading 3"/>
    <w:basedOn w:val="HeadingBase"/>
    <w:next w:val="BodyText"/>
    <w:link w:val="Heading3Char"/>
    <w:qFormat/>
    <w:rsid w:val="005F79A9"/>
    <w:pPr>
      <w:spacing w:before="180" w:after="120"/>
      <w:outlineLvl w:val="2"/>
    </w:pPr>
    <w:rPr>
      <w:spacing w:val="-10"/>
      <w:kern w:val="32"/>
    </w:rPr>
  </w:style>
  <w:style w:type="paragraph" w:styleId="Heading4">
    <w:name w:val="heading 4"/>
    <w:basedOn w:val="HeadingBase"/>
    <w:next w:val="BodyText"/>
    <w:link w:val="Heading4Char"/>
    <w:qFormat/>
    <w:rsid w:val="005F79A9"/>
    <w:pPr>
      <w:spacing w:before="160" w:after="120"/>
      <w:outlineLvl w:val="3"/>
    </w:pPr>
    <w:rPr>
      <w:sz w:val="22"/>
    </w:rPr>
  </w:style>
  <w:style w:type="paragraph" w:styleId="Heading5">
    <w:name w:val="heading 5"/>
    <w:basedOn w:val="HeadingBase"/>
    <w:next w:val="Normal"/>
    <w:link w:val="Heading5Char"/>
    <w:qFormat/>
    <w:rsid w:val="005F79A9"/>
    <w:pPr>
      <w:spacing w:before="80"/>
      <w:outlineLvl w:val="4"/>
    </w:pPr>
    <w:rPr>
      <w:color w:val="918585"/>
      <w:sz w:val="20"/>
    </w:rPr>
  </w:style>
  <w:style w:type="paragraph" w:styleId="Heading6">
    <w:name w:val="heading 6"/>
    <w:basedOn w:val="HeadingBase"/>
    <w:next w:val="Normal"/>
    <w:link w:val="Heading6Char"/>
    <w:qFormat/>
    <w:rsid w:val="005F79A9"/>
    <w:pPr>
      <w:spacing w:before="60"/>
      <w:outlineLvl w:val="5"/>
    </w:pPr>
    <w:rPr>
      <w:color w:val="918585"/>
      <w:sz w:val="20"/>
    </w:rPr>
  </w:style>
  <w:style w:type="paragraph" w:styleId="Heading7">
    <w:name w:val="heading 7"/>
    <w:basedOn w:val="Normal"/>
    <w:next w:val="Normal"/>
    <w:link w:val="Heading7Char"/>
    <w:qFormat/>
    <w:rsid w:val="005F79A9"/>
    <w:pPr>
      <w:ind w:left="720"/>
      <w:outlineLvl w:val="6"/>
    </w:pPr>
    <w:rPr>
      <w:i/>
    </w:rPr>
  </w:style>
  <w:style w:type="paragraph" w:styleId="Heading8">
    <w:name w:val="heading 8"/>
    <w:basedOn w:val="Normal"/>
    <w:next w:val="Normal"/>
    <w:link w:val="Heading8Char"/>
    <w:qFormat/>
    <w:rsid w:val="005F79A9"/>
    <w:pPr>
      <w:ind w:left="720"/>
      <w:outlineLvl w:val="7"/>
    </w:pPr>
    <w:rPr>
      <w:i/>
    </w:rPr>
  </w:style>
  <w:style w:type="paragraph" w:styleId="Heading9">
    <w:name w:val="heading 9"/>
    <w:basedOn w:val="Normal"/>
    <w:next w:val="Normal"/>
    <w:link w:val="Heading9Char"/>
    <w:qFormat/>
    <w:rsid w:val="005F79A9"/>
    <w:pPr>
      <w:ind w:left="720"/>
      <w:outlineLvl w:val="8"/>
    </w:pPr>
    <w:rPr>
      <w:i/>
    </w:rPr>
  </w:style>
  <w:style w:type="character" w:default="1" w:styleId="DefaultParagraphFont">
    <w:name w:val="Default Paragraph Font"/>
    <w:uiPriority w:val="1"/>
    <w:unhideWhenUsed/>
    <w:rsid w:val="005F79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9A9"/>
  </w:style>
  <w:style w:type="character" w:customStyle="1" w:styleId="Heading1Char">
    <w:name w:val="Heading 1 Char"/>
    <w:basedOn w:val="DefaultParagraphFont"/>
    <w:link w:val="Heading1"/>
    <w:rsid w:val="005F79A9"/>
    <w:rPr>
      <w:rFonts w:ascii="Times New Roman" w:eastAsia="Times New Roman" w:hAnsi="Times New Roman" w:cs="Times New Roman"/>
      <w:b/>
      <w:sz w:val="32"/>
      <w:szCs w:val="20"/>
      <w:lang w:eastAsia="en-US"/>
    </w:rPr>
  </w:style>
  <w:style w:type="paragraph" w:styleId="BodyText">
    <w:name w:val="Body Text"/>
    <w:basedOn w:val="Normal"/>
    <w:link w:val="BodyTextChar"/>
    <w:rsid w:val="005F79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9A9"/>
    <w:rPr>
      <w:rFonts w:ascii="Times New Roman" w:eastAsia="Times New Roman" w:hAnsi="Times New Roman" w:cs="Times New Roman"/>
      <w:sz w:val="24"/>
      <w:lang w:eastAsia="en-US"/>
    </w:rPr>
  </w:style>
  <w:style w:type="paragraph" w:styleId="ListBullet">
    <w:name w:val="List Bullet"/>
    <w:basedOn w:val="List"/>
    <w:rsid w:val="005F79A9"/>
    <w:pPr>
      <w:numPr>
        <w:numId w:val="12"/>
      </w:numPr>
      <w:tabs>
        <w:tab w:val="clear" w:pos="340"/>
      </w:tabs>
      <w:spacing w:before="40" w:after="40"/>
    </w:pPr>
  </w:style>
  <w:style w:type="character" w:customStyle="1" w:styleId="SpecialBold">
    <w:name w:val="Special Bold"/>
    <w:basedOn w:val="DefaultParagraphFont"/>
    <w:rsid w:val="005F79A9"/>
    <w:rPr>
      <w:b/>
      <w:spacing w:val="0"/>
    </w:rPr>
  </w:style>
  <w:style w:type="paragraph" w:styleId="ListBullet2">
    <w:name w:val="List Bullet 2"/>
    <w:basedOn w:val="List2"/>
    <w:rsid w:val="005F79A9"/>
    <w:pPr>
      <w:numPr>
        <w:numId w:val="13"/>
      </w:numPr>
      <w:tabs>
        <w:tab w:val="clear" w:pos="680"/>
      </w:tabs>
    </w:pPr>
  </w:style>
  <w:style w:type="paragraph" w:customStyle="1" w:styleId="SuperHeading">
    <w:name w:val="SuperHeading"/>
    <w:basedOn w:val="Normal"/>
    <w:rsid w:val="005F79A9"/>
    <w:pPr>
      <w:spacing w:before="240" w:after="120"/>
      <w:outlineLvl w:val="0"/>
    </w:pPr>
    <w:rPr>
      <w:rFonts w:ascii="Times New Roman" w:hAnsi="Times New Roman"/>
      <w:b/>
      <w:sz w:val="32"/>
    </w:rPr>
  </w:style>
  <w:style w:type="paragraph" w:customStyle="1" w:styleId="AllowPageBreak">
    <w:name w:val="AllowPageBreak"/>
    <w:rsid w:val="005F79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79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9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9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9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9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9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9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9A9"/>
    <w:rPr>
      <w:rFonts w:ascii="Courier New" w:eastAsia="Times New Roman" w:hAnsi="Courier New" w:cs="Times New Roman"/>
      <w:i/>
      <w:szCs w:val="20"/>
      <w:lang w:eastAsia="en-US"/>
    </w:rPr>
  </w:style>
  <w:style w:type="paragraph" w:customStyle="1" w:styleId="HeadingBase">
    <w:name w:val="Heading Base"/>
    <w:rsid w:val="005F79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9A9"/>
    <w:pPr>
      <w:tabs>
        <w:tab w:val="right" w:leader="dot" w:pos="9072"/>
      </w:tabs>
      <w:ind w:left="567"/>
    </w:pPr>
    <w:rPr>
      <w:szCs w:val="22"/>
    </w:rPr>
  </w:style>
  <w:style w:type="paragraph" w:customStyle="1" w:styleId="TOCBase">
    <w:name w:val="TOC Base"/>
    <w:rsid w:val="005F79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9A9"/>
    <w:pPr>
      <w:tabs>
        <w:tab w:val="right" w:leader="dot" w:pos="9072"/>
      </w:tabs>
      <w:spacing w:before="40" w:after="40"/>
      <w:ind w:left="284"/>
    </w:pPr>
    <w:rPr>
      <w:rFonts w:ascii="Times New Roman" w:hAnsi="Times New Roman"/>
    </w:rPr>
  </w:style>
  <w:style w:type="paragraph" w:styleId="TOC1">
    <w:name w:val="toc 1"/>
    <w:basedOn w:val="TOCBase"/>
    <w:next w:val="Normal"/>
    <w:rsid w:val="005F79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9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9A9"/>
    <w:rPr>
      <w:rFonts w:ascii="Times New Roman" w:eastAsia="Times New Roman" w:hAnsi="Times New Roman" w:cs="Times New Roman"/>
      <w:sz w:val="16"/>
      <w:lang w:eastAsia="en-US"/>
    </w:rPr>
  </w:style>
  <w:style w:type="paragraph" w:styleId="Title">
    <w:name w:val="Title"/>
    <w:basedOn w:val="HeadingBase"/>
    <w:link w:val="TitleChar"/>
    <w:qFormat/>
    <w:rsid w:val="005F79A9"/>
    <w:pPr>
      <w:spacing w:before="5040"/>
      <w:jc w:val="center"/>
    </w:pPr>
    <w:rPr>
      <w:sz w:val="48"/>
      <w:szCs w:val="72"/>
      <w:lang w:val="en-US"/>
    </w:rPr>
  </w:style>
  <w:style w:type="character" w:customStyle="1" w:styleId="TitleChar">
    <w:name w:val="Title Char"/>
    <w:basedOn w:val="DefaultParagraphFont"/>
    <w:link w:val="Title"/>
    <w:rsid w:val="005F79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9A9"/>
    <w:pPr>
      <w:tabs>
        <w:tab w:val="left" w:pos="3600"/>
        <w:tab w:val="left" w:pos="3958"/>
      </w:tabs>
    </w:pPr>
  </w:style>
  <w:style w:type="paragraph" w:styleId="List">
    <w:name w:val="List"/>
    <w:basedOn w:val="BodyText"/>
    <w:next w:val="BodyText"/>
    <w:rsid w:val="005F79A9"/>
    <w:pPr>
      <w:tabs>
        <w:tab w:val="left" w:pos="340"/>
      </w:tabs>
      <w:spacing w:before="60" w:after="60"/>
      <w:ind w:left="340" w:hanging="340"/>
    </w:pPr>
  </w:style>
  <w:style w:type="paragraph" w:customStyle="1" w:styleId="Note">
    <w:name w:val="Note"/>
    <w:basedOn w:val="BodyText"/>
    <w:rsid w:val="005F79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9A9"/>
    <w:pPr>
      <w:framePr w:wrap="auto" w:hAnchor="text" w:y="6049"/>
    </w:pPr>
    <w:rPr>
      <w:color w:val="000000"/>
      <w:sz w:val="40"/>
    </w:rPr>
  </w:style>
  <w:style w:type="paragraph" w:customStyle="1" w:styleId="TOCTitle">
    <w:name w:val="TOCTitle"/>
    <w:basedOn w:val="Heading1"/>
    <w:rsid w:val="005F79A9"/>
    <w:pPr>
      <w:spacing w:after="240"/>
      <w:jc w:val="center"/>
      <w:outlineLvl w:val="9"/>
    </w:pPr>
    <w:rPr>
      <w:caps/>
    </w:rPr>
  </w:style>
  <w:style w:type="paragraph" w:customStyle="1" w:styleId="Version">
    <w:name w:val="Version"/>
    <w:rsid w:val="005F79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9A9"/>
    <w:pPr>
      <w:keepNext w:val="0"/>
      <w:tabs>
        <w:tab w:val="right" w:pos="4176"/>
      </w:tabs>
      <w:ind w:left="198" w:hanging="198"/>
    </w:pPr>
    <w:rPr>
      <w:rFonts w:ascii="Garamond" w:hAnsi="Garamond"/>
    </w:rPr>
  </w:style>
  <w:style w:type="paragraph" w:styleId="IndexHeading">
    <w:name w:val="index heading"/>
    <w:basedOn w:val="Normal"/>
    <w:next w:val="Index1"/>
    <w:semiHidden/>
    <w:rsid w:val="005F79A9"/>
    <w:pPr>
      <w:spacing w:before="120" w:after="120"/>
    </w:pPr>
    <w:rPr>
      <w:rFonts w:ascii="Arial" w:hAnsi="Arial"/>
      <w:b/>
      <w:color w:val="918585"/>
      <w:sz w:val="24"/>
    </w:rPr>
  </w:style>
  <w:style w:type="paragraph" w:styleId="Header">
    <w:name w:val="header"/>
    <w:basedOn w:val="Normal"/>
    <w:link w:val="HeaderChar"/>
    <w:rsid w:val="005F79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9A9"/>
    <w:rPr>
      <w:rFonts w:ascii="Times New Roman" w:eastAsia="Times New Roman" w:hAnsi="Times New Roman" w:cs="Times New Roman"/>
      <w:sz w:val="16"/>
      <w:szCs w:val="20"/>
      <w:lang w:val="en-GB" w:eastAsia="en-US"/>
    </w:rPr>
  </w:style>
  <w:style w:type="paragraph" w:customStyle="1" w:styleId="Chapter">
    <w:name w:val="Chapter"/>
    <w:basedOn w:val="Normal"/>
    <w:rsid w:val="005F79A9"/>
    <w:pPr>
      <w:spacing w:before="240"/>
    </w:pPr>
    <w:rPr>
      <w:rFonts w:ascii="Times New Roman" w:hAnsi="Times New Roman"/>
      <w:smallCaps/>
      <w:spacing w:val="80"/>
      <w:sz w:val="28"/>
    </w:rPr>
  </w:style>
  <w:style w:type="paragraph" w:customStyle="1" w:styleId="InChapter">
    <w:name w:val="InChapter"/>
    <w:basedOn w:val="Heading3"/>
    <w:rsid w:val="005F79A9"/>
    <w:pPr>
      <w:spacing w:after="240"/>
      <w:outlineLvl w:val="9"/>
    </w:pPr>
    <w:rPr>
      <w:noProof/>
    </w:rPr>
  </w:style>
  <w:style w:type="paragraph" w:styleId="Index2">
    <w:name w:val="index 2"/>
    <w:basedOn w:val="Normal"/>
    <w:next w:val="Normal"/>
    <w:semiHidden/>
    <w:rsid w:val="005F79A9"/>
    <w:pPr>
      <w:tabs>
        <w:tab w:val="right" w:pos="4176"/>
      </w:tabs>
      <w:ind w:left="568" w:hanging="284"/>
    </w:pPr>
    <w:rPr>
      <w:rFonts w:ascii="Garamond" w:hAnsi="Garamond"/>
    </w:rPr>
  </w:style>
  <w:style w:type="paragraph" w:customStyle="1" w:styleId="Byline">
    <w:name w:val="Byline"/>
    <w:rsid w:val="005F79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9A9"/>
    <w:pPr>
      <w:tabs>
        <w:tab w:val="clear" w:pos="3600"/>
        <w:tab w:val="clear" w:pos="3958"/>
      </w:tabs>
      <w:jc w:val="right"/>
    </w:pPr>
  </w:style>
  <w:style w:type="character" w:styleId="Emphasis">
    <w:name w:val="Emphasis"/>
    <w:basedOn w:val="DefaultParagraphFont"/>
    <w:qFormat/>
    <w:rsid w:val="005F79A9"/>
    <w:rPr>
      <w:i/>
    </w:rPr>
  </w:style>
  <w:style w:type="paragraph" w:styleId="Caption">
    <w:name w:val="caption"/>
    <w:basedOn w:val="BodyText"/>
    <w:next w:val="Normal"/>
    <w:qFormat/>
    <w:rsid w:val="005F79A9"/>
    <w:pPr>
      <w:framePr w:w="2268" w:hSpace="181" w:vSpace="181" w:wrap="around" w:vAnchor="text" w:hAnchor="page" w:x="1135" w:y="285" w:anchorLock="1"/>
    </w:pPr>
    <w:rPr>
      <w:i/>
    </w:rPr>
  </w:style>
  <w:style w:type="paragraph" w:customStyle="1" w:styleId="MiniTOCTitle">
    <w:name w:val="MiniTOCTitle"/>
    <w:basedOn w:val="Heading4"/>
    <w:rsid w:val="005F79A9"/>
    <w:pPr>
      <w:spacing w:before="240"/>
      <w:outlineLvl w:val="9"/>
    </w:pPr>
    <w:rPr>
      <w:noProof/>
      <w:sz w:val="24"/>
    </w:rPr>
  </w:style>
  <w:style w:type="paragraph" w:customStyle="1" w:styleId="MiniTOCItem">
    <w:name w:val="MiniTOCItem"/>
    <w:basedOn w:val="ListBullet"/>
    <w:rsid w:val="005F79A9"/>
    <w:pPr>
      <w:numPr>
        <w:numId w:val="0"/>
      </w:numPr>
      <w:tabs>
        <w:tab w:val="right" w:leader="dot" w:pos="6521"/>
      </w:tabs>
      <w:spacing w:before="0" w:after="0"/>
    </w:pPr>
  </w:style>
  <w:style w:type="paragraph" w:customStyle="1" w:styleId="TOFTitle">
    <w:name w:val="TOFTitle"/>
    <w:basedOn w:val="TOCTitle"/>
    <w:rsid w:val="005F79A9"/>
  </w:style>
  <w:style w:type="paragraph" w:styleId="TableofFigures">
    <w:name w:val="table of figures"/>
    <w:basedOn w:val="Normal"/>
    <w:next w:val="Normal"/>
    <w:semiHidden/>
    <w:rsid w:val="005F79A9"/>
    <w:pPr>
      <w:tabs>
        <w:tab w:val="right" w:leader="dot" w:pos="9072"/>
      </w:tabs>
      <w:ind w:left="970" w:hanging="403"/>
    </w:pPr>
    <w:rPr>
      <w:rFonts w:ascii="Times New Roman" w:hAnsi="Times New Roman"/>
      <w:b/>
    </w:rPr>
  </w:style>
  <w:style w:type="paragraph" w:styleId="ListNumber">
    <w:name w:val="List Number"/>
    <w:basedOn w:val="List"/>
    <w:rsid w:val="005F79A9"/>
    <w:pPr>
      <w:numPr>
        <w:numId w:val="15"/>
      </w:numPr>
      <w:tabs>
        <w:tab w:val="clear" w:pos="340"/>
      </w:tabs>
    </w:pPr>
  </w:style>
  <w:style w:type="character" w:customStyle="1" w:styleId="WingdingSymbols">
    <w:name w:val="Wingding Symbols"/>
    <w:rsid w:val="005F79A9"/>
    <w:rPr>
      <w:rFonts w:ascii="Wingdings" w:hAnsi="Wingdings"/>
    </w:rPr>
  </w:style>
  <w:style w:type="paragraph" w:customStyle="1" w:styleId="TableHeading">
    <w:name w:val="Table Heading"/>
    <w:basedOn w:val="HeadingBase"/>
    <w:rsid w:val="005F79A9"/>
    <w:pPr>
      <w:keepLines/>
      <w:pBdr>
        <w:bottom w:val="single" w:sz="6" w:space="1" w:color="918585"/>
      </w:pBdr>
      <w:spacing w:before="240"/>
    </w:pPr>
  </w:style>
  <w:style w:type="character" w:customStyle="1" w:styleId="HotSpot">
    <w:name w:val="HotSpot"/>
    <w:rsid w:val="005F79A9"/>
    <w:rPr>
      <w:color w:val="0033CC"/>
      <w:u w:val="none"/>
    </w:rPr>
  </w:style>
  <w:style w:type="paragraph" w:customStyle="1" w:styleId="BodyTextRight">
    <w:name w:val="Body Text Right"/>
    <w:basedOn w:val="BodyText"/>
    <w:rsid w:val="005F79A9"/>
    <w:pPr>
      <w:spacing w:before="0" w:after="0"/>
      <w:jc w:val="right"/>
    </w:pPr>
  </w:style>
  <w:style w:type="paragraph" w:styleId="Index3">
    <w:name w:val="index 3"/>
    <w:basedOn w:val="ListNumber2"/>
    <w:next w:val="Normal"/>
    <w:semiHidden/>
    <w:rsid w:val="005F79A9"/>
    <w:pPr>
      <w:numPr>
        <w:numId w:val="0"/>
      </w:numPr>
      <w:tabs>
        <w:tab w:val="right" w:leader="dot" w:pos="4176"/>
      </w:tabs>
    </w:pPr>
  </w:style>
  <w:style w:type="paragraph" w:styleId="ListNumber2">
    <w:name w:val="List Number 2"/>
    <w:basedOn w:val="List2"/>
    <w:rsid w:val="005F79A9"/>
    <w:pPr>
      <w:numPr>
        <w:numId w:val="10"/>
      </w:numPr>
      <w:tabs>
        <w:tab w:val="clear" w:pos="1060"/>
      </w:tabs>
    </w:pPr>
  </w:style>
  <w:style w:type="paragraph" w:customStyle="1" w:styleId="MarginNote">
    <w:name w:val="Margin Note"/>
    <w:basedOn w:val="BodyText"/>
    <w:rsid w:val="005F79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9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9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9A9"/>
    <w:rPr>
      <w:sz w:val="32"/>
    </w:rPr>
  </w:style>
  <w:style w:type="paragraph" w:customStyle="1" w:styleId="HeadingProcedure">
    <w:name w:val="Heading Procedure"/>
    <w:basedOn w:val="HeadingBase"/>
    <w:next w:val="Normal"/>
    <w:rsid w:val="005F79A9"/>
    <w:pPr>
      <w:tabs>
        <w:tab w:val="left" w:pos="0"/>
      </w:tabs>
      <w:spacing w:before="120" w:after="60"/>
    </w:pPr>
    <w:rPr>
      <w:i/>
      <w:color w:val="918585"/>
      <w:sz w:val="22"/>
    </w:rPr>
  </w:style>
  <w:style w:type="paragraph" w:customStyle="1" w:styleId="TableBodyText">
    <w:name w:val="Table Body Text"/>
    <w:basedOn w:val="BodyText"/>
    <w:rsid w:val="005F79A9"/>
    <w:pPr>
      <w:spacing w:before="60" w:after="60"/>
    </w:pPr>
  </w:style>
  <w:style w:type="paragraph" w:styleId="ListContinue">
    <w:name w:val="List Continue"/>
    <w:basedOn w:val="List"/>
    <w:rsid w:val="005F79A9"/>
    <w:pPr>
      <w:ind w:firstLine="0"/>
    </w:pPr>
  </w:style>
  <w:style w:type="paragraph" w:customStyle="1" w:styleId="ListNote">
    <w:name w:val="List Note"/>
    <w:basedOn w:val="List"/>
    <w:rsid w:val="005F79A9"/>
    <w:pPr>
      <w:pBdr>
        <w:top w:val="single" w:sz="6" w:space="2" w:color="918585"/>
        <w:bottom w:val="single" w:sz="6" w:space="2" w:color="918585"/>
      </w:pBdr>
      <w:tabs>
        <w:tab w:val="left" w:pos="1021"/>
      </w:tabs>
      <w:ind w:firstLine="0"/>
    </w:pPr>
  </w:style>
  <w:style w:type="paragraph" w:customStyle="1" w:styleId="Warning">
    <w:name w:val="Warning"/>
    <w:basedOn w:val="BodyText"/>
    <w:rsid w:val="005F79A9"/>
    <w:pPr>
      <w:shd w:val="clear" w:color="auto" w:fill="D9D9D9"/>
      <w:tabs>
        <w:tab w:val="left" w:pos="992"/>
      </w:tabs>
      <w:ind w:left="119" w:right="119"/>
    </w:pPr>
    <w:rPr>
      <w:sz w:val="20"/>
    </w:rPr>
  </w:style>
  <w:style w:type="paragraph" w:customStyle="1" w:styleId="MarginIcons">
    <w:name w:val="Margin Icons"/>
    <w:basedOn w:val="BodyText"/>
    <w:rsid w:val="005F79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9A9"/>
    <w:rPr>
      <w:rFonts w:ascii="Courier New" w:hAnsi="Courier New"/>
    </w:rPr>
  </w:style>
  <w:style w:type="paragraph" w:customStyle="1" w:styleId="NoteBullet">
    <w:name w:val="Note Bullet"/>
    <w:basedOn w:val="Note"/>
    <w:rsid w:val="005F79A9"/>
    <w:pPr>
      <w:tabs>
        <w:tab w:val="clear" w:pos="680"/>
      </w:tabs>
      <w:spacing w:before="60" w:after="60"/>
    </w:pPr>
  </w:style>
  <w:style w:type="paragraph" w:customStyle="1" w:styleId="SubHeading2">
    <w:name w:val="SubHeading2"/>
    <w:basedOn w:val="HeadingBase"/>
    <w:rsid w:val="005F79A9"/>
    <w:pPr>
      <w:spacing w:before="240" w:after="60"/>
    </w:pPr>
    <w:rPr>
      <w:sz w:val="20"/>
    </w:rPr>
  </w:style>
  <w:style w:type="paragraph" w:customStyle="1" w:styleId="SubHeading1">
    <w:name w:val="SubHeading1"/>
    <w:basedOn w:val="HeadingBase"/>
    <w:rsid w:val="005F79A9"/>
    <w:pPr>
      <w:spacing w:before="240" w:after="60"/>
    </w:pPr>
    <w:rPr>
      <w:color w:val="918585"/>
      <w:sz w:val="22"/>
    </w:rPr>
  </w:style>
  <w:style w:type="paragraph" w:customStyle="1" w:styleId="SideHeading">
    <w:name w:val="Side Heading"/>
    <w:basedOn w:val="HeadingBase"/>
    <w:rsid w:val="005F79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9A9"/>
    <w:pPr>
      <w:tabs>
        <w:tab w:val="num" w:pos="360"/>
      </w:tabs>
    </w:pPr>
  </w:style>
  <w:style w:type="paragraph" w:styleId="PlainText">
    <w:name w:val="Plain Text"/>
    <w:basedOn w:val="Normal"/>
    <w:link w:val="PlainTextChar"/>
    <w:rsid w:val="005F79A9"/>
    <w:rPr>
      <w:sz w:val="20"/>
    </w:rPr>
  </w:style>
  <w:style w:type="character" w:customStyle="1" w:styleId="PlainTextChar">
    <w:name w:val="Plain Text Char"/>
    <w:basedOn w:val="DefaultParagraphFont"/>
    <w:link w:val="PlainText"/>
    <w:rsid w:val="005F79A9"/>
    <w:rPr>
      <w:rFonts w:ascii="Courier New" w:eastAsia="Times New Roman" w:hAnsi="Courier New" w:cs="Times New Roman"/>
      <w:sz w:val="20"/>
      <w:szCs w:val="20"/>
      <w:lang w:eastAsia="en-US"/>
    </w:rPr>
  </w:style>
  <w:style w:type="character" w:customStyle="1" w:styleId="MenuOption">
    <w:name w:val="Menu Option"/>
    <w:basedOn w:val="DefaultParagraphFont"/>
    <w:rsid w:val="005F79A9"/>
    <w:rPr>
      <w:b/>
      <w:smallCaps/>
    </w:rPr>
  </w:style>
  <w:style w:type="paragraph" w:customStyle="1" w:styleId="TableListNumber">
    <w:name w:val="Table List Number"/>
    <w:basedOn w:val="ListNumber"/>
    <w:rsid w:val="005F79A9"/>
    <w:pPr>
      <w:numPr>
        <w:numId w:val="0"/>
      </w:numPr>
    </w:pPr>
  </w:style>
  <w:style w:type="paragraph" w:styleId="TOC4">
    <w:name w:val="toc 4"/>
    <w:basedOn w:val="TOCBase"/>
    <w:next w:val="Normal"/>
    <w:semiHidden/>
    <w:rsid w:val="005F79A9"/>
    <w:pPr>
      <w:tabs>
        <w:tab w:val="right" w:leader="dot" w:pos="9071"/>
      </w:tabs>
      <w:ind w:left="1701"/>
    </w:pPr>
  </w:style>
  <w:style w:type="paragraph" w:customStyle="1" w:styleId="ListAlpha">
    <w:name w:val="List Alpha"/>
    <w:basedOn w:val="List"/>
    <w:rsid w:val="005F79A9"/>
    <w:pPr>
      <w:numPr>
        <w:numId w:val="9"/>
      </w:numPr>
    </w:pPr>
  </w:style>
  <w:style w:type="paragraph" w:customStyle="1" w:styleId="ListAlpha2">
    <w:name w:val="List Alpha 2"/>
    <w:basedOn w:val="List2"/>
    <w:rsid w:val="005F79A9"/>
    <w:pPr>
      <w:numPr>
        <w:numId w:val="8"/>
      </w:numPr>
    </w:pPr>
  </w:style>
  <w:style w:type="paragraph" w:styleId="List2">
    <w:name w:val="List 2"/>
    <w:basedOn w:val="BodyText"/>
    <w:rsid w:val="005F79A9"/>
    <w:pPr>
      <w:tabs>
        <w:tab w:val="left" w:pos="680"/>
      </w:tabs>
      <w:spacing w:before="60" w:after="60"/>
      <w:ind w:left="680" w:hanging="340"/>
    </w:pPr>
  </w:style>
  <w:style w:type="paragraph" w:styleId="List3">
    <w:name w:val="List 3"/>
    <w:basedOn w:val="BodyText"/>
    <w:rsid w:val="005F79A9"/>
    <w:pPr>
      <w:tabs>
        <w:tab w:val="left" w:pos="1021"/>
      </w:tabs>
      <w:spacing w:before="60" w:after="60"/>
      <w:ind w:left="1020" w:hanging="340"/>
    </w:pPr>
  </w:style>
  <w:style w:type="paragraph" w:styleId="List4">
    <w:name w:val="List 4"/>
    <w:basedOn w:val="BodyText"/>
    <w:rsid w:val="005F79A9"/>
    <w:pPr>
      <w:tabs>
        <w:tab w:val="left" w:pos="1361"/>
      </w:tabs>
      <w:spacing w:before="60" w:after="60"/>
      <w:ind w:left="1361" w:hanging="340"/>
    </w:pPr>
  </w:style>
  <w:style w:type="paragraph" w:styleId="List5">
    <w:name w:val="List 5"/>
    <w:basedOn w:val="BodyText"/>
    <w:rsid w:val="005F79A9"/>
    <w:pPr>
      <w:tabs>
        <w:tab w:val="left" w:pos="1701"/>
      </w:tabs>
      <w:spacing w:before="60" w:after="60"/>
      <w:ind w:left="1701" w:hanging="340"/>
    </w:pPr>
  </w:style>
  <w:style w:type="paragraph" w:styleId="ListBullet3">
    <w:name w:val="List Bullet 3"/>
    <w:basedOn w:val="List3"/>
    <w:rsid w:val="005F79A9"/>
    <w:pPr>
      <w:numPr>
        <w:numId w:val="14"/>
      </w:numPr>
      <w:tabs>
        <w:tab w:val="clear" w:pos="1021"/>
      </w:tabs>
      <w:ind w:left="1037" w:hanging="357"/>
    </w:pPr>
  </w:style>
  <w:style w:type="paragraph" w:styleId="ListBullet4">
    <w:name w:val="List Bullet 4"/>
    <w:basedOn w:val="List4"/>
    <w:rsid w:val="005F79A9"/>
    <w:pPr>
      <w:numPr>
        <w:numId w:val="3"/>
      </w:numPr>
      <w:tabs>
        <w:tab w:val="clear" w:pos="1361"/>
      </w:tabs>
    </w:pPr>
  </w:style>
  <w:style w:type="paragraph" w:styleId="ListBullet5">
    <w:name w:val="List Bullet 5"/>
    <w:basedOn w:val="List5"/>
    <w:rsid w:val="005F79A9"/>
    <w:pPr>
      <w:numPr>
        <w:numId w:val="4"/>
      </w:numPr>
    </w:pPr>
  </w:style>
  <w:style w:type="paragraph" w:styleId="ListContinue2">
    <w:name w:val="List Continue 2"/>
    <w:basedOn w:val="List2"/>
    <w:rsid w:val="005F79A9"/>
    <w:pPr>
      <w:ind w:firstLine="0"/>
    </w:pPr>
  </w:style>
  <w:style w:type="paragraph" w:styleId="ListContinue3">
    <w:name w:val="List Continue 3"/>
    <w:basedOn w:val="List3"/>
    <w:rsid w:val="005F79A9"/>
    <w:pPr>
      <w:ind w:left="1021" w:firstLine="0"/>
    </w:pPr>
  </w:style>
  <w:style w:type="paragraph" w:styleId="ListContinue4">
    <w:name w:val="List Continue 4"/>
    <w:basedOn w:val="List4"/>
    <w:rsid w:val="005F79A9"/>
    <w:pPr>
      <w:ind w:firstLine="0"/>
    </w:pPr>
  </w:style>
  <w:style w:type="paragraph" w:styleId="ListContinue5">
    <w:name w:val="List Continue 5"/>
    <w:basedOn w:val="List5"/>
    <w:rsid w:val="005F79A9"/>
    <w:pPr>
      <w:ind w:firstLine="0"/>
    </w:pPr>
  </w:style>
  <w:style w:type="paragraph" w:styleId="ListNumber3">
    <w:name w:val="List Number 3"/>
    <w:basedOn w:val="List3"/>
    <w:rsid w:val="005F79A9"/>
    <w:pPr>
      <w:numPr>
        <w:numId w:val="5"/>
      </w:numPr>
    </w:pPr>
  </w:style>
  <w:style w:type="paragraph" w:styleId="ListNumber4">
    <w:name w:val="List Number 4"/>
    <w:basedOn w:val="List4"/>
    <w:rsid w:val="005F79A9"/>
    <w:pPr>
      <w:numPr>
        <w:numId w:val="6"/>
      </w:numPr>
    </w:pPr>
  </w:style>
  <w:style w:type="paragraph" w:styleId="ListNumber5">
    <w:name w:val="List Number 5"/>
    <w:basedOn w:val="List5"/>
    <w:rsid w:val="005F79A9"/>
    <w:pPr>
      <w:numPr>
        <w:numId w:val="7"/>
      </w:numPr>
    </w:pPr>
  </w:style>
  <w:style w:type="paragraph" w:styleId="BlockText">
    <w:name w:val="Block Text"/>
    <w:basedOn w:val="Normal"/>
    <w:rsid w:val="005F79A9"/>
    <w:pPr>
      <w:spacing w:after="120"/>
      <w:ind w:left="1440" w:right="1440"/>
    </w:pPr>
  </w:style>
  <w:style w:type="character" w:customStyle="1" w:styleId="Subscript">
    <w:name w:val="Subscript"/>
    <w:basedOn w:val="DefaultParagraphFont"/>
    <w:rsid w:val="005F79A9"/>
    <w:rPr>
      <w:sz w:val="16"/>
      <w:vertAlign w:val="subscript"/>
    </w:rPr>
  </w:style>
  <w:style w:type="character" w:customStyle="1" w:styleId="Superscript">
    <w:name w:val="Superscript"/>
    <w:basedOn w:val="DefaultParagraphFont"/>
    <w:rsid w:val="005F79A9"/>
    <w:rPr>
      <w:sz w:val="16"/>
      <w:vertAlign w:val="superscript"/>
    </w:rPr>
  </w:style>
  <w:style w:type="character" w:customStyle="1" w:styleId="Symbols">
    <w:name w:val="Symbols"/>
    <w:basedOn w:val="DefaultParagraphFont"/>
    <w:rsid w:val="005F79A9"/>
    <w:rPr>
      <w:rFonts w:ascii="Symbol" w:hAnsi="Symbol"/>
    </w:rPr>
  </w:style>
  <w:style w:type="character" w:customStyle="1" w:styleId="MenuOptions">
    <w:name w:val="Menu Options"/>
    <w:basedOn w:val="DefaultParagraphFont"/>
    <w:rsid w:val="005F79A9"/>
    <w:rPr>
      <w:rFonts w:ascii="Arial Narrow" w:hAnsi="Arial Narrow"/>
      <w:smallCaps/>
    </w:rPr>
  </w:style>
  <w:style w:type="character" w:customStyle="1" w:styleId="Buttons">
    <w:name w:val="Buttons"/>
    <w:basedOn w:val="DefaultParagraphFont"/>
    <w:rsid w:val="005F79A9"/>
    <w:rPr>
      <w:b/>
    </w:rPr>
  </w:style>
  <w:style w:type="character" w:customStyle="1" w:styleId="Underlined">
    <w:name w:val="Underlined"/>
    <w:basedOn w:val="DefaultParagraphFont"/>
    <w:rsid w:val="005F79A9"/>
    <w:rPr>
      <w:u w:val="single"/>
    </w:rPr>
  </w:style>
  <w:style w:type="paragraph" w:customStyle="1" w:styleId="TableBodyTextRight">
    <w:name w:val="Table Body Text Right"/>
    <w:basedOn w:val="TableBodyText"/>
    <w:rsid w:val="005F79A9"/>
    <w:pPr>
      <w:widowControl w:val="0"/>
      <w:autoSpaceDE w:val="0"/>
      <w:autoSpaceDN w:val="0"/>
      <w:adjustRightInd w:val="0"/>
      <w:jc w:val="right"/>
    </w:pPr>
    <w:rPr>
      <w:rFonts w:cs="Arial"/>
      <w:szCs w:val="18"/>
    </w:rPr>
  </w:style>
  <w:style w:type="paragraph" w:customStyle="1" w:styleId="CopyrightText">
    <w:name w:val="Copyright Text"/>
    <w:basedOn w:val="BodyText"/>
    <w:rsid w:val="005F79A9"/>
    <w:rPr>
      <w:sz w:val="18"/>
    </w:rPr>
  </w:style>
  <w:style w:type="paragraph" w:customStyle="1" w:styleId="BodySmallRight">
    <w:name w:val="Body Small Right"/>
    <w:basedOn w:val="BodyTextRight"/>
    <w:rsid w:val="005F79A9"/>
    <w:rPr>
      <w:sz w:val="18"/>
      <w:szCs w:val="18"/>
    </w:rPr>
  </w:style>
  <w:style w:type="paragraph" w:customStyle="1" w:styleId="MarginEdition">
    <w:name w:val="Margin Edition"/>
    <w:basedOn w:val="MarginNote"/>
    <w:rsid w:val="005F79A9"/>
    <w:pPr>
      <w:spacing w:before="0" w:after="0"/>
    </w:pPr>
    <w:rPr>
      <w:rFonts w:ascii="Times New Roman" w:hAnsi="Times New Roman"/>
      <w:color w:val="999999"/>
    </w:rPr>
  </w:style>
  <w:style w:type="paragraph" w:customStyle="1" w:styleId="Spacer">
    <w:name w:val="Spacer"/>
    <w:basedOn w:val="Normal"/>
    <w:rsid w:val="005F79A9"/>
    <w:rPr>
      <w:sz w:val="2"/>
      <w:szCs w:val="2"/>
    </w:rPr>
  </w:style>
  <w:style w:type="character" w:customStyle="1" w:styleId="Small">
    <w:name w:val="Small"/>
    <w:basedOn w:val="DefaultParagraphFont"/>
    <w:rsid w:val="005F79A9"/>
    <w:rPr>
      <w:sz w:val="16"/>
    </w:rPr>
  </w:style>
  <w:style w:type="paragraph" w:customStyle="1" w:styleId="WideTable">
    <w:name w:val="Wide Table"/>
    <w:basedOn w:val="Normal"/>
    <w:rsid w:val="005F79A9"/>
    <w:pPr>
      <w:ind w:left="-1418"/>
    </w:pPr>
    <w:rPr>
      <w:sz w:val="2"/>
      <w:szCs w:val="2"/>
    </w:rPr>
  </w:style>
  <w:style w:type="character" w:styleId="PageNumber">
    <w:name w:val="page number"/>
    <w:basedOn w:val="DefaultParagraphFont"/>
    <w:rsid w:val="005F79A9"/>
  </w:style>
  <w:style w:type="paragraph" w:styleId="Quote">
    <w:name w:val="Quote"/>
    <w:basedOn w:val="Heading1"/>
    <w:link w:val="QuoteChar"/>
    <w:qFormat/>
    <w:rsid w:val="005F79A9"/>
    <w:rPr>
      <w:b w:val="0"/>
      <w:sz w:val="72"/>
      <w:szCs w:val="72"/>
      <w:lang w:val="en-NZ"/>
    </w:rPr>
  </w:style>
  <w:style w:type="character" w:customStyle="1" w:styleId="QuoteChar">
    <w:name w:val="Quote Char"/>
    <w:basedOn w:val="DefaultParagraphFont"/>
    <w:link w:val="Quote"/>
    <w:rsid w:val="005F79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9A9"/>
    <w:pPr>
      <w:pageBreakBefore/>
    </w:pPr>
  </w:style>
  <w:style w:type="paragraph" w:customStyle="1" w:styleId="Border">
    <w:name w:val="Border"/>
    <w:basedOn w:val="Normal"/>
    <w:qFormat/>
    <w:rsid w:val="005F79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9A9"/>
    <w:rPr>
      <w:b/>
      <w:bCs/>
      <w:i/>
      <w:iCs/>
      <w:color w:val="auto"/>
    </w:rPr>
  </w:style>
  <w:style w:type="paragraph" w:styleId="IntenseQuote">
    <w:name w:val="Intense Quote"/>
    <w:basedOn w:val="Normal"/>
    <w:next w:val="Normal"/>
    <w:link w:val="IntenseQuoteChar"/>
    <w:uiPriority w:val="30"/>
    <w:qFormat/>
    <w:rsid w:val="005F79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9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9A9"/>
    <w:rPr>
      <w:smallCaps/>
      <w:color w:val="auto"/>
      <w:u w:val="single"/>
    </w:rPr>
  </w:style>
  <w:style w:type="character" w:styleId="IntenseReference">
    <w:name w:val="Intense Reference"/>
    <w:basedOn w:val="DefaultParagraphFont"/>
    <w:uiPriority w:val="32"/>
    <w:qFormat/>
    <w:rsid w:val="005F79A9"/>
    <w:rPr>
      <w:b/>
      <w:bCs/>
      <w:smallCaps/>
      <w:color w:val="auto"/>
      <w:spacing w:val="5"/>
      <w:u w:val="single"/>
    </w:rPr>
  </w:style>
  <w:style w:type="paragraph" w:customStyle="1" w:styleId="2ColumnHeading">
    <w:name w:val="2Column Heading"/>
    <w:basedOn w:val="BodyText"/>
    <w:qFormat/>
    <w:rsid w:val="005F79A9"/>
    <w:pPr>
      <w:spacing w:after="60"/>
      <w:ind w:left="-2268"/>
    </w:pPr>
    <w:rPr>
      <w:b/>
    </w:rPr>
  </w:style>
  <w:style w:type="paragraph" w:customStyle="1" w:styleId="Heading1TOC">
    <w:name w:val="Heading1 TOC"/>
    <w:basedOn w:val="Normal"/>
    <w:qFormat/>
    <w:rsid w:val="005F79A9"/>
    <w:pPr>
      <w:spacing w:before="240" w:after="120"/>
    </w:pPr>
    <w:rPr>
      <w:rFonts w:ascii="Times New Roman" w:hAnsi="Times New Roman"/>
      <w:b/>
      <w:sz w:val="32"/>
    </w:rPr>
  </w:style>
  <w:style w:type="paragraph" w:customStyle="1" w:styleId="Heading2TOC">
    <w:name w:val="Heading2 TOC"/>
    <w:basedOn w:val="Normal"/>
    <w:qFormat/>
    <w:rsid w:val="005F79A9"/>
    <w:pPr>
      <w:spacing w:before="240" w:after="60"/>
    </w:pPr>
    <w:rPr>
      <w:rFonts w:ascii="Times New Roman" w:hAnsi="Times New Roman"/>
      <w:b/>
      <w:sz w:val="28"/>
    </w:rPr>
  </w:style>
  <w:style w:type="character" w:customStyle="1" w:styleId="Underline">
    <w:name w:val="Underline"/>
    <w:basedOn w:val="DefaultParagraphFont"/>
    <w:qFormat/>
    <w:rsid w:val="005F79A9"/>
    <w:rPr>
      <w:u w:val="single"/>
    </w:rPr>
  </w:style>
  <w:style w:type="character" w:customStyle="1" w:styleId="BoldandItalics">
    <w:name w:val="Bold and Italics"/>
    <w:qFormat/>
    <w:rsid w:val="005F79A9"/>
    <w:rPr>
      <w:b/>
      <w:i/>
      <w:u w:val="none"/>
    </w:rPr>
  </w:style>
  <w:style w:type="paragraph" w:styleId="BalloonText">
    <w:name w:val="Balloon Text"/>
    <w:basedOn w:val="Normal"/>
    <w:link w:val="BalloonTextChar"/>
    <w:rsid w:val="005F79A9"/>
    <w:rPr>
      <w:rFonts w:ascii="Tahoma" w:hAnsi="Tahoma" w:cs="Tahoma"/>
      <w:sz w:val="16"/>
      <w:szCs w:val="16"/>
    </w:rPr>
  </w:style>
  <w:style w:type="character" w:customStyle="1" w:styleId="BalloonTextChar">
    <w:name w:val="Balloon Text Char"/>
    <w:basedOn w:val="DefaultParagraphFont"/>
    <w:link w:val="BalloonText"/>
    <w:rsid w:val="005F79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9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9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9A9"/>
    <w:rPr>
      <w:b/>
      <w:color w:val="660033"/>
      <w:spacing w:val="0"/>
    </w:rPr>
  </w:style>
  <w:style w:type="paragraph" w:customStyle="1" w:styleId="Nameditemlist">
    <w:name w:val="Named item list"/>
    <w:basedOn w:val="BodyText"/>
    <w:qFormat/>
    <w:rsid w:val="005F79A9"/>
    <w:pPr>
      <w:tabs>
        <w:tab w:val="left" w:pos="2835"/>
      </w:tabs>
      <w:ind w:left="2835" w:hanging="2835"/>
    </w:pPr>
  </w:style>
  <w:style w:type="paragraph" w:customStyle="1" w:styleId="BodyTextnopadding">
    <w:name w:val="Body Text no padding"/>
    <w:basedOn w:val="BodyText"/>
    <w:qFormat/>
    <w:rsid w:val="005F79A9"/>
    <w:pPr>
      <w:spacing w:before="0" w:after="0"/>
    </w:pPr>
  </w:style>
  <w:style w:type="paragraph" w:customStyle="1" w:styleId="BodyTextBold">
    <w:name w:val="Body Text Bold"/>
    <w:basedOn w:val="BodyText"/>
    <w:qFormat/>
    <w:rsid w:val="005F79A9"/>
    <w:rPr>
      <w:b/>
    </w:rPr>
  </w:style>
  <w:style w:type="character" w:styleId="Hyperlink">
    <w:name w:val="Hyperlink"/>
    <w:basedOn w:val="DefaultParagraphFont"/>
    <w:uiPriority w:val="99"/>
    <w:unhideWhenUsed/>
    <w:rsid w:val="00FF20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Words>
  <Characters>6321</Characters>
  <Application>Microsoft Office Word</Application>
  <DocSecurity>0</DocSecurity>
  <Lines>210</Lines>
  <Paragraphs>128</Paragraphs>
  <ScaleCrop>false</ScaleCrop>
  <Company>Author-it Software Corporation Ltd.</Company>
  <LinksUpToDate>false</LinksUpToDate>
  <CharactersWithSpaces>7180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TLIF0015 Recognise the impact of human capabilities/limitations on human performance in a rail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2025-03-01T14:50:00Z</dcterms:created>
  <dcterms:modified xsi:type="dcterms:W3CDTF">2025-03-01T14:50:00Z</dcterms:modified>
</cp:coreProperties>
</file>