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AA0" w:rsidP="00CE4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TLIF0013 Manage the impact of human capabilities/limitations on human performance in a rail environment</w:t>
      </w:r>
      <w:r>
        <w:fldChar w:fldCharType="end"/>
      </w:r>
    </w:p>
    <w:p w:rsidR="00CE4AA0" w:rsidP="00CE4AA0">
      <w:pPr>
        <w:pStyle w:val="Version"/>
        <w:sectPr w:rsidSect="00E71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687" w:rsidP="00E71687">
      <w:pPr>
        <w:pStyle w:val="SuperHeading"/>
      </w:pPr>
      <w:r w:rsidRPr="00E71687">
        <w:t>Assessment Requirements for TLIF0013 Manage the impact of human capabilities/limitations on human performance in a rail environment</w:t>
      </w:r>
    </w:p>
    <w:p w:rsidR="00000000" w:rsidRPr="00E71687" w:rsidP="00E71687">
      <w:pPr>
        <w:pStyle w:val="Heading1"/>
      </w:pPr>
      <w:bookmarkStart w:id="1" w:name="O_1066111"/>
      <w:bookmarkEnd w:id="1"/>
      <w:r w:rsidRPr="00E716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87" w:rsidP="00E71687">
            <w:pPr>
              <w:pStyle w:val="BodyText"/>
            </w:pPr>
            <w:r w:rsidRPr="00E71687">
              <w:rPr>
                <w:rStyle w:val="SpecialBold"/>
              </w:rPr>
              <w:t xml:space="preserve">Release 1. </w:t>
            </w:r>
            <w:r w:rsidRPr="00E71687">
              <w:t>This is the first release of this unit of competency in the TLI Transport and Logistics Training Package.</w:t>
            </w:r>
          </w:p>
        </w:tc>
      </w:tr>
    </w:tbl>
    <w:p w:rsidR="00000000" w:rsidRPr="00E71687" w:rsidP="00E71687">
      <w:pPr>
        <w:pStyle w:val="NoPaddingFontSize1"/>
      </w:pPr>
    </w:p>
    <w:p w:rsidR="00000000" w:rsidRPr="00E71687" w:rsidP="00E71687">
      <w:pPr>
        <w:pStyle w:val="AllowPageBreak"/>
      </w:pPr>
    </w:p>
    <w:p w:rsidR="00000000" w:rsidRPr="00E71687" w:rsidP="00E71687">
      <w:pPr>
        <w:pStyle w:val="Heading1"/>
      </w:pPr>
      <w:bookmarkStart w:id="2" w:name="O_1066112"/>
      <w:bookmarkEnd w:id="2"/>
      <w:r w:rsidRPr="00E716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87" w:rsidP="00E71687">
            <w:pPr>
              <w:pStyle w:val="BodyText"/>
            </w:pPr>
            <w:r w:rsidRPr="00E71687">
              <w:t>Evidence required to demonstrate competence in this unit must be relevant to and satisfy all of the requirem</w:t>
            </w:r>
            <w:r w:rsidRPr="00E71687">
              <w:t>ents of the elements and performance criteria on at least one occasion and include:</w:t>
            </w:r>
          </w:p>
          <w:p w:rsidR="00000000" w:rsidRPr="00E71687" w:rsidP="00E71687">
            <w:pPr>
              <w:pStyle w:val="ListBullet"/>
            </w:pPr>
            <w:r w:rsidRPr="00E71687">
              <w:t>describing principles of human error</w:t>
            </w:r>
          </w:p>
          <w:p w:rsidR="00000000" w:rsidRPr="00E71687" w:rsidP="00E71687">
            <w:pPr>
              <w:pStyle w:val="ListBullet"/>
            </w:pPr>
            <w:r w:rsidRPr="00E71687">
              <w:t>identifying and explaining strategies for managing relevant factors that impact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>identifying human performance lim</w:t>
            </w:r>
            <w:r w:rsidRPr="00E71687">
              <w:t>itation that affect work performance</w:t>
            </w:r>
          </w:p>
          <w:p w:rsidR="00000000" w:rsidRPr="00E71687" w:rsidP="00E71687">
            <w:pPr>
              <w:pStyle w:val="ListBullet"/>
            </w:pPr>
            <w:r w:rsidRPr="00E71687">
              <w:t>identifying impact of factors relating to the organisation and wider systems in which people work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 xml:space="preserve">identifying impact of individual capabilities and limitations </w:t>
            </w:r>
          </w:p>
          <w:p w:rsidR="00000000" w:rsidRPr="00E71687" w:rsidP="00E71687">
            <w:pPr>
              <w:pStyle w:val="ListBullet"/>
            </w:pPr>
            <w:r w:rsidRPr="00E71687">
              <w:t>identifying impact of interaction wit</w:t>
            </w:r>
            <w:r w:rsidRPr="00E71687">
              <w:t>h others including:</w:t>
            </w:r>
          </w:p>
          <w:p w:rsidR="00000000" w:rsidRPr="00E71687" w:rsidP="00E71687">
            <w:pPr>
              <w:pStyle w:val="ListBullet2"/>
            </w:pPr>
            <w:r w:rsidRPr="00E71687">
              <w:t>communication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group dynamics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supervision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team coordination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team experience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 xml:space="preserve">identifying impact of rules and procedures on human performance </w:t>
            </w:r>
          </w:p>
          <w:p w:rsidR="00000000" w:rsidRPr="00E71687" w:rsidP="00E71687">
            <w:pPr>
              <w:pStyle w:val="ListBullet"/>
            </w:pPr>
            <w:r w:rsidRPr="00E71687">
              <w:t xml:space="preserve">identifying impact of the design and operation of plant and equipment including technology, vehicles, tools, rollingstock and infrastructure on human performance </w:t>
            </w:r>
          </w:p>
          <w:p w:rsidR="00000000" w:rsidRPr="00E71687" w:rsidP="00E71687">
            <w:pPr>
              <w:pStyle w:val="ListBullet"/>
            </w:pPr>
            <w:r w:rsidRPr="00E71687">
              <w:t>identifying impact of the wo</w:t>
            </w:r>
            <w:r w:rsidRPr="00E71687">
              <w:t>rk environment including workspace, weather and surrounds on human performance and giving consideration to design, usability, comfort and suitability.</w:t>
            </w:r>
          </w:p>
        </w:tc>
      </w:tr>
    </w:tbl>
    <w:p w:rsidR="00000000" w:rsidRPr="00E71687" w:rsidP="00E71687">
      <w:pPr>
        <w:pStyle w:val="NoPaddingFontSize1"/>
      </w:pPr>
    </w:p>
    <w:p w:rsidR="00000000" w:rsidRPr="00E71687" w:rsidP="00E71687">
      <w:pPr>
        <w:pStyle w:val="AllowPageBreak"/>
      </w:pPr>
    </w:p>
    <w:p w:rsidR="00000000" w:rsidRPr="00E71687" w:rsidP="00E71687">
      <w:pPr>
        <w:pStyle w:val="Heading1"/>
      </w:pPr>
      <w:bookmarkStart w:id="3" w:name="O_1066113"/>
      <w:bookmarkEnd w:id="3"/>
      <w:r w:rsidRPr="00E716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87" w:rsidP="00E71687">
            <w:pPr>
              <w:pStyle w:val="BodyText"/>
            </w:pPr>
            <w:r w:rsidRPr="00E7168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71687" w:rsidP="00E71687">
            <w:pPr>
              <w:pStyle w:val="ListBullet"/>
            </w:pPr>
            <w:r w:rsidRPr="00E71687">
              <w:t>fair and just culture principles</w:t>
            </w:r>
          </w:p>
          <w:p w:rsidR="00000000" w:rsidRPr="00E71687" w:rsidP="00E71687">
            <w:pPr>
              <w:pStyle w:val="ListBullet"/>
            </w:pPr>
            <w:r w:rsidRPr="00E71687">
              <w:t>human centred design principles/human fact</w:t>
            </w:r>
            <w:r w:rsidRPr="00E71687">
              <w:t>ors principles</w:t>
            </w:r>
          </w:p>
          <w:p w:rsidR="00000000" w:rsidRPr="00E71687" w:rsidP="00E71687">
            <w:pPr>
              <w:pStyle w:val="ListBullet"/>
            </w:pPr>
            <w:r w:rsidRPr="00E71687">
              <w:t>impact of factors relating to the organisation and wider systems in which people work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>impact of individual capabilities and limitations including:</w:t>
            </w:r>
          </w:p>
          <w:p w:rsidR="00000000" w:rsidRPr="00E71687" w:rsidP="00E71687">
            <w:pPr>
              <w:pStyle w:val="ListBullet2"/>
            </w:pPr>
            <w:r w:rsidRPr="00E71687">
              <w:t>cognitive factors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demographic factors on human perf</w:t>
            </w:r>
            <w:r w:rsidRPr="00E71687">
              <w:t>ormance including age, gender and mobility</w:t>
            </w:r>
          </w:p>
          <w:p w:rsidR="00000000" w:rsidRPr="00E71687" w:rsidP="00E71687">
            <w:pPr>
              <w:pStyle w:val="ListBullet2"/>
            </w:pPr>
            <w:r w:rsidRPr="00E71687">
              <w:t>individual differences</w:t>
            </w:r>
          </w:p>
          <w:p w:rsidR="00000000" w:rsidRPr="00E71687" w:rsidP="00E71687">
            <w:pPr>
              <w:pStyle w:val="ListBullet2"/>
            </w:pPr>
            <w:r w:rsidRPr="00E71687">
              <w:t>physical factors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physiological factors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psychological factors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>impact of interaction with others including:</w:t>
            </w:r>
          </w:p>
          <w:p w:rsidR="00000000" w:rsidRPr="00E71687" w:rsidP="00E71687">
            <w:pPr>
              <w:pStyle w:val="ListBullet2"/>
            </w:pPr>
            <w:r w:rsidRPr="00E71687">
              <w:t>communication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group dynamics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supervision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team coordination on human performance</w:t>
            </w:r>
          </w:p>
          <w:p w:rsidR="00000000" w:rsidRPr="00E71687" w:rsidP="00E71687">
            <w:pPr>
              <w:pStyle w:val="ListBullet2"/>
            </w:pPr>
            <w:r w:rsidRPr="00E71687">
              <w:t>team experience on human performance</w:t>
            </w:r>
          </w:p>
          <w:p w:rsidR="00000000" w:rsidRPr="00E71687" w:rsidP="00E71687">
            <w:pPr>
              <w:pStyle w:val="ListBullet"/>
            </w:pPr>
            <w:r w:rsidRPr="00E71687">
              <w:t>impact of plant and equipment including technology, vehicles, tools, rollin</w:t>
            </w:r>
            <w:r w:rsidRPr="00E71687">
              <w:t>gstock and infrastructure on human performance including consideration of design, usability, reliability and suitability</w:t>
            </w:r>
          </w:p>
          <w:p w:rsidR="00000000" w:rsidRPr="00E71687" w:rsidP="00E71687">
            <w:pPr>
              <w:pStyle w:val="ListBullet"/>
            </w:pPr>
            <w:r w:rsidRPr="00E71687">
              <w:t>impact of rules and procedures on human performance including consideration of design, usability and suitability</w:t>
            </w:r>
          </w:p>
          <w:p w:rsidR="00000000" w:rsidRPr="00E71687" w:rsidP="00E71687">
            <w:pPr>
              <w:pStyle w:val="ListBullet"/>
            </w:pPr>
            <w:r w:rsidRPr="00E71687">
              <w:t>impact of work environ</w:t>
            </w:r>
            <w:r w:rsidRPr="00E71687">
              <w:t>ment including workspace weather and surrounds on human performance including consideration of design, usability, comfort and suitability</w:t>
            </w:r>
          </w:p>
          <w:p w:rsidR="00000000" w:rsidRPr="00E71687" w:rsidP="00E71687">
            <w:pPr>
              <w:pStyle w:val="ListBullet"/>
            </w:pPr>
            <w:r w:rsidRPr="00E71687">
              <w:t>recognising how leaders can influence human performance through:</w:t>
            </w:r>
          </w:p>
          <w:p w:rsidR="00000000" w:rsidRPr="00E71687" w:rsidP="00E71687">
            <w:pPr>
              <w:pStyle w:val="ListBullet2"/>
            </w:pPr>
            <w:r w:rsidRPr="00E71687">
              <w:t>the design of work schedules</w:t>
            </w:r>
          </w:p>
          <w:p w:rsidR="00000000" w:rsidRPr="00E71687" w:rsidP="00E71687">
            <w:pPr>
              <w:pStyle w:val="ListBullet2"/>
            </w:pPr>
            <w:r w:rsidRPr="00E71687">
              <w:t>planning of work</w:t>
            </w:r>
          </w:p>
          <w:p w:rsidR="00000000" w:rsidRPr="00E71687" w:rsidP="00E71687">
            <w:pPr>
              <w:pStyle w:val="ListBullet2"/>
            </w:pPr>
            <w:r w:rsidRPr="00E71687">
              <w:t>foster</w:t>
            </w:r>
            <w:r w:rsidRPr="00E71687">
              <w:t>ing an appropriate authority gradient concept</w:t>
            </w:r>
          </w:p>
          <w:p w:rsidR="00000000" w:rsidRPr="00E71687" w:rsidP="00E71687">
            <w:pPr>
              <w:pStyle w:val="ListBullet2"/>
            </w:pPr>
            <w:r w:rsidRPr="00E71687">
              <w:t>quality of supervision and feedback including actively managing unsafe behaviours for example, short cuts/work arounds</w:t>
            </w:r>
          </w:p>
          <w:p w:rsidR="00000000" w:rsidRPr="00E71687" w:rsidP="00E71687">
            <w:pPr>
              <w:pStyle w:val="ListBullet2"/>
            </w:pPr>
            <w:r w:rsidRPr="00E71687">
              <w:t>leadership and culture</w:t>
            </w:r>
          </w:p>
          <w:p w:rsidR="00000000" w:rsidRPr="00E71687" w:rsidP="00E71687">
            <w:pPr>
              <w:pStyle w:val="ListBullet"/>
            </w:pPr>
            <w:r w:rsidRPr="00E71687">
              <w:t>safety awareness including principles of human error.</w:t>
            </w:r>
          </w:p>
        </w:tc>
      </w:tr>
    </w:tbl>
    <w:p w:rsidR="00000000" w:rsidRPr="00E71687" w:rsidP="00E71687">
      <w:pPr>
        <w:pStyle w:val="NoPaddingFontSize1"/>
      </w:pPr>
    </w:p>
    <w:p w:rsidR="00000000" w:rsidRPr="00E71687" w:rsidP="00E71687">
      <w:pPr>
        <w:pStyle w:val="AllowPageBreak"/>
      </w:pPr>
    </w:p>
    <w:p w:rsidR="00000000" w:rsidRPr="00E71687" w:rsidP="00E71687">
      <w:pPr>
        <w:pStyle w:val="Heading1"/>
      </w:pPr>
      <w:bookmarkStart w:id="4" w:name="O_1066114"/>
      <w:bookmarkEnd w:id="4"/>
      <w:r w:rsidRPr="00E716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87" w:rsidP="00E71687">
            <w:pPr>
              <w:pStyle w:val="BodyText"/>
            </w:pPr>
            <w:r w:rsidRPr="00E71687">
              <w:t xml:space="preserve">Assessors must hold credentials specified within the Standards for Registered Training Organisations current at the time of assessment. </w:t>
            </w:r>
          </w:p>
          <w:p w:rsidR="00000000" w:rsidRPr="00E71687" w:rsidP="00E71687">
            <w:pPr>
              <w:pStyle w:val="BodyText"/>
            </w:pPr>
            <w:r w:rsidRPr="00E7168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1687" w:rsidP="00E71687">
            <w:pPr>
              <w:pStyle w:val="BodyText"/>
            </w:pPr>
            <w:r w:rsidRPr="00E71687">
              <w:t>Assessment must occur in a workplace environme</w:t>
            </w:r>
            <w:r w:rsidRPr="00E71687">
              <w:t>nt.</w:t>
            </w:r>
          </w:p>
          <w:p w:rsidR="00000000" w:rsidRPr="00E71687" w:rsidP="00E71687">
            <w:pPr>
              <w:pStyle w:val="BodyText"/>
            </w:pPr>
            <w:r w:rsidRPr="00E716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1687" w:rsidP="00E71687">
            <w:pPr>
              <w:pStyle w:val="BodyText"/>
            </w:pPr>
            <w:r w:rsidRPr="00E71687">
              <w:t>Resources for assessment must include:</w:t>
            </w:r>
          </w:p>
          <w:p w:rsidR="00000000" w:rsidRPr="00E71687" w:rsidP="00E71687">
            <w:pPr>
              <w:pStyle w:val="ListBullet"/>
            </w:pPr>
            <w:r w:rsidRPr="00E71687">
              <w:t xml:space="preserve">a range of relevant exercises, case studies </w:t>
            </w:r>
            <w:r w:rsidRPr="00E71687">
              <w:t>and/or simulations</w:t>
            </w:r>
          </w:p>
          <w:p w:rsidR="00000000" w:rsidRPr="00E71687" w:rsidP="00E71687">
            <w:pPr>
              <w:pStyle w:val="ListBullet"/>
            </w:pPr>
            <w:r w:rsidRPr="00E71687">
              <w:t xml:space="preserve">applicable documentation including legislation, regulations, codes of practice and workplace </w:t>
            </w:r>
            <w:r w:rsidRPr="00E71687">
              <w:t>procedures.</w:t>
            </w:r>
          </w:p>
        </w:tc>
      </w:tr>
    </w:tbl>
    <w:p w:rsidR="00000000" w:rsidRPr="00E71687" w:rsidP="00E71687">
      <w:pPr>
        <w:pStyle w:val="NoPaddingFontSize1"/>
      </w:pPr>
    </w:p>
    <w:p w:rsidR="00000000" w:rsidRPr="00E71687" w:rsidP="00E71687">
      <w:pPr>
        <w:pStyle w:val="AllowPageBreak"/>
      </w:pPr>
    </w:p>
    <w:p w:rsidR="00000000" w:rsidRPr="00E71687" w:rsidP="00E71687">
      <w:pPr>
        <w:pStyle w:val="Heading1"/>
      </w:pPr>
      <w:bookmarkStart w:id="5" w:name="O_1066117"/>
      <w:bookmarkEnd w:id="5"/>
      <w:r w:rsidRPr="00E71687">
        <w:t>Links</w:t>
      </w:r>
    </w:p>
    <w:p w:rsidR="00000000" w:rsidRPr="00E71687" w:rsidP="00CE4AA0">
      <w:pPr>
        <w:pStyle w:val="BodyText"/>
      </w:pPr>
      <w:r w:rsidRPr="00E71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32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1687" w:rsidP="00E71687"/>
    <w:sectPr w:rsidSect="00E71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87" w:rsidRPr="00CE4AA0" w:rsidP="00CE4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A0" w:rsidP="00E7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AA0" w:rsidP="00E7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4AA0" w:rsidP="00E71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687" w:rsidRPr="00CE4AA0" w:rsidP="00CE4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A0" w:rsidRPr="002D2AF8" w:rsidP="00E7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TLIF0013 Manage the impact of human capabilities/limitations on human performance in a rail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4AA0" w:rsidP="00E71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6D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04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E6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687"/>
  </w:style>
  <w:style w:type="character" w:customStyle="1" w:styleId="Heading1Char">
    <w:name w:val="Heading 1 Char"/>
    <w:basedOn w:val="DefaultParagraphFont"/>
    <w:link w:val="Heading1"/>
    <w:rsid w:val="00E71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6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687"/>
    <w:rPr>
      <w:b/>
      <w:spacing w:val="0"/>
    </w:rPr>
  </w:style>
  <w:style w:type="paragraph" w:styleId="ListBullet2">
    <w:name w:val="List Bullet 2"/>
    <w:basedOn w:val="List2"/>
    <w:rsid w:val="00E71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1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687"/>
    <w:rPr>
      <w:i/>
    </w:rPr>
  </w:style>
  <w:style w:type="paragraph" w:styleId="Caption">
    <w:name w:val="caption"/>
    <w:basedOn w:val="BodyText"/>
    <w:next w:val="Normal"/>
    <w:qFormat/>
    <w:rsid w:val="00E71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687"/>
  </w:style>
  <w:style w:type="paragraph" w:styleId="TableofFigures">
    <w:name w:val="table of figures"/>
    <w:basedOn w:val="Normal"/>
    <w:next w:val="Normal"/>
    <w:semiHidden/>
    <w:rsid w:val="00E71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687"/>
    <w:rPr>
      <w:rFonts w:ascii="Wingdings" w:hAnsi="Wingdings"/>
    </w:rPr>
  </w:style>
  <w:style w:type="paragraph" w:customStyle="1" w:styleId="TableHeading">
    <w:name w:val="Table Heading"/>
    <w:basedOn w:val="HeadingBase"/>
    <w:rsid w:val="00E71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687"/>
    <w:rPr>
      <w:color w:val="0033CC"/>
      <w:u w:val="none"/>
    </w:rPr>
  </w:style>
  <w:style w:type="paragraph" w:customStyle="1" w:styleId="BodyTextRight">
    <w:name w:val="Body Text Right"/>
    <w:basedOn w:val="BodyText"/>
    <w:rsid w:val="00E71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687"/>
    <w:rPr>
      <w:sz w:val="32"/>
    </w:rPr>
  </w:style>
  <w:style w:type="paragraph" w:customStyle="1" w:styleId="HeadingProcedure">
    <w:name w:val="Heading Procedure"/>
    <w:basedOn w:val="HeadingBase"/>
    <w:next w:val="Normal"/>
    <w:rsid w:val="00E71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687"/>
    <w:pPr>
      <w:spacing w:before="60" w:after="60"/>
    </w:pPr>
  </w:style>
  <w:style w:type="paragraph" w:styleId="ListContinue">
    <w:name w:val="List Continue"/>
    <w:basedOn w:val="List"/>
    <w:rsid w:val="00E71687"/>
    <w:pPr>
      <w:ind w:firstLine="0"/>
    </w:pPr>
  </w:style>
  <w:style w:type="paragraph" w:customStyle="1" w:styleId="ListNote">
    <w:name w:val="List Note"/>
    <w:basedOn w:val="List"/>
    <w:rsid w:val="00E71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687"/>
    <w:rPr>
      <w:rFonts w:ascii="Courier New" w:hAnsi="Courier New"/>
    </w:rPr>
  </w:style>
  <w:style w:type="paragraph" w:customStyle="1" w:styleId="NoteBullet">
    <w:name w:val="Note Bullet"/>
    <w:basedOn w:val="Note"/>
    <w:rsid w:val="00E71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687"/>
    <w:rPr>
      <w:b/>
      <w:smallCaps/>
    </w:rPr>
  </w:style>
  <w:style w:type="paragraph" w:customStyle="1" w:styleId="TableListNumber">
    <w:name w:val="Table List Number"/>
    <w:basedOn w:val="ListNumber"/>
    <w:rsid w:val="00E71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687"/>
    <w:pPr>
      <w:numPr>
        <w:numId w:val="9"/>
      </w:numPr>
    </w:pPr>
  </w:style>
  <w:style w:type="paragraph" w:customStyle="1" w:styleId="ListAlpha2">
    <w:name w:val="List Alpha 2"/>
    <w:basedOn w:val="List2"/>
    <w:rsid w:val="00E71687"/>
    <w:pPr>
      <w:numPr>
        <w:numId w:val="8"/>
      </w:numPr>
    </w:pPr>
  </w:style>
  <w:style w:type="paragraph" w:styleId="List2">
    <w:name w:val="List 2"/>
    <w:basedOn w:val="BodyText"/>
    <w:rsid w:val="00E71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687"/>
    <w:pPr>
      <w:numPr>
        <w:numId w:val="4"/>
      </w:numPr>
    </w:pPr>
  </w:style>
  <w:style w:type="paragraph" w:styleId="ListContinue2">
    <w:name w:val="List Continue 2"/>
    <w:basedOn w:val="List2"/>
    <w:rsid w:val="00E71687"/>
    <w:pPr>
      <w:ind w:firstLine="0"/>
    </w:pPr>
  </w:style>
  <w:style w:type="paragraph" w:styleId="ListContinue3">
    <w:name w:val="List Continue 3"/>
    <w:basedOn w:val="List3"/>
    <w:rsid w:val="00E71687"/>
    <w:pPr>
      <w:ind w:left="1021" w:firstLine="0"/>
    </w:pPr>
  </w:style>
  <w:style w:type="paragraph" w:styleId="ListContinue4">
    <w:name w:val="List Continue 4"/>
    <w:basedOn w:val="List4"/>
    <w:rsid w:val="00E71687"/>
    <w:pPr>
      <w:ind w:firstLine="0"/>
    </w:pPr>
  </w:style>
  <w:style w:type="paragraph" w:styleId="ListContinue5">
    <w:name w:val="List Continue 5"/>
    <w:basedOn w:val="List5"/>
    <w:rsid w:val="00E71687"/>
    <w:pPr>
      <w:ind w:firstLine="0"/>
    </w:pPr>
  </w:style>
  <w:style w:type="paragraph" w:styleId="ListNumber3">
    <w:name w:val="List Number 3"/>
    <w:basedOn w:val="List3"/>
    <w:rsid w:val="00E71687"/>
    <w:pPr>
      <w:numPr>
        <w:numId w:val="5"/>
      </w:numPr>
    </w:pPr>
  </w:style>
  <w:style w:type="paragraph" w:styleId="ListNumber4">
    <w:name w:val="List Number 4"/>
    <w:basedOn w:val="List4"/>
    <w:rsid w:val="00E71687"/>
    <w:pPr>
      <w:numPr>
        <w:numId w:val="6"/>
      </w:numPr>
    </w:pPr>
  </w:style>
  <w:style w:type="paragraph" w:styleId="ListNumber5">
    <w:name w:val="List Number 5"/>
    <w:basedOn w:val="List5"/>
    <w:rsid w:val="00E71687"/>
    <w:pPr>
      <w:numPr>
        <w:numId w:val="7"/>
      </w:numPr>
    </w:pPr>
  </w:style>
  <w:style w:type="paragraph" w:styleId="BlockText">
    <w:name w:val="Block Text"/>
    <w:basedOn w:val="Normal"/>
    <w:rsid w:val="00E71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687"/>
    <w:rPr>
      <w:sz w:val="16"/>
      <w:vertAlign w:val="superscript"/>
    </w:rPr>
  </w:style>
  <w:style w:type="character" w:customStyle="1" w:styleId="Symbols">
    <w:name w:val="Symbols"/>
    <w:basedOn w:val="DefaultParagraphFont"/>
    <w:rsid w:val="00E71687"/>
    <w:rPr>
      <w:rFonts w:ascii="Symbol" w:hAnsi="Symbol"/>
    </w:rPr>
  </w:style>
  <w:style w:type="character" w:customStyle="1" w:styleId="MenuOptions">
    <w:name w:val="Menu Options"/>
    <w:basedOn w:val="DefaultParagraphFont"/>
    <w:rsid w:val="00E71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687"/>
    <w:rPr>
      <w:b/>
    </w:rPr>
  </w:style>
  <w:style w:type="character" w:customStyle="1" w:styleId="Underlined">
    <w:name w:val="Underlined"/>
    <w:basedOn w:val="DefaultParagraphFont"/>
    <w:rsid w:val="00E71687"/>
    <w:rPr>
      <w:u w:val="single"/>
    </w:rPr>
  </w:style>
  <w:style w:type="paragraph" w:customStyle="1" w:styleId="TableBodyTextRight">
    <w:name w:val="Table Body Text Right"/>
    <w:basedOn w:val="TableBodyText"/>
    <w:rsid w:val="00E71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687"/>
    <w:rPr>
      <w:sz w:val="18"/>
    </w:rPr>
  </w:style>
  <w:style w:type="paragraph" w:customStyle="1" w:styleId="BodySmallRight">
    <w:name w:val="Body Small Right"/>
    <w:basedOn w:val="BodyTextRight"/>
    <w:rsid w:val="00E71687"/>
    <w:rPr>
      <w:sz w:val="18"/>
      <w:szCs w:val="18"/>
    </w:rPr>
  </w:style>
  <w:style w:type="paragraph" w:customStyle="1" w:styleId="MarginEdition">
    <w:name w:val="Margin Edition"/>
    <w:basedOn w:val="MarginNote"/>
    <w:rsid w:val="00E71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687"/>
    <w:rPr>
      <w:sz w:val="2"/>
      <w:szCs w:val="2"/>
    </w:rPr>
  </w:style>
  <w:style w:type="character" w:customStyle="1" w:styleId="Small">
    <w:name w:val="Small"/>
    <w:basedOn w:val="DefaultParagraphFont"/>
    <w:rsid w:val="00E71687"/>
    <w:rPr>
      <w:sz w:val="16"/>
    </w:rPr>
  </w:style>
  <w:style w:type="paragraph" w:customStyle="1" w:styleId="WideTable">
    <w:name w:val="Wide Table"/>
    <w:basedOn w:val="Normal"/>
    <w:rsid w:val="00E71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687"/>
  </w:style>
  <w:style w:type="paragraph" w:styleId="Quote">
    <w:name w:val="Quote"/>
    <w:basedOn w:val="Heading1"/>
    <w:link w:val="QuoteChar"/>
    <w:qFormat/>
    <w:rsid w:val="00E71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687"/>
    <w:pPr>
      <w:pageBreakBefore/>
    </w:pPr>
  </w:style>
  <w:style w:type="paragraph" w:customStyle="1" w:styleId="Border">
    <w:name w:val="Border"/>
    <w:basedOn w:val="Normal"/>
    <w:qFormat/>
    <w:rsid w:val="00E71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687"/>
    <w:rPr>
      <w:u w:val="single"/>
    </w:rPr>
  </w:style>
  <w:style w:type="character" w:customStyle="1" w:styleId="BoldandItalics">
    <w:name w:val="Bold and Italics"/>
    <w:qFormat/>
    <w:rsid w:val="00E71687"/>
    <w:rPr>
      <w:b/>
      <w:i/>
      <w:u w:val="none"/>
    </w:rPr>
  </w:style>
  <w:style w:type="paragraph" w:styleId="BalloonText">
    <w:name w:val="Balloon Text"/>
    <w:basedOn w:val="Normal"/>
    <w:link w:val="BalloonTextChar"/>
    <w:rsid w:val="00E7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687"/>
    <w:pPr>
      <w:spacing w:before="0" w:after="0"/>
    </w:pPr>
  </w:style>
  <w:style w:type="paragraph" w:customStyle="1" w:styleId="BodyTextBold">
    <w:name w:val="Body Text Bold"/>
    <w:basedOn w:val="BodyText"/>
    <w:qFormat/>
    <w:rsid w:val="00E71687"/>
    <w:rPr>
      <w:b/>
    </w:rPr>
  </w:style>
  <w:style w:type="character" w:styleId="Hyperlink">
    <w:name w:val="Hyperlink"/>
    <w:basedOn w:val="DefaultParagraphFont"/>
    <w:uiPriority w:val="99"/>
    <w:unhideWhenUsed/>
    <w:rsid w:val="00CE4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3969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TLIF0013 Manage the impact of human capabilities/limitations on human performance in a rail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