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7F78" w:rsidP="00297F78">
      <w:pPr>
        <w:pStyle w:val="Title"/>
      </w:pPr>
      <w:r>
        <w:fldChar w:fldCharType="begin"/>
      </w:r>
      <w:r>
        <w:instrText xml:space="preserve"> TITLE   \* MERGEFORMAT </w:instrText>
      </w:r>
      <w:r>
        <w:fldChar w:fldCharType="separate"/>
      </w:r>
      <w:r>
        <w:t>TLIF0011 Identify interactions with other road users</w:t>
      </w:r>
      <w:r>
        <w:fldChar w:fldCharType="end"/>
      </w:r>
    </w:p>
    <w:p w:rsidR="00297F78" w:rsidP="00297F78">
      <w:pPr>
        <w:pStyle w:val="Version"/>
        <w:sectPr w:rsidSect="00E923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3D6" w:rsidP="00E923D6">
      <w:pPr>
        <w:pStyle w:val="SuperHeading"/>
      </w:pPr>
      <w:r w:rsidRPr="00E923D6">
        <w:t>TLIF0011 Identify interactions with other road users</w:t>
      </w:r>
    </w:p>
    <w:p w:rsidR="00000000" w:rsidRPr="00E923D6" w:rsidP="00E923D6">
      <w:pPr>
        <w:pStyle w:val="Heading1"/>
      </w:pPr>
      <w:bookmarkStart w:id="1" w:name="O_1066177"/>
      <w:bookmarkEnd w:id="1"/>
      <w:r w:rsidRPr="00E923D6">
        <w:t>Modification History</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Release 1</w:t>
            </w:r>
            <w:r w:rsidRPr="00E923D6">
              <w:t>. This is the first release of this unit of competency in the TLI Transport and Logistics Training Package.</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2" w:name="O_1066178"/>
      <w:bookmarkEnd w:id="2"/>
      <w:r w:rsidRPr="00E923D6">
        <w:t>Application</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This unit involves the skills and knowledge required to identify in</w:t>
            </w:r>
            <w:r w:rsidRPr="00E923D6">
              <w:t>teractions with other road users in accordance with approved standards, safe working and regulatory requirements.</w:t>
            </w:r>
          </w:p>
          <w:p w:rsidR="00000000" w:rsidRPr="00E923D6" w:rsidP="00E923D6">
            <w:pPr>
              <w:pStyle w:val="BodyText"/>
            </w:pPr>
            <w:r w:rsidRPr="00E923D6">
              <w:t>It includes identifying types of road users, the use and reason for road rules, and potential risk consequences of interacting with road users</w:t>
            </w:r>
            <w:r w:rsidRPr="00E923D6">
              <w:t>.</w:t>
            </w:r>
          </w:p>
          <w:p w:rsidR="00000000" w:rsidRPr="00E923D6" w:rsidP="00E923D6">
            <w:pPr>
              <w:pStyle w:val="BodyText"/>
            </w:pPr>
            <w:r w:rsidRPr="00E923D6">
              <w:t>Work is performed under supervision, generally within a team environment.</w:t>
            </w:r>
          </w:p>
          <w:p w:rsidR="00000000" w:rsidRPr="00E923D6" w:rsidP="00E923D6">
            <w:pPr>
              <w:pStyle w:val="BodyText"/>
            </w:pPr>
            <w:r w:rsidRPr="00E923D6">
              <w:t>No licensing, legislative or certification requirements apply to this unit at the time of publication.</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3" w:name="O_1066179"/>
      <w:bookmarkEnd w:id="3"/>
      <w:r w:rsidRPr="00E923D6">
        <w:t>Pre-requisite Unit</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Not applicable.</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4" w:name="O_1066180"/>
      <w:bookmarkEnd w:id="4"/>
      <w:r w:rsidRPr="00E923D6">
        <w:t>Competency Field</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F – Safety Management</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5" w:name="O_1066181"/>
      <w:bookmarkEnd w:id="5"/>
      <w:r w:rsidRPr="00E923D6">
        <w:t>Unit Sector</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Not applicable.</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6" w:name="O_1066182"/>
      <w:bookmarkEnd w:id="6"/>
      <w:r w:rsidRPr="00E923D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923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PERFORMANCE CRITERIA</w:t>
            </w:r>
          </w:p>
        </w:tc>
      </w:tr>
      <w:tr w:rsidTr="00E923D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Performance criteria describe the performance needed to demonstrate achievement of the element.</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Identify road users</w:t>
            </w: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Different road user groups are recognised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Interactions between road user groups, both positive and negative, are acknowledge</w:t>
            </w:r>
            <w:r w:rsidRPr="00E923D6">
              <w:t>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 xml:space="preserve">Strategies are suggested to assist in the positive </w:t>
            </w:r>
            <w:r w:rsidRPr="00E923D6">
              <w:t>interaction of road users</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Identify potential risk consequences of interaction with road users</w:t>
            </w: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Potential risks for each road user group are recognised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Potential consequences for each road user group are explained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Potential risk and consequences when road user groups interact are identified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Identify use and reason for road rules</w:t>
            </w: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Road rules and their purpose are explained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Sources of road rules and regulations are identified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t>Rules and regulations for all road users are identified</w:t>
            </w:r>
          </w:p>
        </w:tc>
      </w:tr>
      <w:tr w:rsidTr="00E923D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923D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923D6">
            <w:pPr>
              <w:pStyle w:val="BodyText"/>
              <w:rPr>
                <w:lang w:val="en-NZ"/>
              </w:rPr>
            </w:pPr>
            <w:r w:rsidRPr="00E923D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Rules and regulations governing road use are explained</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7" w:name="O_1066183"/>
      <w:bookmarkEnd w:id="7"/>
      <w:r w:rsidRPr="00E923D6">
        <w:t>Foundation Skills</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Foundation skills essential to performance are explicit in the performance criteria of this unit of competency.</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8" w:name="O_1066184"/>
      <w:bookmarkEnd w:id="8"/>
      <w:r w:rsidRPr="00E923D6">
        <w:t>Range of Conditions</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 xml:space="preserve">Range is restricted to essential operating conditions and any other variables essential to the work environment. </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9" w:name="O_1066185"/>
      <w:bookmarkEnd w:id="9"/>
      <w:r w:rsidRPr="00E923D6">
        <w:t>Unit Mapping Information</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This unit replaces and is equivalent to TLIF0075 Demonstrate awareness of interacting with other</w:t>
            </w:r>
            <w:r w:rsidRPr="00E923D6">
              <w:t xml:space="preserve"> road users.</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10" w:name="O_1066192"/>
      <w:bookmarkEnd w:id="10"/>
      <w:r w:rsidRPr="00E923D6">
        <w:t>Links</w:t>
      </w:r>
    </w:p>
    <w:p w:rsidR="00000000" w:rsidRPr="00E923D6" w:rsidP="00297F78">
      <w:pPr>
        <w:pStyle w:val="BodyText"/>
      </w:pPr>
      <w:r w:rsidRPr="00E923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234C">
        <w:rPr>
          <w:rStyle w:val="Hyperlink"/>
        </w:rPr>
        <w:t>https://vetnet.gov.au/Pages/TrainingDocs.aspx?q=df441c6e-213d-43e3-874c-0b3f7036d851</w:t>
      </w:r>
      <w:r>
        <w:fldChar w:fldCharType="end"/>
      </w:r>
    </w:p>
    <w:p w:rsidR="00000000" w:rsidRPr="00E923D6" w:rsidP="00297F78">
      <w:pPr>
        <w:pStyle w:val="BodyText"/>
        <w:sectPr w:rsidSect="00E923D6">
          <w:headerReference w:type="default" r:id="rId10"/>
          <w:footerReference w:type="default" r:id="rId11"/>
          <w:pgSz w:w="11908" w:h="16833"/>
          <w:pgMar w:top="1702" w:right="1418" w:bottom="1702" w:left="1418" w:header="992" w:footer="992" w:gutter="0"/>
          <w:cols w:space="720"/>
          <w:noEndnote/>
          <w:docGrid w:linePitch="299"/>
        </w:sectPr>
      </w:pPr>
    </w:p>
    <w:p w:rsidR="00000000" w:rsidRPr="00E923D6" w:rsidP="00E923D6">
      <w:pPr>
        <w:pStyle w:val="SuperHeading"/>
      </w:pPr>
      <w:r w:rsidRPr="00E923D6">
        <w:t>Assessment Requirements</w:t>
      </w:r>
      <w:r w:rsidRPr="00E923D6">
        <w:t xml:space="preserve"> for TLIF0011 Identify interactions with other road users</w:t>
      </w:r>
    </w:p>
    <w:p w:rsidR="00000000" w:rsidRPr="00E923D6" w:rsidP="00E923D6">
      <w:pPr>
        <w:pStyle w:val="Heading1"/>
      </w:pPr>
      <w:bookmarkStart w:id="11" w:name="O_1066187"/>
      <w:bookmarkEnd w:id="11"/>
      <w:r w:rsidRPr="00E923D6">
        <w:t>Modification History</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rPr>
                <w:rStyle w:val="SpecialBold"/>
              </w:rPr>
              <w:t>Release 1</w:t>
            </w:r>
            <w:r w:rsidRPr="00E923D6">
              <w:t>. This is the first release of this unit of competency in the TLI Transport and Logistics Training Package.</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12" w:name="O_1066188"/>
      <w:bookmarkEnd w:id="12"/>
      <w:r w:rsidRPr="00E923D6">
        <w:t>Performance Evidence</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Evidence required to demonstrate competence in this unit must be relevant to and satisfy all of the requirements of the elements and performance criteria on at least one occasion and include:</w:t>
            </w:r>
          </w:p>
          <w:p w:rsidR="00000000" w:rsidRPr="00E923D6" w:rsidP="00E923D6">
            <w:pPr>
              <w:pStyle w:val="ListBullet"/>
            </w:pPr>
            <w:r w:rsidRPr="00E923D6">
              <w:t>identifying other road users</w:t>
            </w:r>
          </w:p>
          <w:p w:rsidR="00000000" w:rsidRPr="00E923D6" w:rsidP="00E923D6">
            <w:pPr>
              <w:pStyle w:val="ListBullet"/>
            </w:pPr>
            <w:r w:rsidRPr="00E923D6">
              <w:t>interpreting rules and regulations</w:t>
            </w:r>
            <w:r w:rsidRPr="00E923D6">
              <w:t xml:space="preserve"> as they apply to road users</w:t>
            </w:r>
          </w:p>
          <w:p w:rsidR="00000000" w:rsidRPr="00E923D6" w:rsidP="00E923D6">
            <w:pPr>
              <w:pStyle w:val="ListBullet"/>
            </w:pPr>
            <w:r w:rsidRPr="00E923D6">
              <w:t>interpreting the purpose of road rules</w:t>
            </w:r>
          </w:p>
          <w:p w:rsidR="00000000" w:rsidRPr="00E923D6" w:rsidP="00E923D6">
            <w:pPr>
              <w:pStyle w:val="ListBullet"/>
            </w:pPr>
            <w:r w:rsidRPr="00E923D6">
              <w:t>reading, interpreting and following relevant instructions, procedures and information</w:t>
            </w:r>
          </w:p>
          <w:p w:rsidR="00000000" w:rsidRPr="00E923D6" w:rsidP="00E923D6">
            <w:pPr>
              <w:pStyle w:val="ListBullet"/>
            </w:pPr>
            <w:r w:rsidRPr="00E923D6">
              <w:t>using basic interpersonal and communication skills including listening, questioning and receiving feed</w:t>
            </w:r>
            <w:r w:rsidRPr="00E923D6">
              <w:t>back.</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13" w:name="O_1066189"/>
      <w:bookmarkEnd w:id="13"/>
      <w:r w:rsidRPr="00E923D6">
        <w:t>Knowledge Evidence</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Evidence required to demonstrate competence in this unit must be relevant to and satisfy all of the requirements of the elements and performance criteria and include knowledge of:</w:t>
            </w:r>
          </w:p>
          <w:p w:rsidR="00000000" w:rsidRPr="00E923D6" w:rsidP="00E923D6">
            <w:pPr>
              <w:pStyle w:val="ListBullet"/>
            </w:pPr>
            <w:r w:rsidRPr="00E923D6">
              <w:t>applicable road regulations and legislation</w:t>
            </w:r>
          </w:p>
          <w:p w:rsidR="00000000" w:rsidRPr="00E923D6" w:rsidP="00E923D6">
            <w:pPr>
              <w:pStyle w:val="ListBullet"/>
            </w:pPr>
            <w:r w:rsidRPr="00E923D6">
              <w:t>consequences of not adhering to road rules including:</w:t>
            </w:r>
          </w:p>
          <w:p w:rsidR="00000000" w:rsidRPr="00E923D6" w:rsidP="00E923D6">
            <w:pPr>
              <w:pStyle w:val="ListBullet2"/>
            </w:pPr>
            <w:r w:rsidRPr="00E923D6">
              <w:t>economic impact</w:t>
            </w:r>
          </w:p>
          <w:p w:rsidR="00000000" w:rsidRPr="00E923D6" w:rsidP="00E923D6">
            <w:pPr>
              <w:pStyle w:val="ListBullet2"/>
            </w:pPr>
            <w:r w:rsidRPr="00E923D6">
              <w:t>emotional reaction</w:t>
            </w:r>
          </w:p>
          <w:p w:rsidR="00000000" w:rsidRPr="00E923D6" w:rsidP="00E923D6">
            <w:pPr>
              <w:pStyle w:val="ListBullet2"/>
            </w:pPr>
            <w:r w:rsidRPr="00E923D6">
              <w:t>financial effect</w:t>
            </w:r>
          </w:p>
          <w:p w:rsidR="00000000" w:rsidRPr="00E923D6" w:rsidP="00E923D6">
            <w:pPr>
              <w:pStyle w:val="ListBullet2"/>
            </w:pPr>
            <w:r w:rsidRPr="00E923D6">
              <w:t>legal repercussions</w:t>
            </w:r>
          </w:p>
          <w:p w:rsidR="00000000" w:rsidRPr="00E923D6" w:rsidP="00E923D6">
            <w:pPr>
              <w:pStyle w:val="ListBullet2"/>
            </w:pPr>
            <w:r w:rsidRPr="00E923D6">
              <w:t>physical injury</w:t>
            </w:r>
          </w:p>
          <w:p w:rsidR="00000000" w:rsidRPr="00E923D6" w:rsidP="00E923D6">
            <w:pPr>
              <w:pStyle w:val="ListBullet2"/>
            </w:pPr>
            <w:r w:rsidRPr="00E923D6">
              <w:t>social repercussions</w:t>
            </w:r>
          </w:p>
          <w:p w:rsidR="00000000" w:rsidRPr="00E923D6" w:rsidP="00E923D6">
            <w:pPr>
              <w:pStyle w:val="ListBullet"/>
            </w:pPr>
            <w:r w:rsidRPr="00E923D6">
              <w:t>risk factors and how they affect driver performance</w:t>
            </w:r>
          </w:p>
          <w:p w:rsidR="00000000" w:rsidRPr="00E923D6" w:rsidP="00E923D6">
            <w:pPr>
              <w:pStyle w:val="ListBullet"/>
            </w:pPr>
            <w:r w:rsidRPr="00E923D6">
              <w:t>road users including:</w:t>
            </w:r>
          </w:p>
          <w:p w:rsidR="00000000" w:rsidRPr="00E923D6" w:rsidP="00E923D6">
            <w:pPr>
              <w:pStyle w:val="ListBullet2"/>
            </w:pPr>
            <w:r w:rsidRPr="00E923D6">
              <w:t>cyclists and skaters</w:t>
            </w:r>
          </w:p>
          <w:p w:rsidR="00000000" w:rsidRPr="00E923D6" w:rsidP="00E923D6">
            <w:pPr>
              <w:pStyle w:val="ListBullet2"/>
            </w:pPr>
            <w:r w:rsidRPr="00E923D6">
              <w:t>farm vehicles</w:t>
            </w:r>
          </w:p>
          <w:p w:rsidR="00000000" w:rsidRPr="00E923D6" w:rsidP="00E923D6">
            <w:pPr>
              <w:pStyle w:val="ListBullet2"/>
            </w:pPr>
            <w:r w:rsidRPr="00E923D6">
              <w:t>heavy commercial vehicles</w:t>
            </w:r>
          </w:p>
          <w:p w:rsidR="00000000" w:rsidRPr="00E923D6" w:rsidP="00E923D6">
            <w:pPr>
              <w:pStyle w:val="ListBullet2"/>
            </w:pPr>
            <w:r w:rsidRPr="00E923D6">
              <w:t>mobility scooters</w:t>
            </w:r>
          </w:p>
          <w:p w:rsidR="00000000" w:rsidRPr="00E923D6" w:rsidP="00E923D6">
            <w:pPr>
              <w:pStyle w:val="ListBullet2"/>
            </w:pPr>
            <w:r w:rsidRPr="00E923D6">
              <w:t>other drivers</w:t>
            </w:r>
          </w:p>
          <w:p w:rsidR="00000000" w:rsidRPr="00E923D6" w:rsidP="00E923D6">
            <w:pPr>
              <w:pStyle w:val="ListBullet2"/>
            </w:pPr>
            <w:r w:rsidRPr="00E923D6">
              <w:t>passengers</w:t>
            </w:r>
          </w:p>
          <w:p w:rsidR="00000000" w:rsidRPr="00E923D6" w:rsidP="00E923D6">
            <w:pPr>
              <w:pStyle w:val="ListBullet2"/>
            </w:pPr>
            <w:r w:rsidRPr="00E923D6">
              <w:t>pedestrians</w:t>
            </w:r>
          </w:p>
          <w:p w:rsidR="00000000" w:rsidRPr="00E923D6" w:rsidP="00E923D6">
            <w:pPr>
              <w:pStyle w:val="ListBullet2"/>
            </w:pPr>
            <w:r w:rsidRPr="00E923D6">
              <w:t>segways.</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14" w:name="O_1066190"/>
      <w:bookmarkEnd w:id="14"/>
      <w:r w:rsidRPr="00E923D6">
        <w:t>Assessment Conditions</w:t>
      </w:r>
    </w:p>
    <w:tbl>
      <w:tblPr>
        <w:tblW w:w="9497" w:type="dxa"/>
        <w:tblLayout w:type="fixed"/>
        <w:tblCellMar>
          <w:left w:w="62" w:type="dxa"/>
          <w:right w:w="62" w:type="dxa"/>
        </w:tblCellMar>
        <w:tblLook w:val="0000"/>
      </w:tblPr>
      <w:tblGrid>
        <w:gridCol w:w="9497"/>
      </w:tblGrid>
      <w:tr w:rsidTr="00E923D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3D6" w:rsidP="00E923D6">
            <w:pPr>
              <w:pStyle w:val="BodyText"/>
            </w:pPr>
            <w:r w:rsidRPr="00E923D6">
              <w:t xml:space="preserve">Assessors must hold credentials specified within the Standards for Registered Training Organisations current at the time of assessment. </w:t>
            </w:r>
          </w:p>
          <w:p w:rsidR="00000000" w:rsidRPr="00E923D6" w:rsidP="00E923D6">
            <w:pPr>
              <w:pStyle w:val="BodyText"/>
            </w:pPr>
            <w:r w:rsidRPr="00E923D6">
              <w:t>Assessment must satisfy the Principles of Assessment and Rules of Evidence and all regulatory requirements included wit</w:t>
            </w:r>
            <w:r w:rsidRPr="00E923D6">
              <w:t>hin the Standards for Registered Training Organisations current at the time of assessment.</w:t>
            </w:r>
          </w:p>
          <w:p w:rsidR="00000000" w:rsidRPr="00E923D6" w:rsidP="00E923D6">
            <w:pPr>
              <w:pStyle w:val="BodyText"/>
            </w:pPr>
            <w:r w:rsidRPr="00E923D6">
              <w:t>Assessment must occur in workplace operational situations where it is appropriate to do so; where this is not appropriate, assessment must occur in simulated workpla</w:t>
            </w:r>
            <w:r w:rsidRPr="00E923D6">
              <w:t>ce operational situations that replicate workplace conditions.</w:t>
            </w:r>
          </w:p>
          <w:p w:rsidR="00000000" w:rsidRPr="00E923D6" w:rsidP="00E923D6">
            <w:pPr>
              <w:pStyle w:val="BodyText"/>
            </w:pPr>
            <w:r w:rsidRPr="00E923D6">
              <w:t>Assessment processes and techniques must be appropriate to the language, literacy and numeracy requirements of the work being performed and the needs of the candidate.</w:t>
            </w:r>
          </w:p>
          <w:p w:rsidR="00000000" w:rsidRPr="00E923D6" w:rsidP="00E923D6">
            <w:pPr>
              <w:pStyle w:val="BodyText"/>
            </w:pPr>
            <w:r w:rsidRPr="00E923D6">
              <w:t xml:space="preserve">Resources for assessment </w:t>
            </w:r>
            <w:r w:rsidRPr="00E923D6">
              <w:t>must include:</w:t>
            </w:r>
          </w:p>
          <w:p w:rsidR="00000000" w:rsidRPr="00E923D6" w:rsidP="00E923D6">
            <w:pPr>
              <w:pStyle w:val="ListBullet"/>
            </w:pPr>
            <w:r w:rsidRPr="00E923D6">
              <w:t>a range of relevant exercises, case studies/and or simulations</w:t>
            </w:r>
          </w:p>
          <w:p w:rsidR="00000000" w:rsidRPr="00E923D6" w:rsidP="00E923D6">
            <w:pPr>
              <w:pStyle w:val="ListBullet"/>
            </w:pPr>
            <w:r w:rsidRPr="00E923D6">
              <w:t>relevant materials, tools, equipment and personal protective equipment (PPE) currently used in industry</w:t>
            </w:r>
          </w:p>
          <w:p w:rsidR="00000000" w:rsidRPr="00E923D6" w:rsidP="00E923D6">
            <w:pPr>
              <w:pStyle w:val="ListBullet"/>
            </w:pPr>
            <w:r w:rsidRPr="00E923D6">
              <w:t>applicable documentation including workplace procedures, regulations, code</w:t>
            </w:r>
            <w:r w:rsidRPr="00E923D6">
              <w:t>s of practice and operation manuals.</w:t>
            </w:r>
          </w:p>
          <w:p w:rsidR="00000000" w:rsidRPr="00E923D6" w:rsidP="00E923D6">
            <w:pPr>
              <w:pStyle w:val="BodyText"/>
            </w:pPr>
            <w:r w:rsidRPr="00E923D6">
              <w:t>Driving a vehicle is not part of the assessment of this unit of competency.</w:t>
            </w:r>
          </w:p>
          <w:p w:rsidR="00000000" w:rsidRPr="00E923D6" w:rsidP="00E923D6">
            <w:pPr>
              <w:pStyle w:val="BodyText"/>
            </w:pPr>
            <w:r w:rsidRPr="00E923D6">
              <w:t>Simulators are not suitable for final assessment of this unit of competency.</w:t>
            </w:r>
          </w:p>
        </w:tc>
      </w:tr>
    </w:tbl>
    <w:p w:rsidR="00000000" w:rsidRPr="00E923D6" w:rsidP="00E923D6">
      <w:pPr>
        <w:pStyle w:val="NoPaddingFontSize1"/>
      </w:pPr>
    </w:p>
    <w:p w:rsidR="00000000" w:rsidRPr="00E923D6" w:rsidP="00E923D6">
      <w:pPr>
        <w:pStyle w:val="AllowPageBreak"/>
      </w:pPr>
    </w:p>
    <w:p w:rsidR="00000000" w:rsidRPr="00E923D6" w:rsidP="00E923D6">
      <w:pPr>
        <w:pStyle w:val="Heading1"/>
      </w:pPr>
      <w:bookmarkStart w:id="15" w:name="O_1066193"/>
      <w:bookmarkEnd w:id="15"/>
      <w:r w:rsidRPr="00E923D6">
        <w:t>Links</w:t>
      </w:r>
    </w:p>
    <w:p w:rsidR="00000000" w:rsidRPr="00E923D6" w:rsidP="00297F78">
      <w:pPr>
        <w:pStyle w:val="BodyText"/>
      </w:pPr>
      <w:r w:rsidRPr="00E923D6">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234C">
        <w:rPr>
          <w:rStyle w:val="Hyperlink"/>
        </w:rPr>
        <w:t>https://vetnet.gov.au/Pages/TrainingDocs.aspx?q=df441c6e-213d-43e3-874c-0b3f7036d851</w:t>
      </w:r>
      <w:r>
        <w:fldChar w:fldCharType="end"/>
      </w:r>
    </w:p>
    <w:p w:rsidR="00000000" w:rsidRPr="00E923D6" w:rsidP="00E923D6"/>
    <w:sectPr w:rsidSect="00E923D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rsidRPr="00297F78" w:rsidP="00297F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78" w:rsidP="00E923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97F78" w:rsidP="00E923D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297F78" w:rsidP="00E923D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rsidP="00E923D6">
    <w:pPr>
      <w:pStyle w:val="Footer"/>
      <w:framePr w:wrap="around"/>
    </w:pPr>
    <w:r>
      <w:fldChar w:fldCharType="begin"/>
    </w:r>
    <w:r>
      <w:instrText xml:space="preserve"> DOCPROPERTY  Subject  \* MERGEFORMAT </w:instrText>
    </w:r>
    <w:r>
      <w:fldChar w:fldCharType="separate"/>
    </w:r>
    <w:r w:rsidR="00297F78">
      <w:t>Approved</w:t>
    </w:r>
    <w:r w:rsidR="00297F78">
      <w:fldChar w:fldCharType="end"/>
    </w:r>
    <w:r>
      <w:tab/>
      <w:t xml:space="preserve">Page </w:t>
    </w:r>
    <w:r>
      <w:fldChar w:fldCharType="begin"/>
    </w:r>
    <w:r>
      <w:instrText xml:space="preserve"> PAGE  \* Arabic  \* MERGEFORMAT </w:instrText>
    </w:r>
    <w:r>
      <w:fldChar w:fldCharType="separate"/>
    </w:r>
    <w:r w:rsidR="00297F7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7F78">
      <w:rPr>
        <w:noProof/>
      </w:rPr>
      <w:t>4</w:t>
    </w:r>
    <w:r>
      <w:rPr>
        <w:noProof/>
      </w:rPr>
      <w:fldChar w:fldCharType="end"/>
    </w:r>
  </w:p>
  <w:p w:rsidR="00E923D6" w:rsidP="00E923D6">
    <w:pPr>
      <w:pStyle w:val="Footer"/>
      <w:framePr w:wrap="around"/>
    </w:pPr>
    <w:r>
      <w:t xml:space="preserve">© Commonwealth of Australia, </w:t>
    </w:r>
    <w:r>
      <w:fldChar w:fldCharType="begin"/>
    </w:r>
    <w:r>
      <w:instrText xml:space="preserve"> DATE  \@ "yyyy"  \* MERGEFORMAT </w:instrText>
    </w:r>
    <w:r>
      <w:fldChar w:fldCharType="separate"/>
    </w:r>
    <w:r w:rsidR="00297F78">
      <w:rPr>
        <w:noProof/>
      </w:rPr>
      <w:t>2025</w:t>
    </w:r>
    <w:r>
      <w:fldChar w:fldCharType="end"/>
    </w:r>
    <w:r>
      <w:tab/>
    </w:r>
    <w:r>
      <w:fldChar w:fldCharType="begin"/>
    </w:r>
    <w:r>
      <w:instrText xml:space="preserve"> DOCPROPERTY  Author  \* MERGEFORMAT </w:instrText>
    </w:r>
    <w:r>
      <w:fldChar w:fldCharType="separate"/>
    </w:r>
    <w:r w:rsidR="00297F78">
      <w:t>Industry Skills Australia</w:t>
    </w:r>
    <w:r w:rsidR="00297F78">
      <w:fldChar w:fldCharType="end"/>
    </w:r>
  </w:p>
  <w:p w:rsidR="00E923D6" w:rsidP="00E923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3D6" w:rsidRPr="00297F78" w:rsidP="00297F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7F78" w:rsidRPr="002D2AF8" w:rsidP="00E923D6">
    <w:pPr>
      <w:pStyle w:val="Header"/>
      <w:framePr w:wrap="around"/>
    </w:pPr>
    <w:r>
      <w:fldChar w:fldCharType="begin"/>
    </w:r>
    <w:r>
      <w:instrText xml:space="preserve"> TITLE   \* MERGEFORMAT </w:instrText>
    </w:r>
    <w:r>
      <w:fldChar w:fldCharType="separate"/>
    </w:r>
    <w:r>
      <w:t>TLIF0011 Identify interactions with other road users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7F78" w:rsidP="00E923D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3D6" w:rsidRPr="002D2AF8" w:rsidP="00E923D6">
    <w:pPr>
      <w:pStyle w:val="Header"/>
      <w:framePr w:wrap="around"/>
    </w:pPr>
    <w:r>
      <w:fldChar w:fldCharType="begin"/>
    </w:r>
    <w:r>
      <w:instrText xml:space="preserve"> TITLE   \* MERGEFORMAT </w:instrText>
    </w:r>
    <w:r>
      <w:fldChar w:fldCharType="separate"/>
    </w:r>
    <w:r w:rsidR="00297F78">
      <w:t>TLIF0011 Identify interactions with other road users</w:t>
    </w:r>
    <w:r w:rsidR="00297F78">
      <w:fldChar w:fldCharType="end"/>
    </w:r>
    <w:r>
      <w:tab/>
      <w:t xml:space="preserve">Date this document was generated: </w:t>
    </w:r>
    <w:r>
      <w:fldChar w:fldCharType="begin"/>
    </w:r>
    <w:r>
      <w:instrText xml:space="preserve"> CREATEDATE  \@ "d MMMM yyyy"  \* MERGEFORMAT </w:instrText>
    </w:r>
    <w:r>
      <w:fldChar w:fldCharType="separate"/>
    </w:r>
    <w:r w:rsidR="00297F78">
      <w:rPr>
        <w:noProof/>
      </w:rPr>
      <w:t>1 March 2025</w:t>
    </w:r>
    <w:r>
      <w:fldChar w:fldCharType="end"/>
    </w:r>
  </w:p>
  <w:p w:rsidR="00E923D6" w:rsidP="00E923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E04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EA62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94E4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3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3D6"/>
    <w:pPr>
      <w:spacing w:before="360" w:after="60"/>
      <w:outlineLvl w:val="0"/>
    </w:pPr>
    <w:rPr>
      <w:sz w:val="32"/>
    </w:rPr>
  </w:style>
  <w:style w:type="paragraph" w:styleId="Heading2">
    <w:name w:val="heading 2"/>
    <w:basedOn w:val="HeadingBase"/>
    <w:next w:val="BodyText"/>
    <w:link w:val="Heading2Char"/>
    <w:qFormat/>
    <w:rsid w:val="00E923D6"/>
    <w:pPr>
      <w:keepLines/>
      <w:spacing w:before="240" w:after="120"/>
      <w:outlineLvl w:val="1"/>
    </w:pPr>
    <w:rPr>
      <w:sz w:val="28"/>
      <w:szCs w:val="40"/>
    </w:rPr>
  </w:style>
  <w:style w:type="paragraph" w:styleId="Heading3">
    <w:name w:val="heading 3"/>
    <w:basedOn w:val="HeadingBase"/>
    <w:next w:val="BodyText"/>
    <w:link w:val="Heading3Char"/>
    <w:qFormat/>
    <w:rsid w:val="00E923D6"/>
    <w:pPr>
      <w:spacing w:before="180" w:after="120"/>
      <w:outlineLvl w:val="2"/>
    </w:pPr>
    <w:rPr>
      <w:spacing w:val="-10"/>
      <w:kern w:val="32"/>
    </w:rPr>
  </w:style>
  <w:style w:type="paragraph" w:styleId="Heading4">
    <w:name w:val="heading 4"/>
    <w:basedOn w:val="HeadingBase"/>
    <w:next w:val="BodyText"/>
    <w:link w:val="Heading4Char"/>
    <w:qFormat/>
    <w:rsid w:val="00E923D6"/>
    <w:pPr>
      <w:spacing w:before="160" w:after="120"/>
      <w:outlineLvl w:val="3"/>
    </w:pPr>
    <w:rPr>
      <w:sz w:val="22"/>
    </w:rPr>
  </w:style>
  <w:style w:type="paragraph" w:styleId="Heading5">
    <w:name w:val="heading 5"/>
    <w:basedOn w:val="HeadingBase"/>
    <w:next w:val="Normal"/>
    <w:link w:val="Heading5Char"/>
    <w:qFormat/>
    <w:rsid w:val="00E923D6"/>
    <w:pPr>
      <w:spacing w:before="80"/>
      <w:outlineLvl w:val="4"/>
    </w:pPr>
    <w:rPr>
      <w:color w:val="918585"/>
      <w:sz w:val="20"/>
    </w:rPr>
  </w:style>
  <w:style w:type="paragraph" w:styleId="Heading6">
    <w:name w:val="heading 6"/>
    <w:basedOn w:val="HeadingBase"/>
    <w:next w:val="Normal"/>
    <w:link w:val="Heading6Char"/>
    <w:qFormat/>
    <w:rsid w:val="00E923D6"/>
    <w:pPr>
      <w:spacing w:before="60"/>
      <w:outlineLvl w:val="5"/>
    </w:pPr>
    <w:rPr>
      <w:color w:val="918585"/>
      <w:sz w:val="20"/>
    </w:rPr>
  </w:style>
  <w:style w:type="paragraph" w:styleId="Heading7">
    <w:name w:val="heading 7"/>
    <w:basedOn w:val="Normal"/>
    <w:next w:val="Normal"/>
    <w:link w:val="Heading7Char"/>
    <w:qFormat/>
    <w:rsid w:val="00E923D6"/>
    <w:pPr>
      <w:ind w:left="720"/>
      <w:outlineLvl w:val="6"/>
    </w:pPr>
    <w:rPr>
      <w:i/>
    </w:rPr>
  </w:style>
  <w:style w:type="paragraph" w:styleId="Heading8">
    <w:name w:val="heading 8"/>
    <w:basedOn w:val="Normal"/>
    <w:next w:val="Normal"/>
    <w:link w:val="Heading8Char"/>
    <w:qFormat/>
    <w:rsid w:val="00E923D6"/>
    <w:pPr>
      <w:ind w:left="720"/>
      <w:outlineLvl w:val="7"/>
    </w:pPr>
    <w:rPr>
      <w:i/>
    </w:rPr>
  </w:style>
  <w:style w:type="paragraph" w:styleId="Heading9">
    <w:name w:val="heading 9"/>
    <w:basedOn w:val="Normal"/>
    <w:next w:val="Normal"/>
    <w:link w:val="Heading9Char"/>
    <w:qFormat/>
    <w:rsid w:val="00E923D6"/>
    <w:pPr>
      <w:ind w:left="720"/>
      <w:outlineLvl w:val="8"/>
    </w:pPr>
    <w:rPr>
      <w:i/>
    </w:rPr>
  </w:style>
  <w:style w:type="character" w:default="1" w:styleId="DefaultParagraphFont">
    <w:name w:val="Default Paragraph Font"/>
    <w:uiPriority w:val="1"/>
    <w:unhideWhenUsed/>
    <w:rsid w:val="00E923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3D6"/>
  </w:style>
  <w:style w:type="character" w:customStyle="1" w:styleId="Heading1Char">
    <w:name w:val="Heading 1 Char"/>
    <w:basedOn w:val="DefaultParagraphFont"/>
    <w:link w:val="Heading1"/>
    <w:rsid w:val="00E923D6"/>
    <w:rPr>
      <w:rFonts w:ascii="Times New Roman" w:eastAsia="Times New Roman" w:hAnsi="Times New Roman" w:cs="Times New Roman"/>
      <w:b/>
      <w:sz w:val="32"/>
      <w:szCs w:val="20"/>
      <w:lang w:eastAsia="en-US"/>
    </w:rPr>
  </w:style>
  <w:style w:type="paragraph" w:styleId="BodyText">
    <w:name w:val="Body Text"/>
    <w:basedOn w:val="Normal"/>
    <w:link w:val="BodyTextChar"/>
    <w:rsid w:val="00E923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3D6"/>
    <w:rPr>
      <w:rFonts w:ascii="Times New Roman" w:eastAsia="Times New Roman" w:hAnsi="Times New Roman" w:cs="Times New Roman"/>
      <w:sz w:val="24"/>
      <w:lang w:eastAsia="en-US"/>
    </w:rPr>
  </w:style>
  <w:style w:type="paragraph" w:styleId="ListBullet">
    <w:name w:val="List Bullet"/>
    <w:basedOn w:val="List"/>
    <w:rsid w:val="00E923D6"/>
    <w:pPr>
      <w:numPr>
        <w:numId w:val="12"/>
      </w:numPr>
      <w:tabs>
        <w:tab w:val="clear" w:pos="340"/>
      </w:tabs>
      <w:spacing w:before="40" w:after="40"/>
    </w:pPr>
  </w:style>
  <w:style w:type="character" w:customStyle="1" w:styleId="SpecialBold">
    <w:name w:val="Special Bold"/>
    <w:basedOn w:val="DefaultParagraphFont"/>
    <w:rsid w:val="00E923D6"/>
    <w:rPr>
      <w:b/>
      <w:spacing w:val="0"/>
    </w:rPr>
  </w:style>
  <w:style w:type="paragraph" w:styleId="ListBullet2">
    <w:name w:val="List Bullet 2"/>
    <w:basedOn w:val="List2"/>
    <w:rsid w:val="00E923D6"/>
    <w:pPr>
      <w:numPr>
        <w:numId w:val="13"/>
      </w:numPr>
      <w:tabs>
        <w:tab w:val="clear" w:pos="680"/>
      </w:tabs>
    </w:pPr>
  </w:style>
  <w:style w:type="paragraph" w:customStyle="1" w:styleId="SuperHeading">
    <w:name w:val="SuperHeading"/>
    <w:basedOn w:val="Normal"/>
    <w:rsid w:val="00E923D6"/>
    <w:pPr>
      <w:spacing w:before="240" w:after="120"/>
      <w:outlineLvl w:val="0"/>
    </w:pPr>
    <w:rPr>
      <w:rFonts w:ascii="Times New Roman" w:hAnsi="Times New Roman"/>
      <w:b/>
      <w:sz w:val="32"/>
    </w:rPr>
  </w:style>
  <w:style w:type="paragraph" w:customStyle="1" w:styleId="AllowPageBreak">
    <w:name w:val="AllowPageBreak"/>
    <w:rsid w:val="00E923D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3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3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3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3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3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3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3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3D6"/>
    <w:rPr>
      <w:rFonts w:ascii="Courier New" w:eastAsia="Times New Roman" w:hAnsi="Courier New" w:cs="Times New Roman"/>
      <w:i/>
      <w:szCs w:val="20"/>
      <w:lang w:eastAsia="en-US"/>
    </w:rPr>
  </w:style>
  <w:style w:type="paragraph" w:customStyle="1" w:styleId="HeadingBase">
    <w:name w:val="Heading Base"/>
    <w:rsid w:val="00E923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3D6"/>
    <w:pPr>
      <w:tabs>
        <w:tab w:val="right" w:leader="dot" w:pos="9072"/>
      </w:tabs>
      <w:ind w:left="567"/>
    </w:pPr>
    <w:rPr>
      <w:szCs w:val="22"/>
    </w:rPr>
  </w:style>
  <w:style w:type="paragraph" w:customStyle="1" w:styleId="TOCBase">
    <w:name w:val="TOC Base"/>
    <w:rsid w:val="00E923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3D6"/>
    <w:pPr>
      <w:tabs>
        <w:tab w:val="right" w:leader="dot" w:pos="9072"/>
      </w:tabs>
      <w:spacing w:before="40" w:after="40"/>
      <w:ind w:left="284"/>
    </w:pPr>
    <w:rPr>
      <w:rFonts w:ascii="Times New Roman" w:hAnsi="Times New Roman"/>
    </w:rPr>
  </w:style>
  <w:style w:type="paragraph" w:styleId="TOC1">
    <w:name w:val="toc 1"/>
    <w:basedOn w:val="TOCBase"/>
    <w:next w:val="Normal"/>
    <w:rsid w:val="00E923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3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3D6"/>
    <w:rPr>
      <w:rFonts w:ascii="Times New Roman" w:eastAsia="Times New Roman" w:hAnsi="Times New Roman" w:cs="Times New Roman"/>
      <w:sz w:val="16"/>
      <w:lang w:eastAsia="en-US"/>
    </w:rPr>
  </w:style>
  <w:style w:type="paragraph" w:styleId="Title">
    <w:name w:val="Title"/>
    <w:basedOn w:val="HeadingBase"/>
    <w:link w:val="TitleChar"/>
    <w:qFormat/>
    <w:rsid w:val="00E923D6"/>
    <w:pPr>
      <w:spacing w:before="5040"/>
      <w:jc w:val="center"/>
    </w:pPr>
    <w:rPr>
      <w:sz w:val="48"/>
      <w:szCs w:val="72"/>
      <w:lang w:val="en-US"/>
    </w:rPr>
  </w:style>
  <w:style w:type="character" w:customStyle="1" w:styleId="TitleChar">
    <w:name w:val="Title Char"/>
    <w:basedOn w:val="DefaultParagraphFont"/>
    <w:link w:val="Title"/>
    <w:rsid w:val="00E923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3D6"/>
    <w:pPr>
      <w:tabs>
        <w:tab w:val="left" w:pos="3600"/>
        <w:tab w:val="left" w:pos="3958"/>
      </w:tabs>
    </w:pPr>
  </w:style>
  <w:style w:type="paragraph" w:styleId="List">
    <w:name w:val="List"/>
    <w:basedOn w:val="BodyText"/>
    <w:next w:val="BodyText"/>
    <w:rsid w:val="00E923D6"/>
    <w:pPr>
      <w:tabs>
        <w:tab w:val="left" w:pos="340"/>
      </w:tabs>
      <w:spacing w:before="60" w:after="60"/>
      <w:ind w:left="340" w:hanging="340"/>
    </w:pPr>
  </w:style>
  <w:style w:type="paragraph" w:customStyle="1" w:styleId="Note">
    <w:name w:val="Note"/>
    <w:basedOn w:val="BodyText"/>
    <w:rsid w:val="00E923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3D6"/>
    <w:pPr>
      <w:framePr w:wrap="auto" w:hAnchor="text" w:y="6049"/>
    </w:pPr>
    <w:rPr>
      <w:color w:val="000000"/>
      <w:sz w:val="40"/>
    </w:rPr>
  </w:style>
  <w:style w:type="paragraph" w:customStyle="1" w:styleId="TOCTitle">
    <w:name w:val="TOCTitle"/>
    <w:basedOn w:val="Heading1"/>
    <w:rsid w:val="00E923D6"/>
    <w:pPr>
      <w:spacing w:after="240"/>
      <w:jc w:val="center"/>
      <w:outlineLvl w:val="9"/>
    </w:pPr>
    <w:rPr>
      <w:caps/>
    </w:rPr>
  </w:style>
  <w:style w:type="paragraph" w:customStyle="1" w:styleId="Version">
    <w:name w:val="Version"/>
    <w:rsid w:val="00E923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23D6"/>
    <w:pPr>
      <w:keepNext w:val="0"/>
      <w:tabs>
        <w:tab w:val="right" w:pos="4176"/>
      </w:tabs>
      <w:ind w:left="198" w:hanging="198"/>
    </w:pPr>
    <w:rPr>
      <w:rFonts w:ascii="Garamond" w:hAnsi="Garamond"/>
    </w:rPr>
  </w:style>
  <w:style w:type="paragraph" w:styleId="IndexHeading">
    <w:name w:val="index heading"/>
    <w:basedOn w:val="Normal"/>
    <w:next w:val="Index1"/>
    <w:semiHidden/>
    <w:rsid w:val="00E923D6"/>
    <w:pPr>
      <w:spacing w:before="120" w:after="120"/>
    </w:pPr>
    <w:rPr>
      <w:rFonts w:ascii="Arial" w:hAnsi="Arial"/>
      <w:b/>
      <w:color w:val="918585"/>
      <w:sz w:val="24"/>
    </w:rPr>
  </w:style>
  <w:style w:type="paragraph" w:styleId="Header">
    <w:name w:val="header"/>
    <w:basedOn w:val="Normal"/>
    <w:link w:val="HeaderChar"/>
    <w:rsid w:val="00E923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3D6"/>
    <w:rPr>
      <w:rFonts w:ascii="Times New Roman" w:eastAsia="Times New Roman" w:hAnsi="Times New Roman" w:cs="Times New Roman"/>
      <w:sz w:val="16"/>
      <w:szCs w:val="20"/>
      <w:lang w:val="en-GB" w:eastAsia="en-US"/>
    </w:rPr>
  </w:style>
  <w:style w:type="paragraph" w:customStyle="1" w:styleId="Chapter">
    <w:name w:val="Chapter"/>
    <w:basedOn w:val="Normal"/>
    <w:rsid w:val="00E923D6"/>
    <w:pPr>
      <w:spacing w:before="240"/>
    </w:pPr>
    <w:rPr>
      <w:rFonts w:ascii="Times New Roman" w:hAnsi="Times New Roman"/>
      <w:smallCaps/>
      <w:spacing w:val="80"/>
      <w:sz w:val="28"/>
    </w:rPr>
  </w:style>
  <w:style w:type="paragraph" w:customStyle="1" w:styleId="InChapter">
    <w:name w:val="InChapter"/>
    <w:basedOn w:val="Heading3"/>
    <w:rsid w:val="00E923D6"/>
    <w:pPr>
      <w:spacing w:after="240"/>
      <w:outlineLvl w:val="9"/>
    </w:pPr>
    <w:rPr>
      <w:noProof/>
    </w:rPr>
  </w:style>
  <w:style w:type="paragraph" w:styleId="Index2">
    <w:name w:val="index 2"/>
    <w:basedOn w:val="Normal"/>
    <w:next w:val="Normal"/>
    <w:semiHidden/>
    <w:rsid w:val="00E923D6"/>
    <w:pPr>
      <w:tabs>
        <w:tab w:val="right" w:pos="4176"/>
      </w:tabs>
      <w:ind w:left="568" w:hanging="284"/>
    </w:pPr>
    <w:rPr>
      <w:rFonts w:ascii="Garamond" w:hAnsi="Garamond"/>
    </w:rPr>
  </w:style>
  <w:style w:type="paragraph" w:customStyle="1" w:styleId="Byline">
    <w:name w:val="Byline"/>
    <w:rsid w:val="00E923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3D6"/>
    <w:pPr>
      <w:tabs>
        <w:tab w:val="clear" w:pos="3600"/>
        <w:tab w:val="clear" w:pos="3958"/>
      </w:tabs>
      <w:jc w:val="right"/>
    </w:pPr>
  </w:style>
  <w:style w:type="character" w:styleId="Emphasis">
    <w:name w:val="Emphasis"/>
    <w:basedOn w:val="DefaultParagraphFont"/>
    <w:qFormat/>
    <w:rsid w:val="00E923D6"/>
    <w:rPr>
      <w:i/>
    </w:rPr>
  </w:style>
  <w:style w:type="paragraph" w:styleId="Caption">
    <w:name w:val="caption"/>
    <w:basedOn w:val="BodyText"/>
    <w:next w:val="Normal"/>
    <w:qFormat/>
    <w:rsid w:val="00E923D6"/>
    <w:pPr>
      <w:framePr w:w="2268" w:hSpace="181" w:vSpace="181" w:wrap="around" w:vAnchor="text" w:hAnchor="page" w:x="1135" w:y="285" w:anchorLock="1"/>
    </w:pPr>
    <w:rPr>
      <w:i/>
    </w:rPr>
  </w:style>
  <w:style w:type="paragraph" w:customStyle="1" w:styleId="MiniTOCTitle">
    <w:name w:val="MiniTOCTitle"/>
    <w:basedOn w:val="Heading4"/>
    <w:rsid w:val="00E923D6"/>
    <w:pPr>
      <w:spacing w:before="240"/>
      <w:outlineLvl w:val="9"/>
    </w:pPr>
    <w:rPr>
      <w:noProof/>
      <w:sz w:val="24"/>
    </w:rPr>
  </w:style>
  <w:style w:type="paragraph" w:customStyle="1" w:styleId="MiniTOCItem">
    <w:name w:val="MiniTOCItem"/>
    <w:basedOn w:val="ListBullet"/>
    <w:rsid w:val="00E923D6"/>
    <w:pPr>
      <w:numPr>
        <w:numId w:val="0"/>
      </w:numPr>
      <w:tabs>
        <w:tab w:val="right" w:leader="dot" w:pos="6521"/>
      </w:tabs>
      <w:spacing w:before="0" w:after="0"/>
    </w:pPr>
  </w:style>
  <w:style w:type="paragraph" w:customStyle="1" w:styleId="TOFTitle">
    <w:name w:val="TOFTitle"/>
    <w:basedOn w:val="TOCTitle"/>
    <w:rsid w:val="00E923D6"/>
  </w:style>
  <w:style w:type="paragraph" w:styleId="TableofFigures">
    <w:name w:val="table of figures"/>
    <w:basedOn w:val="Normal"/>
    <w:next w:val="Normal"/>
    <w:semiHidden/>
    <w:rsid w:val="00E923D6"/>
    <w:pPr>
      <w:tabs>
        <w:tab w:val="right" w:leader="dot" w:pos="9072"/>
      </w:tabs>
      <w:ind w:left="970" w:hanging="403"/>
    </w:pPr>
    <w:rPr>
      <w:rFonts w:ascii="Times New Roman" w:hAnsi="Times New Roman"/>
      <w:b/>
    </w:rPr>
  </w:style>
  <w:style w:type="paragraph" w:styleId="ListNumber">
    <w:name w:val="List Number"/>
    <w:basedOn w:val="List"/>
    <w:rsid w:val="00E923D6"/>
    <w:pPr>
      <w:numPr>
        <w:numId w:val="15"/>
      </w:numPr>
      <w:tabs>
        <w:tab w:val="clear" w:pos="340"/>
      </w:tabs>
    </w:pPr>
  </w:style>
  <w:style w:type="character" w:customStyle="1" w:styleId="WingdingSymbols">
    <w:name w:val="Wingding Symbols"/>
    <w:rsid w:val="00E923D6"/>
    <w:rPr>
      <w:rFonts w:ascii="Wingdings" w:hAnsi="Wingdings"/>
    </w:rPr>
  </w:style>
  <w:style w:type="paragraph" w:customStyle="1" w:styleId="TableHeading">
    <w:name w:val="Table Heading"/>
    <w:basedOn w:val="HeadingBase"/>
    <w:rsid w:val="00E923D6"/>
    <w:pPr>
      <w:keepLines/>
      <w:pBdr>
        <w:bottom w:val="single" w:sz="6" w:space="1" w:color="918585"/>
      </w:pBdr>
      <w:spacing w:before="240"/>
    </w:pPr>
  </w:style>
  <w:style w:type="character" w:customStyle="1" w:styleId="HotSpot">
    <w:name w:val="HotSpot"/>
    <w:rsid w:val="00E923D6"/>
    <w:rPr>
      <w:color w:val="0033CC"/>
      <w:u w:val="none"/>
    </w:rPr>
  </w:style>
  <w:style w:type="paragraph" w:customStyle="1" w:styleId="BodyTextRight">
    <w:name w:val="Body Text Right"/>
    <w:basedOn w:val="BodyText"/>
    <w:rsid w:val="00E923D6"/>
    <w:pPr>
      <w:spacing w:before="0" w:after="0"/>
      <w:jc w:val="right"/>
    </w:pPr>
  </w:style>
  <w:style w:type="paragraph" w:styleId="Index3">
    <w:name w:val="index 3"/>
    <w:basedOn w:val="ListNumber2"/>
    <w:next w:val="Normal"/>
    <w:semiHidden/>
    <w:rsid w:val="00E923D6"/>
    <w:pPr>
      <w:numPr>
        <w:numId w:val="0"/>
      </w:numPr>
      <w:tabs>
        <w:tab w:val="right" w:leader="dot" w:pos="4176"/>
      </w:tabs>
    </w:pPr>
  </w:style>
  <w:style w:type="paragraph" w:styleId="ListNumber2">
    <w:name w:val="List Number 2"/>
    <w:basedOn w:val="List2"/>
    <w:rsid w:val="00E923D6"/>
    <w:pPr>
      <w:numPr>
        <w:numId w:val="10"/>
      </w:numPr>
      <w:tabs>
        <w:tab w:val="clear" w:pos="1060"/>
      </w:tabs>
    </w:pPr>
  </w:style>
  <w:style w:type="paragraph" w:customStyle="1" w:styleId="MarginNote">
    <w:name w:val="Margin Note"/>
    <w:basedOn w:val="BodyText"/>
    <w:rsid w:val="00E923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3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3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3D6"/>
    <w:rPr>
      <w:sz w:val="32"/>
    </w:rPr>
  </w:style>
  <w:style w:type="paragraph" w:customStyle="1" w:styleId="HeadingProcedure">
    <w:name w:val="Heading Procedure"/>
    <w:basedOn w:val="HeadingBase"/>
    <w:next w:val="Normal"/>
    <w:rsid w:val="00E923D6"/>
    <w:pPr>
      <w:tabs>
        <w:tab w:val="left" w:pos="0"/>
      </w:tabs>
      <w:spacing w:before="120" w:after="60"/>
    </w:pPr>
    <w:rPr>
      <w:i/>
      <w:color w:val="918585"/>
      <w:sz w:val="22"/>
    </w:rPr>
  </w:style>
  <w:style w:type="paragraph" w:customStyle="1" w:styleId="TableBodyText">
    <w:name w:val="Table Body Text"/>
    <w:basedOn w:val="BodyText"/>
    <w:rsid w:val="00E923D6"/>
    <w:pPr>
      <w:spacing w:before="60" w:after="60"/>
    </w:pPr>
  </w:style>
  <w:style w:type="paragraph" w:styleId="ListContinue">
    <w:name w:val="List Continue"/>
    <w:basedOn w:val="List"/>
    <w:rsid w:val="00E923D6"/>
    <w:pPr>
      <w:ind w:firstLine="0"/>
    </w:pPr>
  </w:style>
  <w:style w:type="paragraph" w:customStyle="1" w:styleId="ListNote">
    <w:name w:val="List Note"/>
    <w:basedOn w:val="List"/>
    <w:rsid w:val="00E923D6"/>
    <w:pPr>
      <w:pBdr>
        <w:top w:val="single" w:sz="6" w:space="2" w:color="918585"/>
        <w:bottom w:val="single" w:sz="6" w:space="2" w:color="918585"/>
      </w:pBdr>
      <w:tabs>
        <w:tab w:val="left" w:pos="1021"/>
      </w:tabs>
      <w:ind w:firstLine="0"/>
    </w:pPr>
  </w:style>
  <w:style w:type="paragraph" w:customStyle="1" w:styleId="Warning">
    <w:name w:val="Warning"/>
    <w:basedOn w:val="BodyText"/>
    <w:rsid w:val="00E923D6"/>
    <w:pPr>
      <w:shd w:val="clear" w:color="auto" w:fill="D9D9D9"/>
      <w:tabs>
        <w:tab w:val="left" w:pos="992"/>
      </w:tabs>
      <w:ind w:left="119" w:right="119"/>
    </w:pPr>
    <w:rPr>
      <w:sz w:val="20"/>
    </w:rPr>
  </w:style>
  <w:style w:type="paragraph" w:customStyle="1" w:styleId="MarginIcons">
    <w:name w:val="Margin Icons"/>
    <w:basedOn w:val="BodyText"/>
    <w:rsid w:val="00E923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3D6"/>
    <w:rPr>
      <w:rFonts w:ascii="Courier New" w:hAnsi="Courier New"/>
    </w:rPr>
  </w:style>
  <w:style w:type="paragraph" w:customStyle="1" w:styleId="NoteBullet">
    <w:name w:val="Note Bullet"/>
    <w:basedOn w:val="Note"/>
    <w:rsid w:val="00E923D6"/>
    <w:pPr>
      <w:tabs>
        <w:tab w:val="clear" w:pos="680"/>
      </w:tabs>
      <w:spacing w:before="60" w:after="60"/>
    </w:pPr>
  </w:style>
  <w:style w:type="paragraph" w:customStyle="1" w:styleId="SubHeading2">
    <w:name w:val="SubHeading2"/>
    <w:basedOn w:val="HeadingBase"/>
    <w:rsid w:val="00E923D6"/>
    <w:pPr>
      <w:spacing w:before="240" w:after="60"/>
    </w:pPr>
    <w:rPr>
      <w:sz w:val="20"/>
    </w:rPr>
  </w:style>
  <w:style w:type="paragraph" w:customStyle="1" w:styleId="SubHeading1">
    <w:name w:val="SubHeading1"/>
    <w:basedOn w:val="HeadingBase"/>
    <w:rsid w:val="00E923D6"/>
    <w:pPr>
      <w:spacing w:before="240" w:after="60"/>
    </w:pPr>
    <w:rPr>
      <w:color w:val="918585"/>
      <w:sz w:val="22"/>
    </w:rPr>
  </w:style>
  <w:style w:type="paragraph" w:customStyle="1" w:styleId="SideHeading">
    <w:name w:val="Side Heading"/>
    <w:basedOn w:val="HeadingBase"/>
    <w:rsid w:val="00E923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3D6"/>
    <w:pPr>
      <w:tabs>
        <w:tab w:val="num" w:pos="360"/>
      </w:tabs>
    </w:pPr>
  </w:style>
  <w:style w:type="paragraph" w:styleId="PlainText">
    <w:name w:val="Plain Text"/>
    <w:basedOn w:val="Normal"/>
    <w:link w:val="PlainTextChar"/>
    <w:rsid w:val="00E923D6"/>
    <w:rPr>
      <w:sz w:val="20"/>
    </w:rPr>
  </w:style>
  <w:style w:type="character" w:customStyle="1" w:styleId="PlainTextChar">
    <w:name w:val="Plain Text Char"/>
    <w:basedOn w:val="DefaultParagraphFont"/>
    <w:link w:val="PlainText"/>
    <w:rsid w:val="00E923D6"/>
    <w:rPr>
      <w:rFonts w:ascii="Courier New" w:eastAsia="Times New Roman" w:hAnsi="Courier New" w:cs="Times New Roman"/>
      <w:sz w:val="20"/>
      <w:szCs w:val="20"/>
      <w:lang w:eastAsia="en-US"/>
    </w:rPr>
  </w:style>
  <w:style w:type="character" w:customStyle="1" w:styleId="MenuOption">
    <w:name w:val="Menu Option"/>
    <w:basedOn w:val="DefaultParagraphFont"/>
    <w:rsid w:val="00E923D6"/>
    <w:rPr>
      <w:b/>
      <w:smallCaps/>
    </w:rPr>
  </w:style>
  <w:style w:type="paragraph" w:customStyle="1" w:styleId="TableListNumber">
    <w:name w:val="Table List Number"/>
    <w:basedOn w:val="ListNumber"/>
    <w:rsid w:val="00E923D6"/>
    <w:pPr>
      <w:numPr>
        <w:numId w:val="0"/>
      </w:numPr>
    </w:pPr>
  </w:style>
  <w:style w:type="paragraph" w:styleId="TOC4">
    <w:name w:val="toc 4"/>
    <w:basedOn w:val="TOCBase"/>
    <w:next w:val="Normal"/>
    <w:semiHidden/>
    <w:rsid w:val="00E923D6"/>
    <w:pPr>
      <w:tabs>
        <w:tab w:val="right" w:leader="dot" w:pos="9071"/>
      </w:tabs>
      <w:ind w:left="1701"/>
    </w:pPr>
  </w:style>
  <w:style w:type="paragraph" w:customStyle="1" w:styleId="ListAlpha">
    <w:name w:val="List Alpha"/>
    <w:basedOn w:val="List"/>
    <w:rsid w:val="00E923D6"/>
    <w:pPr>
      <w:numPr>
        <w:numId w:val="9"/>
      </w:numPr>
    </w:pPr>
  </w:style>
  <w:style w:type="paragraph" w:customStyle="1" w:styleId="ListAlpha2">
    <w:name w:val="List Alpha 2"/>
    <w:basedOn w:val="List2"/>
    <w:rsid w:val="00E923D6"/>
    <w:pPr>
      <w:numPr>
        <w:numId w:val="8"/>
      </w:numPr>
    </w:pPr>
  </w:style>
  <w:style w:type="paragraph" w:styleId="List2">
    <w:name w:val="List 2"/>
    <w:basedOn w:val="BodyText"/>
    <w:rsid w:val="00E923D6"/>
    <w:pPr>
      <w:tabs>
        <w:tab w:val="left" w:pos="680"/>
      </w:tabs>
      <w:spacing w:before="60" w:after="60"/>
      <w:ind w:left="680" w:hanging="340"/>
    </w:pPr>
  </w:style>
  <w:style w:type="paragraph" w:styleId="List3">
    <w:name w:val="List 3"/>
    <w:basedOn w:val="BodyText"/>
    <w:rsid w:val="00E923D6"/>
    <w:pPr>
      <w:tabs>
        <w:tab w:val="left" w:pos="1021"/>
      </w:tabs>
      <w:spacing w:before="60" w:after="60"/>
      <w:ind w:left="1020" w:hanging="340"/>
    </w:pPr>
  </w:style>
  <w:style w:type="paragraph" w:styleId="List4">
    <w:name w:val="List 4"/>
    <w:basedOn w:val="BodyText"/>
    <w:rsid w:val="00E923D6"/>
    <w:pPr>
      <w:tabs>
        <w:tab w:val="left" w:pos="1361"/>
      </w:tabs>
      <w:spacing w:before="60" w:after="60"/>
      <w:ind w:left="1361" w:hanging="340"/>
    </w:pPr>
  </w:style>
  <w:style w:type="paragraph" w:styleId="List5">
    <w:name w:val="List 5"/>
    <w:basedOn w:val="BodyText"/>
    <w:rsid w:val="00E923D6"/>
    <w:pPr>
      <w:tabs>
        <w:tab w:val="left" w:pos="1701"/>
      </w:tabs>
      <w:spacing w:before="60" w:after="60"/>
      <w:ind w:left="1701" w:hanging="340"/>
    </w:pPr>
  </w:style>
  <w:style w:type="paragraph" w:styleId="ListBullet3">
    <w:name w:val="List Bullet 3"/>
    <w:basedOn w:val="List3"/>
    <w:rsid w:val="00E923D6"/>
    <w:pPr>
      <w:numPr>
        <w:numId w:val="14"/>
      </w:numPr>
      <w:tabs>
        <w:tab w:val="clear" w:pos="1021"/>
      </w:tabs>
      <w:ind w:left="1037" w:hanging="357"/>
    </w:pPr>
  </w:style>
  <w:style w:type="paragraph" w:styleId="ListBullet4">
    <w:name w:val="List Bullet 4"/>
    <w:basedOn w:val="List4"/>
    <w:rsid w:val="00E923D6"/>
    <w:pPr>
      <w:numPr>
        <w:numId w:val="3"/>
      </w:numPr>
      <w:tabs>
        <w:tab w:val="clear" w:pos="1361"/>
      </w:tabs>
    </w:pPr>
  </w:style>
  <w:style w:type="paragraph" w:styleId="ListBullet5">
    <w:name w:val="List Bullet 5"/>
    <w:basedOn w:val="List5"/>
    <w:rsid w:val="00E923D6"/>
    <w:pPr>
      <w:numPr>
        <w:numId w:val="4"/>
      </w:numPr>
    </w:pPr>
  </w:style>
  <w:style w:type="paragraph" w:styleId="ListContinue2">
    <w:name w:val="List Continue 2"/>
    <w:basedOn w:val="List2"/>
    <w:rsid w:val="00E923D6"/>
    <w:pPr>
      <w:ind w:firstLine="0"/>
    </w:pPr>
  </w:style>
  <w:style w:type="paragraph" w:styleId="ListContinue3">
    <w:name w:val="List Continue 3"/>
    <w:basedOn w:val="List3"/>
    <w:rsid w:val="00E923D6"/>
    <w:pPr>
      <w:ind w:left="1021" w:firstLine="0"/>
    </w:pPr>
  </w:style>
  <w:style w:type="paragraph" w:styleId="ListContinue4">
    <w:name w:val="List Continue 4"/>
    <w:basedOn w:val="List4"/>
    <w:rsid w:val="00E923D6"/>
    <w:pPr>
      <w:ind w:firstLine="0"/>
    </w:pPr>
  </w:style>
  <w:style w:type="paragraph" w:styleId="ListContinue5">
    <w:name w:val="List Continue 5"/>
    <w:basedOn w:val="List5"/>
    <w:rsid w:val="00E923D6"/>
    <w:pPr>
      <w:ind w:firstLine="0"/>
    </w:pPr>
  </w:style>
  <w:style w:type="paragraph" w:styleId="ListNumber3">
    <w:name w:val="List Number 3"/>
    <w:basedOn w:val="List3"/>
    <w:rsid w:val="00E923D6"/>
    <w:pPr>
      <w:numPr>
        <w:numId w:val="5"/>
      </w:numPr>
    </w:pPr>
  </w:style>
  <w:style w:type="paragraph" w:styleId="ListNumber4">
    <w:name w:val="List Number 4"/>
    <w:basedOn w:val="List4"/>
    <w:rsid w:val="00E923D6"/>
    <w:pPr>
      <w:numPr>
        <w:numId w:val="6"/>
      </w:numPr>
    </w:pPr>
  </w:style>
  <w:style w:type="paragraph" w:styleId="ListNumber5">
    <w:name w:val="List Number 5"/>
    <w:basedOn w:val="List5"/>
    <w:rsid w:val="00E923D6"/>
    <w:pPr>
      <w:numPr>
        <w:numId w:val="7"/>
      </w:numPr>
    </w:pPr>
  </w:style>
  <w:style w:type="paragraph" w:styleId="BlockText">
    <w:name w:val="Block Text"/>
    <w:basedOn w:val="Normal"/>
    <w:rsid w:val="00E923D6"/>
    <w:pPr>
      <w:spacing w:after="120"/>
      <w:ind w:left="1440" w:right="1440"/>
    </w:pPr>
  </w:style>
  <w:style w:type="character" w:customStyle="1" w:styleId="Subscript">
    <w:name w:val="Subscript"/>
    <w:basedOn w:val="DefaultParagraphFont"/>
    <w:rsid w:val="00E923D6"/>
    <w:rPr>
      <w:sz w:val="16"/>
      <w:vertAlign w:val="subscript"/>
    </w:rPr>
  </w:style>
  <w:style w:type="character" w:customStyle="1" w:styleId="Superscript">
    <w:name w:val="Superscript"/>
    <w:basedOn w:val="DefaultParagraphFont"/>
    <w:rsid w:val="00E923D6"/>
    <w:rPr>
      <w:sz w:val="16"/>
      <w:vertAlign w:val="superscript"/>
    </w:rPr>
  </w:style>
  <w:style w:type="character" w:customStyle="1" w:styleId="Symbols">
    <w:name w:val="Symbols"/>
    <w:basedOn w:val="DefaultParagraphFont"/>
    <w:rsid w:val="00E923D6"/>
    <w:rPr>
      <w:rFonts w:ascii="Symbol" w:hAnsi="Symbol"/>
    </w:rPr>
  </w:style>
  <w:style w:type="character" w:customStyle="1" w:styleId="MenuOptions">
    <w:name w:val="Menu Options"/>
    <w:basedOn w:val="DefaultParagraphFont"/>
    <w:rsid w:val="00E923D6"/>
    <w:rPr>
      <w:rFonts w:ascii="Arial Narrow" w:hAnsi="Arial Narrow"/>
      <w:smallCaps/>
    </w:rPr>
  </w:style>
  <w:style w:type="character" w:customStyle="1" w:styleId="Buttons">
    <w:name w:val="Buttons"/>
    <w:basedOn w:val="DefaultParagraphFont"/>
    <w:rsid w:val="00E923D6"/>
    <w:rPr>
      <w:b/>
    </w:rPr>
  </w:style>
  <w:style w:type="character" w:customStyle="1" w:styleId="Underlined">
    <w:name w:val="Underlined"/>
    <w:basedOn w:val="DefaultParagraphFont"/>
    <w:rsid w:val="00E923D6"/>
    <w:rPr>
      <w:u w:val="single"/>
    </w:rPr>
  </w:style>
  <w:style w:type="paragraph" w:customStyle="1" w:styleId="TableBodyTextRight">
    <w:name w:val="Table Body Text Right"/>
    <w:basedOn w:val="TableBodyText"/>
    <w:rsid w:val="00E923D6"/>
    <w:pPr>
      <w:widowControl w:val="0"/>
      <w:autoSpaceDE w:val="0"/>
      <w:autoSpaceDN w:val="0"/>
      <w:adjustRightInd w:val="0"/>
      <w:jc w:val="right"/>
    </w:pPr>
    <w:rPr>
      <w:rFonts w:cs="Arial"/>
      <w:szCs w:val="18"/>
    </w:rPr>
  </w:style>
  <w:style w:type="paragraph" w:customStyle="1" w:styleId="CopyrightText">
    <w:name w:val="Copyright Text"/>
    <w:basedOn w:val="BodyText"/>
    <w:rsid w:val="00E923D6"/>
    <w:rPr>
      <w:sz w:val="18"/>
    </w:rPr>
  </w:style>
  <w:style w:type="paragraph" w:customStyle="1" w:styleId="BodySmallRight">
    <w:name w:val="Body Small Right"/>
    <w:basedOn w:val="BodyTextRight"/>
    <w:rsid w:val="00E923D6"/>
    <w:rPr>
      <w:sz w:val="18"/>
      <w:szCs w:val="18"/>
    </w:rPr>
  </w:style>
  <w:style w:type="paragraph" w:customStyle="1" w:styleId="MarginEdition">
    <w:name w:val="Margin Edition"/>
    <w:basedOn w:val="MarginNote"/>
    <w:rsid w:val="00E923D6"/>
    <w:pPr>
      <w:spacing w:before="0" w:after="0"/>
    </w:pPr>
    <w:rPr>
      <w:rFonts w:ascii="Times New Roman" w:hAnsi="Times New Roman"/>
      <w:color w:val="999999"/>
    </w:rPr>
  </w:style>
  <w:style w:type="paragraph" w:customStyle="1" w:styleId="Spacer">
    <w:name w:val="Spacer"/>
    <w:basedOn w:val="Normal"/>
    <w:rsid w:val="00E923D6"/>
    <w:rPr>
      <w:sz w:val="2"/>
      <w:szCs w:val="2"/>
    </w:rPr>
  </w:style>
  <w:style w:type="character" w:customStyle="1" w:styleId="Small">
    <w:name w:val="Small"/>
    <w:basedOn w:val="DefaultParagraphFont"/>
    <w:rsid w:val="00E923D6"/>
    <w:rPr>
      <w:sz w:val="16"/>
    </w:rPr>
  </w:style>
  <w:style w:type="paragraph" w:customStyle="1" w:styleId="WideTable">
    <w:name w:val="Wide Table"/>
    <w:basedOn w:val="Normal"/>
    <w:rsid w:val="00E923D6"/>
    <w:pPr>
      <w:ind w:left="-1418"/>
    </w:pPr>
    <w:rPr>
      <w:sz w:val="2"/>
      <w:szCs w:val="2"/>
    </w:rPr>
  </w:style>
  <w:style w:type="character" w:styleId="PageNumber">
    <w:name w:val="page number"/>
    <w:basedOn w:val="DefaultParagraphFont"/>
    <w:rsid w:val="00E923D6"/>
  </w:style>
  <w:style w:type="paragraph" w:styleId="Quote">
    <w:name w:val="Quote"/>
    <w:basedOn w:val="Heading1"/>
    <w:link w:val="QuoteChar"/>
    <w:qFormat/>
    <w:rsid w:val="00E923D6"/>
    <w:rPr>
      <w:b w:val="0"/>
      <w:sz w:val="72"/>
      <w:szCs w:val="72"/>
      <w:lang w:val="en-NZ"/>
    </w:rPr>
  </w:style>
  <w:style w:type="character" w:customStyle="1" w:styleId="QuoteChar">
    <w:name w:val="Quote Char"/>
    <w:basedOn w:val="DefaultParagraphFont"/>
    <w:link w:val="Quote"/>
    <w:rsid w:val="00E923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3D6"/>
    <w:pPr>
      <w:pageBreakBefore/>
    </w:pPr>
  </w:style>
  <w:style w:type="paragraph" w:customStyle="1" w:styleId="Border">
    <w:name w:val="Border"/>
    <w:basedOn w:val="Normal"/>
    <w:qFormat/>
    <w:rsid w:val="00E923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3D6"/>
    <w:rPr>
      <w:b/>
      <w:bCs/>
      <w:i/>
      <w:iCs/>
      <w:color w:val="auto"/>
    </w:rPr>
  </w:style>
  <w:style w:type="paragraph" w:styleId="IntenseQuote">
    <w:name w:val="Intense Quote"/>
    <w:basedOn w:val="Normal"/>
    <w:next w:val="Normal"/>
    <w:link w:val="IntenseQuoteChar"/>
    <w:uiPriority w:val="30"/>
    <w:qFormat/>
    <w:rsid w:val="00E923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3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3D6"/>
    <w:rPr>
      <w:smallCaps/>
      <w:color w:val="auto"/>
      <w:u w:val="single"/>
    </w:rPr>
  </w:style>
  <w:style w:type="character" w:styleId="IntenseReference">
    <w:name w:val="Intense Reference"/>
    <w:basedOn w:val="DefaultParagraphFont"/>
    <w:uiPriority w:val="32"/>
    <w:qFormat/>
    <w:rsid w:val="00E923D6"/>
    <w:rPr>
      <w:b/>
      <w:bCs/>
      <w:smallCaps/>
      <w:color w:val="auto"/>
      <w:spacing w:val="5"/>
      <w:u w:val="single"/>
    </w:rPr>
  </w:style>
  <w:style w:type="paragraph" w:customStyle="1" w:styleId="2ColumnHeading">
    <w:name w:val="2Column Heading"/>
    <w:basedOn w:val="BodyText"/>
    <w:qFormat/>
    <w:rsid w:val="00E923D6"/>
    <w:pPr>
      <w:spacing w:after="60"/>
      <w:ind w:left="-2268"/>
    </w:pPr>
    <w:rPr>
      <w:b/>
    </w:rPr>
  </w:style>
  <w:style w:type="paragraph" w:customStyle="1" w:styleId="Heading1TOC">
    <w:name w:val="Heading1 TOC"/>
    <w:basedOn w:val="Normal"/>
    <w:qFormat/>
    <w:rsid w:val="00E923D6"/>
    <w:pPr>
      <w:spacing w:before="240" w:after="120"/>
    </w:pPr>
    <w:rPr>
      <w:rFonts w:ascii="Times New Roman" w:hAnsi="Times New Roman"/>
      <w:b/>
      <w:sz w:val="32"/>
    </w:rPr>
  </w:style>
  <w:style w:type="paragraph" w:customStyle="1" w:styleId="Heading2TOC">
    <w:name w:val="Heading2 TOC"/>
    <w:basedOn w:val="Normal"/>
    <w:qFormat/>
    <w:rsid w:val="00E923D6"/>
    <w:pPr>
      <w:spacing w:before="240" w:after="60"/>
    </w:pPr>
    <w:rPr>
      <w:rFonts w:ascii="Times New Roman" w:hAnsi="Times New Roman"/>
      <w:b/>
      <w:sz w:val="28"/>
    </w:rPr>
  </w:style>
  <w:style w:type="character" w:customStyle="1" w:styleId="Underline">
    <w:name w:val="Underline"/>
    <w:basedOn w:val="DefaultParagraphFont"/>
    <w:qFormat/>
    <w:rsid w:val="00E923D6"/>
    <w:rPr>
      <w:u w:val="single"/>
    </w:rPr>
  </w:style>
  <w:style w:type="character" w:customStyle="1" w:styleId="BoldandItalics">
    <w:name w:val="Bold and Italics"/>
    <w:qFormat/>
    <w:rsid w:val="00E923D6"/>
    <w:rPr>
      <w:b/>
      <w:i/>
      <w:u w:val="none"/>
    </w:rPr>
  </w:style>
  <w:style w:type="paragraph" w:styleId="BalloonText">
    <w:name w:val="Balloon Text"/>
    <w:basedOn w:val="Normal"/>
    <w:link w:val="BalloonTextChar"/>
    <w:rsid w:val="00E923D6"/>
    <w:rPr>
      <w:rFonts w:ascii="Tahoma" w:hAnsi="Tahoma" w:cs="Tahoma"/>
      <w:sz w:val="16"/>
      <w:szCs w:val="16"/>
    </w:rPr>
  </w:style>
  <w:style w:type="character" w:customStyle="1" w:styleId="BalloonTextChar">
    <w:name w:val="Balloon Text Char"/>
    <w:basedOn w:val="DefaultParagraphFont"/>
    <w:link w:val="BalloonText"/>
    <w:rsid w:val="00E923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3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3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3D6"/>
    <w:rPr>
      <w:b/>
      <w:color w:val="660033"/>
      <w:spacing w:val="0"/>
    </w:rPr>
  </w:style>
  <w:style w:type="paragraph" w:customStyle="1" w:styleId="Nameditemlist">
    <w:name w:val="Named item list"/>
    <w:basedOn w:val="BodyText"/>
    <w:qFormat/>
    <w:rsid w:val="00E923D6"/>
    <w:pPr>
      <w:tabs>
        <w:tab w:val="left" w:pos="2835"/>
      </w:tabs>
      <w:ind w:left="2835" w:hanging="2835"/>
    </w:pPr>
  </w:style>
  <w:style w:type="paragraph" w:customStyle="1" w:styleId="BodyTextnopadding">
    <w:name w:val="Body Text no padding"/>
    <w:basedOn w:val="BodyText"/>
    <w:qFormat/>
    <w:rsid w:val="00E923D6"/>
    <w:pPr>
      <w:spacing w:before="0" w:after="0"/>
    </w:pPr>
  </w:style>
  <w:style w:type="paragraph" w:customStyle="1" w:styleId="BodyTextBold">
    <w:name w:val="Body Text Bold"/>
    <w:basedOn w:val="BodyText"/>
    <w:qFormat/>
    <w:rsid w:val="00E923D6"/>
    <w:rPr>
      <w:b/>
    </w:rPr>
  </w:style>
  <w:style w:type="character" w:styleId="Hyperlink">
    <w:name w:val="Hyperlink"/>
    <w:basedOn w:val="DefaultParagraphFont"/>
    <w:uiPriority w:val="99"/>
    <w:unhideWhenUsed/>
    <w:rsid w:val="00297F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4740</Characters>
  <Application>Microsoft Office Word</Application>
  <DocSecurity>0</DocSecurity>
  <Lines>189</Lines>
  <Paragraphs>119</Paragraphs>
  <ScaleCrop>false</ScaleCrop>
  <Company>Author-it Software Corporation Ltd.</Company>
  <LinksUpToDate>false</LinksUpToDate>
  <CharactersWithSpaces>5370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TLIF0011 Identify interactions with other road users</dc:title>
  <dc:subject>Approved</dc:subject>
  <dc:creator>Industry Skills Australia</dc:creator>
  <cp:keywords>Release: 1</cp:keywords>
  <dc:description>Review Date: 12 April 2008</dc:description>
  <cp:lastModifiedBy>HSD_TPCMSd.prod</cp:lastModifiedBy>
  <cp:revision>3</cp:revision>
  <dcterms:created xsi:type="dcterms:W3CDTF">2025-03-01T12:58:00Z</dcterms:created>
  <dcterms:modified xsi:type="dcterms:W3CDTF">2025-03-01T12:58:00Z</dcterms:modified>
</cp:coreProperties>
</file>