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361" w:rsidP="00B92361">
      <w:pPr>
        <w:pStyle w:val="Title"/>
      </w:pPr>
      <w:r>
        <w:fldChar w:fldCharType="begin"/>
      </w:r>
      <w:r>
        <w:instrText xml:space="preserve"> TITLE   \* MERGEFORMAT </w:instrText>
      </w:r>
      <w:r>
        <w:fldChar w:fldCharType="separate"/>
      </w:r>
      <w:r>
        <w:t>Assessment Requirements for TLIF0008 Apply safety critical communications in the rail environment</w:t>
      </w:r>
      <w:r>
        <w:fldChar w:fldCharType="end"/>
      </w:r>
    </w:p>
    <w:p w:rsidR="00B92361" w:rsidP="00B92361">
      <w:pPr>
        <w:pStyle w:val="Version"/>
        <w:sectPr w:rsidSect="00D166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6EC" w:rsidP="00D166EC">
      <w:pPr>
        <w:pStyle w:val="SuperHeading"/>
      </w:pPr>
      <w:r w:rsidRPr="00D166EC">
        <w:t>Assessment Requirements for TLIF0008 Apply safety critical communications in the rail environment</w:t>
      </w:r>
    </w:p>
    <w:p w:rsidR="00000000" w:rsidRPr="00D166EC" w:rsidP="00D166EC">
      <w:pPr>
        <w:pStyle w:val="Heading1"/>
      </w:pPr>
      <w:bookmarkStart w:id="1" w:name="O_973479"/>
      <w:bookmarkEnd w:id="1"/>
      <w:r w:rsidRPr="00D166EC">
        <w:t>Modification History</w:t>
      </w:r>
    </w:p>
    <w:tbl>
      <w:tblPr>
        <w:tblW w:w="9497" w:type="dxa"/>
        <w:tblLayout w:type="fixed"/>
        <w:tblCellMar>
          <w:left w:w="62" w:type="dxa"/>
          <w:right w:w="62" w:type="dxa"/>
        </w:tblCellMar>
        <w:tblLook w:val="0000"/>
      </w:tblPr>
      <w:tblGrid>
        <w:gridCol w:w="9497"/>
      </w:tblGrid>
      <w:tr w:rsidTr="00D16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66EC" w:rsidP="00D166EC">
            <w:pPr>
              <w:pStyle w:val="BodyText"/>
            </w:pPr>
            <w:r w:rsidRPr="00D166EC">
              <w:t>Release 1. This is the first release of this unit of competency in the TLI Transport and Logistics Training Package.</w:t>
            </w:r>
          </w:p>
        </w:tc>
      </w:tr>
    </w:tbl>
    <w:p w:rsidR="00000000" w:rsidRPr="00D166EC" w:rsidP="00D166EC">
      <w:pPr>
        <w:pStyle w:val="NoPaddingFontSize1"/>
      </w:pPr>
    </w:p>
    <w:p w:rsidR="00000000" w:rsidRPr="00D166EC" w:rsidP="00D166EC">
      <w:pPr>
        <w:pStyle w:val="AllowPageBreak"/>
      </w:pPr>
    </w:p>
    <w:p w:rsidR="00000000" w:rsidRPr="00D166EC" w:rsidP="00D166EC">
      <w:pPr>
        <w:pStyle w:val="Heading1"/>
      </w:pPr>
      <w:bookmarkStart w:id="2" w:name="O_973480"/>
      <w:bookmarkEnd w:id="2"/>
      <w:r w:rsidRPr="00D166EC">
        <w:t>Performance Evidence</w:t>
      </w:r>
    </w:p>
    <w:tbl>
      <w:tblPr>
        <w:tblW w:w="9497" w:type="dxa"/>
        <w:tblLayout w:type="fixed"/>
        <w:tblCellMar>
          <w:left w:w="62" w:type="dxa"/>
          <w:right w:w="62" w:type="dxa"/>
        </w:tblCellMar>
        <w:tblLook w:val="0000"/>
      </w:tblPr>
      <w:tblGrid>
        <w:gridCol w:w="9497"/>
      </w:tblGrid>
      <w:tr w:rsidTr="00D16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66EC" w:rsidP="00D166EC">
            <w:pPr>
              <w:pStyle w:val="BodyText"/>
            </w:pPr>
            <w:r w:rsidRPr="00D166EC">
              <w:t>Evidence required to demonstrate competence in this unit must be relevant to and satisfy all of the requirements of the elements and performance criteria on at least one occasion and include:</w:t>
            </w:r>
          </w:p>
          <w:p w:rsidR="00000000" w:rsidRPr="00D166EC" w:rsidP="00D166EC">
            <w:pPr>
              <w:pStyle w:val="ListBullet"/>
            </w:pPr>
            <w:r w:rsidRPr="00D166EC">
              <w:t>allocating attention accor</w:t>
            </w:r>
            <w:r w:rsidRPr="00D166EC">
              <w:t>ding to priorities</w:t>
            </w:r>
          </w:p>
          <w:p w:rsidR="00000000" w:rsidRPr="00D166EC" w:rsidP="00D166EC">
            <w:pPr>
              <w:pStyle w:val="ListBullet"/>
            </w:pPr>
            <w:r w:rsidRPr="00D166EC">
              <w:t>applying situational awareness through effective visual scans, use of communication systems, use of rail operation information and use of systems of safe working, in accordance with workplace procedures</w:t>
            </w:r>
          </w:p>
          <w:p w:rsidR="00000000" w:rsidRPr="00D166EC" w:rsidP="00D166EC">
            <w:pPr>
              <w:pStyle w:val="ListBullet"/>
            </w:pPr>
            <w:r w:rsidRPr="00D166EC">
              <w:t>challenging communication errors i</w:t>
            </w:r>
            <w:r w:rsidRPr="00D166EC">
              <w:t>ncluding safety critical errors, incomplete, unclear or ambiguous information</w:t>
            </w:r>
          </w:p>
          <w:p w:rsidR="00000000" w:rsidRPr="00D166EC" w:rsidP="00D166EC">
            <w:pPr>
              <w:pStyle w:val="ListBullet"/>
            </w:pPr>
            <w:r w:rsidRPr="00D166EC">
              <w:t xml:space="preserve">communicating in a team by exchanging information through assigning responsibility and acknowledging communication content </w:t>
            </w:r>
          </w:p>
          <w:p w:rsidR="00000000" w:rsidRPr="00D166EC" w:rsidP="00D166EC">
            <w:pPr>
              <w:pStyle w:val="ListBullet"/>
            </w:pPr>
            <w:r w:rsidRPr="00D166EC">
              <w:t>communicating verbal and written safety critical infor</w:t>
            </w:r>
            <w:r w:rsidRPr="00D166EC">
              <w:t>mation clearly and concisely</w:t>
            </w:r>
          </w:p>
          <w:p w:rsidR="00000000" w:rsidRPr="00D166EC" w:rsidP="00D166EC">
            <w:pPr>
              <w:pStyle w:val="ListBullet"/>
            </w:pPr>
            <w:r w:rsidRPr="00D166EC">
              <w:t>comprehending and responding to incoming operational information</w:t>
            </w:r>
          </w:p>
          <w:p w:rsidR="00000000" w:rsidRPr="00D166EC" w:rsidP="00D166EC">
            <w:pPr>
              <w:pStyle w:val="ListBullet"/>
            </w:pPr>
            <w:r w:rsidRPr="00D166EC">
              <w:t>formulating and issuing communications messages and questions</w:t>
            </w:r>
          </w:p>
          <w:p w:rsidR="00000000" w:rsidRPr="00D166EC" w:rsidP="00D166EC">
            <w:pPr>
              <w:pStyle w:val="ListBullet"/>
            </w:pPr>
            <w:r w:rsidRPr="00D166EC">
              <w:t>identifying hazards and implementing risk control measures</w:t>
            </w:r>
          </w:p>
          <w:p w:rsidR="00000000" w:rsidRPr="00D166EC" w:rsidP="00D166EC">
            <w:pPr>
              <w:pStyle w:val="ListBullet"/>
            </w:pPr>
            <w:r w:rsidRPr="00D166EC">
              <w:t>identifying specific location by actively communicating with relevant parties confirming specific location</w:t>
            </w:r>
          </w:p>
          <w:p w:rsidR="00000000" w:rsidRPr="00D166EC" w:rsidP="00D166EC">
            <w:pPr>
              <w:pStyle w:val="ListBullet"/>
            </w:pPr>
            <w:r w:rsidRPr="00D166EC">
              <w:t>interpreting and following operational instructions</w:t>
            </w:r>
          </w:p>
          <w:p w:rsidR="00000000" w:rsidRPr="00D166EC" w:rsidP="00D166EC">
            <w:pPr>
              <w:pStyle w:val="ListBullet"/>
            </w:pPr>
            <w:r w:rsidRPr="00D166EC">
              <w:t>interpreting and recording messages</w:t>
            </w:r>
          </w:p>
          <w:p w:rsidR="00000000" w:rsidRPr="00D166EC" w:rsidP="00D166EC">
            <w:pPr>
              <w:pStyle w:val="ListBullet"/>
            </w:pPr>
            <w:r w:rsidRPr="00D166EC">
              <w:t>listening actively</w:t>
            </w:r>
          </w:p>
          <w:p w:rsidR="00000000" w:rsidRPr="00D166EC" w:rsidP="00D166EC">
            <w:pPr>
              <w:pStyle w:val="ListBullet"/>
            </w:pPr>
            <w:r w:rsidRPr="00D166EC">
              <w:t>modifying communications dependent on work</w:t>
            </w:r>
            <w:r w:rsidRPr="00D166EC">
              <w:t>place contingencies, situations and environments</w:t>
            </w:r>
          </w:p>
          <w:p w:rsidR="00000000" w:rsidRPr="00D166EC" w:rsidP="00D166EC">
            <w:pPr>
              <w:pStyle w:val="ListBullet"/>
            </w:pPr>
            <w:r w:rsidRPr="00D166EC">
              <w:t>prioritising responses in accordance with operational procedures</w:t>
            </w:r>
          </w:p>
          <w:p w:rsidR="00000000" w:rsidRPr="00D166EC" w:rsidP="00D166EC">
            <w:pPr>
              <w:pStyle w:val="ListBullet"/>
            </w:pPr>
            <w:r w:rsidRPr="00D166EC">
              <w:t>relaying safety critical communications with required attention to detail</w:t>
            </w:r>
          </w:p>
          <w:p w:rsidR="00000000" w:rsidRPr="00D166EC" w:rsidP="00D166EC">
            <w:pPr>
              <w:pStyle w:val="ListBullet"/>
            </w:pPr>
            <w:r w:rsidRPr="00D166EC">
              <w:t>dealing with unplanned events or situations in accordance with opera</w:t>
            </w:r>
            <w:r w:rsidRPr="00D166EC">
              <w:t>tional procedures</w:t>
            </w:r>
          </w:p>
          <w:p w:rsidR="00000000" w:rsidRPr="00D166EC" w:rsidP="00D166EC">
            <w:pPr>
              <w:pStyle w:val="ListBullet"/>
            </w:pPr>
            <w:r w:rsidRPr="00D166EC">
              <w:t>using communications facilities to maintain contact with rail safety worker/s</w:t>
            </w:r>
          </w:p>
          <w:p w:rsidR="00000000" w:rsidRPr="00D166EC" w:rsidP="00D166EC">
            <w:pPr>
              <w:pStyle w:val="ListBullet"/>
            </w:pPr>
            <w:r w:rsidRPr="00D166EC">
              <w:t>using most appropriate form of communication for the operational context</w:t>
            </w:r>
          </w:p>
          <w:p w:rsidR="00000000" w:rsidRPr="00D166EC" w:rsidP="00D166EC">
            <w:pPr>
              <w:pStyle w:val="ListBullet"/>
            </w:pPr>
            <w:r w:rsidRPr="00D166EC">
              <w:t xml:space="preserve">using standard terms/phrases, 24-hour clock and phonetic alphabet </w:t>
            </w:r>
          </w:p>
          <w:p w:rsidR="00000000" w:rsidRPr="00D166EC" w:rsidP="00D166EC">
            <w:pPr>
              <w:pStyle w:val="ListBullet"/>
            </w:pPr>
            <w:r w:rsidRPr="00D166EC">
              <w:t>validating or acknow</w:t>
            </w:r>
            <w:r w:rsidRPr="00D166EC">
              <w:t>ledging safety critical communication verbally or by action in accordance with operational protocols.</w:t>
            </w:r>
          </w:p>
        </w:tc>
      </w:tr>
    </w:tbl>
    <w:p w:rsidR="00000000" w:rsidRPr="00D166EC" w:rsidP="00D166EC">
      <w:pPr>
        <w:pStyle w:val="NoPaddingFontSize1"/>
      </w:pPr>
    </w:p>
    <w:p w:rsidR="00000000" w:rsidRPr="00D166EC" w:rsidP="00D166EC">
      <w:pPr>
        <w:pStyle w:val="AllowPageBreak"/>
      </w:pPr>
    </w:p>
    <w:p w:rsidR="00000000" w:rsidRPr="00D166EC" w:rsidP="00D166EC">
      <w:pPr>
        <w:pStyle w:val="Heading1"/>
      </w:pPr>
      <w:bookmarkStart w:id="3" w:name="O_973481"/>
      <w:bookmarkEnd w:id="3"/>
      <w:r w:rsidRPr="00D166EC">
        <w:t>Knowledge Evidence</w:t>
      </w:r>
    </w:p>
    <w:tbl>
      <w:tblPr>
        <w:tblW w:w="9497" w:type="dxa"/>
        <w:tblLayout w:type="fixed"/>
        <w:tblCellMar>
          <w:left w:w="62" w:type="dxa"/>
          <w:right w:w="62" w:type="dxa"/>
        </w:tblCellMar>
        <w:tblLook w:val="0000"/>
      </w:tblPr>
      <w:tblGrid>
        <w:gridCol w:w="9497"/>
      </w:tblGrid>
      <w:tr w:rsidTr="00D16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66EC" w:rsidP="00D166EC">
            <w:pPr>
              <w:pStyle w:val="BodyText"/>
            </w:pPr>
            <w:r w:rsidRPr="00D166EC">
              <w:t>Evidence required to demonstrate competence in this unit must be relevant to and satisfy all of the requirements of the elements and performance criteria and include knowledge of:</w:t>
            </w:r>
          </w:p>
          <w:p w:rsidR="00000000" w:rsidRPr="00D166EC" w:rsidP="00D166EC">
            <w:pPr>
              <w:pStyle w:val="ListBullet"/>
            </w:pPr>
            <w:r w:rsidRPr="00D166EC">
              <w:t>barriers to communication</w:t>
            </w:r>
          </w:p>
          <w:p w:rsidR="00000000" w:rsidRPr="00D166EC" w:rsidP="00D166EC">
            <w:pPr>
              <w:pStyle w:val="ListBullet"/>
            </w:pPr>
            <w:r w:rsidRPr="00D166EC">
              <w:t>common communication errors</w:t>
            </w:r>
          </w:p>
          <w:p w:rsidR="00000000" w:rsidRPr="00D166EC" w:rsidP="00D166EC">
            <w:pPr>
              <w:pStyle w:val="ListBullet"/>
            </w:pPr>
            <w:r w:rsidRPr="00D166EC">
              <w:t>communication protoco</w:t>
            </w:r>
            <w:r w:rsidRPr="00D166EC">
              <w:t>ls</w:t>
            </w:r>
          </w:p>
          <w:p w:rsidR="00000000" w:rsidRPr="00D166EC" w:rsidP="00D166EC">
            <w:pPr>
              <w:pStyle w:val="ListBullet"/>
            </w:pPr>
            <w:r w:rsidRPr="00D166EC">
              <w:t xml:space="preserve">communication standard terms/phrases, 24-hour clock and phonetic alphabet, abbreviations </w:t>
            </w:r>
          </w:p>
          <w:p w:rsidR="00000000" w:rsidRPr="00D166EC" w:rsidP="00D166EC">
            <w:pPr>
              <w:pStyle w:val="ListBullet"/>
            </w:pPr>
            <w:r w:rsidRPr="00D166EC">
              <w:t>communication techniques</w:t>
            </w:r>
          </w:p>
          <w:p w:rsidR="00000000" w:rsidRPr="00D166EC" w:rsidP="00D166EC">
            <w:pPr>
              <w:pStyle w:val="ListBullet"/>
            </w:pPr>
            <w:r w:rsidRPr="00D166EC">
              <w:t>communication types, coverage and channels</w:t>
            </w:r>
          </w:p>
          <w:p w:rsidR="00000000" w:rsidRPr="00D166EC" w:rsidP="00D166EC">
            <w:pPr>
              <w:pStyle w:val="ListBullet"/>
            </w:pPr>
            <w:r w:rsidRPr="00D166EC">
              <w:t>communications associated with emergency and/or abnormal operations</w:t>
            </w:r>
          </w:p>
          <w:p w:rsidR="00000000" w:rsidRPr="00D166EC" w:rsidP="00D166EC">
            <w:pPr>
              <w:pStyle w:val="ListBullet"/>
            </w:pPr>
            <w:r w:rsidRPr="00D166EC">
              <w:t>effects of fatigue on effec</w:t>
            </w:r>
            <w:r w:rsidRPr="00D166EC">
              <w:t>tive communication</w:t>
            </w:r>
          </w:p>
          <w:p w:rsidR="00000000" w:rsidRPr="00D166EC" w:rsidP="00D166EC">
            <w:pPr>
              <w:pStyle w:val="ListBullet"/>
            </w:pPr>
            <w:r w:rsidRPr="00D166EC">
              <w:t>handover and takeover procedures</w:t>
            </w:r>
          </w:p>
          <w:p w:rsidR="00000000" w:rsidRPr="00D166EC" w:rsidP="00D166EC">
            <w:pPr>
              <w:pStyle w:val="ListBullet"/>
            </w:pPr>
            <w:r w:rsidRPr="00D166EC">
              <w:t>principles of effective communication</w:t>
            </w:r>
          </w:p>
          <w:p w:rsidR="00000000" w:rsidRPr="00D166EC" w:rsidP="00D166EC">
            <w:pPr>
              <w:pStyle w:val="ListBullet"/>
            </w:pPr>
            <w:r w:rsidRPr="00D166EC">
              <w:t>procedures to be followed in equipment/facility failure</w:t>
            </w:r>
          </w:p>
          <w:p w:rsidR="00000000" w:rsidRPr="00D166EC" w:rsidP="00D166EC">
            <w:pPr>
              <w:pStyle w:val="ListBullet"/>
            </w:pPr>
            <w:r w:rsidRPr="00D166EC">
              <w:t>prompts and techniques used to assist and cue coordination and communications</w:t>
            </w:r>
          </w:p>
          <w:p w:rsidR="00000000" w:rsidRPr="00D166EC" w:rsidP="00D166EC">
            <w:pPr>
              <w:pStyle w:val="ListBullet"/>
            </w:pPr>
            <w:r w:rsidRPr="00D166EC">
              <w:t>qualitative aspects of verbal co</w:t>
            </w:r>
            <w:r w:rsidRPr="00D166EC">
              <w:t>mmunication including tone, emphasis, stress and frustration</w:t>
            </w:r>
          </w:p>
          <w:p w:rsidR="00000000" w:rsidRPr="00D166EC" w:rsidP="00D166EC">
            <w:pPr>
              <w:pStyle w:val="ListBullet"/>
            </w:pPr>
            <w:r w:rsidRPr="00D166EC">
              <w:t>read back requirements</w:t>
            </w:r>
          </w:p>
          <w:p w:rsidR="00000000" w:rsidRPr="00D166EC" w:rsidP="00D166EC">
            <w:pPr>
              <w:pStyle w:val="ListBullet"/>
            </w:pPr>
            <w:r w:rsidRPr="00D166EC">
              <w:t>relevant safety management system as it applies to workplace function</w:t>
            </w:r>
          </w:p>
          <w:p w:rsidR="00000000" w:rsidRPr="00D166EC" w:rsidP="00D166EC">
            <w:pPr>
              <w:pStyle w:val="ListBullet"/>
            </w:pPr>
            <w:r w:rsidRPr="00D166EC">
              <w:t>relevant workplace procedures and regulatory requirements.</w:t>
            </w:r>
          </w:p>
        </w:tc>
      </w:tr>
    </w:tbl>
    <w:p w:rsidR="00000000" w:rsidRPr="00D166EC" w:rsidP="00D166EC">
      <w:pPr>
        <w:pStyle w:val="NoPaddingFontSize1"/>
      </w:pPr>
    </w:p>
    <w:p w:rsidR="00000000" w:rsidRPr="00D166EC" w:rsidP="00D166EC">
      <w:pPr>
        <w:pStyle w:val="AllowPageBreak"/>
      </w:pPr>
    </w:p>
    <w:p w:rsidR="00000000" w:rsidRPr="00D166EC" w:rsidP="00D166EC">
      <w:pPr>
        <w:pStyle w:val="Heading1"/>
      </w:pPr>
      <w:bookmarkStart w:id="4" w:name="O_973482"/>
      <w:bookmarkEnd w:id="4"/>
      <w:r w:rsidRPr="00D166EC">
        <w:t>Assessment Conditions</w:t>
      </w:r>
    </w:p>
    <w:tbl>
      <w:tblPr>
        <w:tblW w:w="9497" w:type="dxa"/>
        <w:tblLayout w:type="fixed"/>
        <w:tblCellMar>
          <w:left w:w="62" w:type="dxa"/>
          <w:right w:w="62" w:type="dxa"/>
        </w:tblCellMar>
        <w:tblLook w:val="0000"/>
      </w:tblPr>
      <w:tblGrid>
        <w:gridCol w:w="9497"/>
      </w:tblGrid>
      <w:tr w:rsidTr="00D16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66EC" w:rsidP="00D166EC">
            <w:pPr>
              <w:pStyle w:val="BodyText"/>
            </w:pPr>
            <w:r w:rsidRPr="00D166EC">
              <w:t xml:space="preserve">As a minimum, assessors must satisfy applicable regulatory requirements, which include requirements in the Standards for Registered Training Organisations current at the time of assessment. </w:t>
            </w:r>
          </w:p>
          <w:p w:rsidR="00000000" w:rsidRPr="00D166EC" w:rsidP="00D166EC">
            <w:pPr>
              <w:pStyle w:val="BodyText"/>
            </w:pPr>
            <w:r w:rsidRPr="00D166EC">
              <w:t>As a minimum, assessment must satisfy applicable regulatory requi</w:t>
            </w:r>
            <w:r w:rsidRPr="00D166EC">
              <w:t>rements, which include requirements in the Standards for Registered Training Organisations current at the time of assessment.</w:t>
            </w:r>
          </w:p>
          <w:p w:rsidR="00000000" w:rsidRPr="00D166EC" w:rsidP="00D166EC">
            <w:pPr>
              <w:pStyle w:val="BodyText"/>
            </w:pPr>
            <w:r w:rsidRPr="00D166EC">
              <w:t>Assessment must occur in rail workplace operational situations where it is appropriate to do so; where this is not appropriate, as</w:t>
            </w:r>
            <w:r w:rsidRPr="00D166EC">
              <w:t>sessment must occur in simulated workplace operational situations that reflect rail workplace conditions.</w:t>
            </w:r>
          </w:p>
          <w:p w:rsidR="00000000" w:rsidRPr="00D166EC" w:rsidP="00D166EC">
            <w:pPr>
              <w:pStyle w:val="BodyText"/>
            </w:pPr>
            <w:r w:rsidRPr="00D166EC">
              <w:t xml:space="preserve">Assessment processes and techniques must be appropriate to the language, literacy and numeracy requirements of the work being performed and the needs </w:t>
            </w:r>
            <w:r w:rsidRPr="00D166EC">
              <w:t>of the candidate.</w:t>
            </w:r>
          </w:p>
          <w:p w:rsidR="00000000" w:rsidRPr="00D166EC" w:rsidP="00D166EC">
            <w:pPr>
              <w:pStyle w:val="BodyText"/>
            </w:pPr>
            <w:r w:rsidRPr="00D166EC">
              <w:t>Resources for assessment must include access to:</w:t>
            </w:r>
          </w:p>
          <w:p w:rsidR="00000000" w:rsidRPr="00D166EC" w:rsidP="00D166EC">
            <w:pPr>
              <w:pStyle w:val="ListBullet"/>
            </w:pPr>
            <w:r w:rsidRPr="00D166EC">
              <w:t>a range of relevant exercises, case studies and/or other simulations</w:t>
            </w:r>
          </w:p>
          <w:p w:rsidR="00000000" w:rsidRPr="00D166EC" w:rsidP="00D166EC">
            <w:pPr>
              <w:pStyle w:val="ListBullet"/>
            </w:pPr>
            <w:r w:rsidRPr="00D166EC">
              <w:t>relevant and appropriate materials, tools, equipment and personal protective equipment currently used in the rail indus</w:t>
            </w:r>
            <w:r w:rsidRPr="00D166EC">
              <w:t xml:space="preserve">try </w:t>
            </w:r>
          </w:p>
          <w:p w:rsidR="00000000" w:rsidRPr="00D166EC" w:rsidP="00D166EC">
            <w:pPr>
              <w:pStyle w:val="ListBullet"/>
            </w:pPr>
            <w:r w:rsidRPr="00D166EC">
              <w:t>applicable documentation including workplace procedures, safety management system, regulations, codes of practice and operation manuals.</w:t>
            </w:r>
          </w:p>
        </w:tc>
      </w:tr>
    </w:tbl>
    <w:p w:rsidR="00000000" w:rsidRPr="00D166EC" w:rsidP="00D166EC">
      <w:pPr>
        <w:pStyle w:val="NoPaddingFontSize1"/>
      </w:pPr>
    </w:p>
    <w:p w:rsidR="00000000" w:rsidRPr="00D166EC" w:rsidP="00D166EC">
      <w:pPr>
        <w:pStyle w:val="AllowPageBreak"/>
      </w:pPr>
    </w:p>
    <w:p w:rsidR="00000000" w:rsidRPr="00D166EC" w:rsidP="00D166EC">
      <w:pPr>
        <w:pStyle w:val="Heading1"/>
      </w:pPr>
      <w:bookmarkStart w:id="5" w:name="O_973485"/>
      <w:bookmarkEnd w:id="5"/>
      <w:r w:rsidRPr="00D166EC">
        <w:t>Links</w:t>
      </w:r>
    </w:p>
    <w:p w:rsidR="00000000" w:rsidRPr="00D166EC" w:rsidP="00B92361">
      <w:pPr>
        <w:pStyle w:val="BodyText"/>
      </w:pPr>
      <w:r w:rsidRPr="00D166E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359F2">
        <w:rPr>
          <w:rStyle w:val="Hyperlink"/>
        </w:rPr>
        <w:t>https://vetnet.gov.au/Pages/TrainingDocs.aspx?q=df441c6e-213d-43e3-874c-0b3f7036d851</w:t>
      </w:r>
      <w:r>
        <w:fldChar w:fldCharType="end"/>
      </w:r>
    </w:p>
    <w:p w:rsidR="00000000" w:rsidRPr="00D166EC" w:rsidP="00D166EC"/>
    <w:sectPr w:rsidSect="00D166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EC" w:rsidRPr="00B92361" w:rsidP="00B923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361" w:rsidP="00D16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2361" w:rsidP="00D166E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92361" w:rsidP="00D166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3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6EC" w:rsidRPr="00B92361" w:rsidP="00B923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361" w:rsidRPr="002D2AF8" w:rsidP="00D166EC">
    <w:pPr>
      <w:pStyle w:val="Header"/>
      <w:framePr w:wrap="around"/>
    </w:pPr>
    <w:r>
      <w:fldChar w:fldCharType="begin"/>
    </w:r>
    <w:r>
      <w:instrText xml:space="preserve"> TITLE   \* MERGEFORMAT </w:instrText>
    </w:r>
    <w:r>
      <w:fldChar w:fldCharType="separate"/>
    </w:r>
    <w:r>
      <w:t>Assessment Requirements for TLIF0008 Apply safety critical communications in the rail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92361" w:rsidP="00D166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0015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D29B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6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6EC"/>
    <w:pPr>
      <w:spacing w:before="360" w:after="60"/>
      <w:outlineLvl w:val="0"/>
    </w:pPr>
    <w:rPr>
      <w:sz w:val="32"/>
    </w:rPr>
  </w:style>
  <w:style w:type="paragraph" w:styleId="Heading2">
    <w:name w:val="heading 2"/>
    <w:basedOn w:val="HeadingBase"/>
    <w:next w:val="BodyText"/>
    <w:link w:val="Heading2Char"/>
    <w:qFormat/>
    <w:rsid w:val="00D166EC"/>
    <w:pPr>
      <w:keepLines/>
      <w:spacing w:before="240" w:after="120"/>
      <w:outlineLvl w:val="1"/>
    </w:pPr>
    <w:rPr>
      <w:sz w:val="28"/>
      <w:szCs w:val="40"/>
    </w:rPr>
  </w:style>
  <w:style w:type="paragraph" w:styleId="Heading3">
    <w:name w:val="heading 3"/>
    <w:basedOn w:val="HeadingBase"/>
    <w:next w:val="BodyText"/>
    <w:link w:val="Heading3Char"/>
    <w:qFormat/>
    <w:rsid w:val="00D166EC"/>
    <w:pPr>
      <w:spacing w:before="180" w:after="120"/>
      <w:outlineLvl w:val="2"/>
    </w:pPr>
    <w:rPr>
      <w:spacing w:val="-10"/>
      <w:kern w:val="32"/>
    </w:rPr>
  </w:style>
  <w:style w:type="paragraph" w:styleId="Heading4">
    <w:name w:val="heading 4"/>
    <w:basedOn w:val="HeadingBase"/>
    <w:next w:val="BodyText"/>
    <w:link w:val="Heading4Char"/>
    <w:qFormat/>
    <w:rsid w:val="00D166EC"/>
    <w:pPr>
      <w:spacing w:before="160" w:after="120"/>
      <w:outlineLvl w:val="3"/>
    </w:pPr>
    <w:rPr>
      <w:sz w:val="22"/>
    </w:rPr>
  </w:style>
  <w:style w:type="paragraph" w:styleId="Heading5">
    <w:name w:val="heading 5"/>
    <w:basedOn w:val="HeadingBase"/>
    <w:next w:val="Normal"/>
    <w:link w:val="Heading5Char"/>
    <w:qFormat/>
    <w:rsid w:val="00D166EC"/>
    <w:pPr>
      <w:spacing w:before="80"/>
      <w:outlineLvl w:val="4"/>
    </w:pPr>
    <w:rPr>
      <w:color w:val="918585"/>
      <w:sz w:val="20"/>
    </w:rPr>
  </w:style>
  <w:style w:type="paragraph" w:styleId="Heading6">
    <w:name w:val="heading 6"/>
    <w:basedOn w:val="HeadingBase"/>
    <w:next w:val="Normal"/>
    <w:link w:val="Heading6Char"/>
    <w:qFormat/>
    <w:rsid w:val="00D166EC"/>
    <w:pPr>
      <w:spacing w:before="60"/>
      <w:outlineLvl w:val="5"/>
    </w:pPr>
    <w:rPr>
      <w:color w:val="918585"/>
      <w:sz w:val="20"/>
    </w:rPr>
  </w:style>
  <w:style w:type="paragraph" w:styleId="Heading7">
    <w:name w:val="heading 7"/>
    <w:basedOn w:val="Normal"/>
    <w:next w:val="Normal"/>
    <w:link w:val="Heading7Char"/>
    <w:qFormat/>
    <w:rsid w:val="00D166EC"/>
    <w:pPr>
      <w:ind w:left="720"/>
      <w:outlineLvl w:val="6"/>
    </w:pPr>
    <w:rPr>
      <w:i/>
    </w:rPr>
  </w:style>
  <w:style w:type="paragraph" w:styleId="Heading8">
    <w:name w:val="heading 8"/>
    <w:basedOn w:val="Normal"/>
    <w:next w:val="Normal"/>
    <w:link w:val="Heading8Char"/>
    <w:qFormat/>
    <w:rsid w:val="00D166EC"/>
    <w:pPr>
      <w:ind w:left="720"/>
      <w:outlineLvl w:val="7"/>
    </w:pPr>
    <w:rPr>
      <w:i/>
    </w:rPr>
  </w:style>
  <w:style w:type="paragraph" w:styleId="Heading9">
    <w:name w:val="heading 9"/>
    <w:basedOn w:val="Normal"/>
    <w:next w:val="Normal"/>
    <w:link w:val="Heading9Char"/>
    <w:qFormat/>
    <w:rsid w:val="00D166EC"/>
    <w:pPr>
      <w:ind w:left="720"/>
      <w:outlineLvl w:val="8"/>
    </w:pPr>
    <w:rPr>
      <w:i/>
    </w:rPr>
  </w:style>
  <w:style w:type="character" w:default="1" w:styleId="DefaultParagraphFont">
    <w:name w:val="Default Paragraph Font"/>
    <w:uiPriority w:val="1"/>
    <w:unhideWhenUsed/>
    <w:rsid w:val="00D16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6EC"/>
  </w:style>
  <w:style w:type="character" w:customStyle="1" w:styleId="Heading1Char">
    <w:name w:val="Heading 1 Char"/>
    <w:basedOn w:val="DefaultParagraphFont"/>
    <w:link w:val="Heading1"/>
    <w:rsid w:val="00D166EC"/>
    <w:rPr>
      <w:rFonts w:ascii="Times New Roman" w:eastAsia="Times New Roman" w:hAnsi="Times New Roman" w:cs="Times New Roman"/>
      <w:b/>
      <w:sz w:val="32"/>
      <w:szCs w:val="20"/>
      <w:lang w:eastAsia="en-US"/>
    </w:rPr>
  </w:style>
  <w:style w:type="paragraph" w:styleId="BodyText">
    <w:name w:val="Body Text"/>
    <w:basedOn w:val="Normal"/>
    <w:link w:val="BodyTextChar"/>
    <w:rsid w:val="00D166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6EC"/>
    <w:rPr>
      <w:rFonts w:ascii="Times New Roman" w:eastAsia="Times New Roman" w:hAnsi="Times New Roman" w:cs="Times New Roman"/>
      <w:sz w:val="24"/>
      <w:lang w:eastAsia="en-US"/>
    </w:rPr>
  </w:style>
  <w:style w:type="paragraph" w:styleId="ListBullet">
    <w:name w:val="List Bullet"/>
    <w:basedOn w:val="List"/>
    <w:rsid w:val="00D166EC"/>
    <w:pPr>
      <w:numPr>
        <w:numId w:val="11"/>
      </w:numPr>
      <w:tabs>
        <w:tab w:val="clear" w:pos="340"/>
      </w:tabs>
      <w:spacing w:before="40" w:after="40"/>
    </w:pPr>
  </w:style>
  <w:style w:type="paragraph" w:customStyle="1" w:styleId="SuperHeading">
    <w:name w:val="SuperHeading"/>
    <w:basedOn w:val="Normal"/>
    <w:rsid w:val="00D166EC"/>
    <w:pPr>
      <w:spacing w:before="240" w:after="120"/>
      <w:outlineLvl w:val="0"/>
    </w:pPr>
    <w:rPr>
      <w:rFonts w:ascii="Times New Roman" w:hAnsi="Times New Roman"/>
      <w:b/>
      <w:sz w:val="32"/>
    </w:rPr>
  </w:style>
  <w:style w:type="paragraph" w:customStyle="1" w:styleId="AllowPageBreak">
    <w:name w:val="AllowPageBreak"/>
    <w:rsid w:val="00D166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6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6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6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6EC"/>
    <w:rPr>
      <w:rFonts w:ascii="Courier New" w:eastAsia="Times New Roman" w:hAnsi="Courier New" w:cs="Times New Roman"/>
      <w:i/>
      <w:szCs w:val="20"/>
      <w:lang w:eastAsia="en-US"/>
    </w:rPr>
  </w:style>
  <w:style w:type="paragraph" w:customStyle="1" w:styleId="HeadingBase">
    <w:name w:val="Heading Base"/>
    <w:rsid w:val="00D16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6EC"/>
    <w:pPr>
      <w:tabs>
        <w:tab w:val="right" w:leader="dot" w:pos="9072"/>
      </w:tabs>
      <w:ind w:left="567"/>
    </w:pPr>
    <w:rPr>
      <w:szCs w:val="22"/>
    </w:rPr>
  </w:style>
  <w:style w:type="paragraph" w:customStyle="1" w:styleId="TOCBase">
    <w:name w:val="TOC Base"/>
    <w:rsid w:val="00D16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6EC"/>
    <w:pPr>
      <w:tabs>
        <w:tab w:val="right" w:leader="dot" w:pos="9072"/>
      </w:tabs>
      <w:spacing w:before="40" w:after="40"/>
      <w:ind w:left="284"/>
    </w:pPr>
    <w:rPr>
      <w:rFonts w:ascii="Times New Roman" w:hAnsi="Times New Roman"/>
    </w:rPr>
  </w:style>
  <w:style w:type="paragraph" w:styleId="TOC1">
    <w:name w:val="toc 1"/>
    <w:basedOn w:val="TOCBase"/>
    <w:next w:val="Normal"/>
    <w:rsid w:val="00D166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6EC"/>
    <w:rPr>
      <w:rFonts w:ascii="Times New Roman" w:eastAsia="Times New Roman" w:hAnsi="Times New Roman" w:cs="Times New Roman"/>
      <w:sz w:val="16"/>
      <w:lang w:eastAsia="en-US"/>
    </w:rPr>
  </w:style>
  <w:style w:type="paragraph" w:styleId="Title">
    <w:name w:val="Title"/>
    <w:basedOn w:val="HeadingBase"/>
    <w:link w:val="TitleChar"/>
    <w:qFormat/>
    <w:rsid w:val="00D166EC"/>
    <w:pPr>
      <w:spacing w:before="5040"/>
      <w:jc w:val="center"/>
    </w:pPr>
    <w:rPr>
      <w:sz w:val="48"/>
      <w:szCs w:val="72"/>
      <w:lang w:val="en-US"/>
    </w:rPr>
  </w:style>
  <w:style w:type="character" w:customStyle="1" w:styleId="TitleChar">
    <w:name w:val="Title Char"/>
    <w:basedOn w:val="DefaultParagraphFont"/>
    <w:link w:val="Title"/>
    <w:rsid w:val="00D16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6EC"/>
    <w:pPr>
      <w:tabs>
        <w:tab w:val="left" w:pos="3600"/>
        <w:tab w:val="left" w:pos="3958"/>
      </w:tabs>
    </w:pPr>
  </w:style>
  <w:style w:type="paragraph" w:styleId="List">
    <w:name w:val="List"/>
    <w:basedOn w:val="BodyText"/>
    <w:next w:val="BodyText"/>
    <w:rsid w:val="00D166EC"/>
    <w:pPr>
      <w:tabs>
        <w:tab w:val="left" w:pos="340"/>
      </w:tabs>
      <w:spacing w:before="60" w:after="60"/>
      <w:ind w:left="340" w:hanging="340"/>
    </w:pPr>
  </w:style>
  <w:style w:type="paragraph" w:customStyle="1" w:styleId="Note">
    <w:name w:val="Note"/>
    <w:basedOn w:val="BodyText"/>
    <w:rsid w:val="00D166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66EC"/>
    <w:rPr>
      <w:b/>
      <w:spacing w:val="0"/>
    </w:rPr>
  </w:style>
  <w:style w:type="paragraph" w:customStyle="1" w:styleId="SuperTitle">
    <w:name w:val="SuperTitle"/>
    <w:basedOn w:val="Title"/>
    <w:rsid w:val="00D166EC"/>
    <w:pPr>
      <w:framePr w:wrap="auto" w:hAnchor="text" w:y="6049"/>
    </w:pPr>
    <w:rPr>
      <w:color w:val="000000"/>
      <w:sz w:val="40"/>
    </w:rPr>
  </w:style>
  <w:style w:type="paragraph" w:customStyle="1" w:styleId="TOCTitle">
    <w:name w:val="TOCTitle"/>
    <w:basedOn w:val="Heading1"/>
    <w:rsid w:val="00D166EC"/>
    <w:pPr>
      <w:spacing w:after="240"/>
      <w:jc w:val="center"/>
      <w:outlineLvl w:val="9"/>
    </w:pPr>
    <w:rPr>
      <w:caps/>
    </w:rPr>
  </w:style>
  <w:style w:type="paragraph" w:customStyle="1" w:styleId="Version">
    <w:name w:val="Version"/>
    <w:rsid w:val="00D166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66EC"/>
    <w:pPr>
      <w:numPr>
        <w:numId w:val="12"/>
      </w:numPr>
      <w:tabs>
        <w:tab w:val="clear" w:pos="680"/>
      </w:tabs>
    </w:pPr>
  </w:style>
  <w:style w:type="paragraph" w:styleId="Index1">
    <w:name w:val="index 1"/>
    <w:basedOn w:val="Normal"/>
    <w:next w:val="Normal"/>
    <w:semiHidden/>
    <w:rsid w:val="00D166EC"/>
    <w:pPr>
      <w:keepNext w:val="0"/>
      <w:tabs>
        <w:tab w:val="right" w:pos="4176"/>
      </w:tabs>
      <w:ind w:left="198" w:hanging="198"/>
    </w:pPr>
    <w:rPr>
      <w:rFonts w:ascii="Garamond" w:hAnsi="Garamond"/>
    </w:rPr>
  </w:style>
  <w:style w:type="paragraph" w:styleId="IndexHeading">
    <w:name w:val="index heading"/>
    <w:basedOn w:val="Normal"/>
    <w:next w:val="Index1"/>
    <w:semiHidden/>
    <w:rsid w:val="00D166EC"/>
    <w:pPr>
      <w:spacing w:before="120" w:after="120"/>
    </w:pPr>
    <w:rPr>
      <w:rFonts w:ascii="Arial" w:hAnsi="Arial"/>
      <w:b/>
      <w:color w:val="918585"/>
      <w:sz w:val="24"/>
    </w:rPr>
  </w:style>
  <w:style w:type="paragraph" w:styleId="Header">
    <w:name w:val="header"/>
    <w:basedOn w:val="Normal"/>
    <w:link w:val="HeaderChar"/>
    <w:rsid w:val="00D16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6EC"/>
    <w:rPr>
      <w:rFonts w:ascii="Times New Roman" w:eastAsia="Times New Roman" w:hAnsi="Times New Roman" w:cs="Times New Roman"/>
      <w:sz w:val="16"/>
      <w:szCs w:val="20"/>
      <w:lang w:val="en-GB" w:eastAsia="en-US"/>
    </w:rPr>
  </w:style>
  <w:style w:type="paragraph" w:customStyle="1" w:styleId="Chapter">
    <w:name w:val="Chapter"/>
    <w:basedOn w:val="Normal"/>
    <w:rsid w:val="00D166EC"/>
    <w:pPr>
      <w:spacing w:before="240"/>
    </w:pPr>
    <w:rPr>
      <w:rFonts w:ascii="Times New Roman" w:hAnsi="Times New Roman"/>
      <w:smallCaps/>
      <w:spacing w:val="80"/>
      <w:sz w:val="28"/>
    </w:rPr>
  </w:style>
  <w:style w:type="paragraph" w:customStyle="1" w:styleId="InChapter">
    <w:name w:val="InChapter"/>
    <w:basedOn w:val="Heading3"/>
    <w:rsid w:val="00D166EC"/>
    <w:pPr>
      <w:spacing w:after="240"/>
      <w:outlineLvl w:val="9"/>
    </w:pPr>
    <w:rPr>
      <w:noProof/>
    </w:rPr>
  </w:style>
  <w:style w:type="paragraph" w:styleId="Index2">
    <w:name w:val="index 2"/>
    <w:basedOn w:val="Normal"/>
    <w:next w:val="Normal"/>
    <w:semiHidden/>
    <w:rsid w:val="00D166EC"/>
    <w:pPr>
      <w:tabs>
        <w:tab w:val="right" w:pos="4176"/>
      </w:tabs>
      <w:ind w:left="568" w:hanging="284"/>
    </w:pPr>
    <w:rPr>
      <w:rFonts w:ascii="Garamond" w:hAnsi="Garamond"/>
    </w:rPr>
  </w:style>
  <w:style w:type="paragraph" w:customStyle="1" w:styleId="Byline">
    <w:name w:val="Byline"/>
    <w:rsid w:val="00D16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6EC"/>
    <w:pPr>
      <w:tabs>
        <w:tab w:val="clear" w:pos="3600"/>
        <w:tab w:val="clear" w:pos="3958"/>
      </w:tabs>
      <w:jc w:val="right"/>
    </w:pPr>
  </w:style>
  <w:style w:type="character" w:styleId="Emphasis">
    <w:name w:val="Emphasis"/>
    <w:basedOn w:val="DefaultParagraphFont"/>
    <w:qFormat/>
    <w:rsid w:val="00D166EC"/>
    <w:rPr>
      <w:i/>
    </w:rPr>
  </w:style>
  <w:style w:type="paragraph" w:styleId="Caption">
    <w:name w:val="caption"/>
    <w:basedOn w:val="BodyText"/>
    <w:next w:val="Normal"/>
    <w:qFormat/>
    <w:rsid w:val="00D166EC"/>
    <w:pPr>
      <w:framePr w:w="2268" w:hSpace="181" w:vSpace="181" w:wrap="around" w:vAnchor="text" w:hAnchor="page" w:x="1135" w:y="285" w:anchorLock="1"/>
    </w:pPr>
    <w:rPr>
      <w:i/>
    </w:rPr>
  </w:style>
  <w:style w:type="paragraph" w:customStyle="1" w:styleId="MiniTOCTitle">
    <w:name w:val="MiniTOCTitle"/>
    <w:basedOn w:val="Heading4"/>
    <w:rsid w:val="00D166EC"/>
    <w:pPr>
      <w:spacing w:before="240"/>
      <w:outlineLvl w:val="9"/>
    </w:pPr>
    <w:rPr>
      <w:noProof/>
      <w:sz w:val="24"/>
    </w:rPr>
  </w:style>
  <w:style w:type="paragraph" w:customStyle="1" w:styleId="MiniTOCItem">
    <w:name w:val="MiniTOCItem"/>
    <w:basedOn w:val="ListBullet"/>
    <w:rsid w:val="00D166EC"/>
    <w:pPr>
      <w:numPr>
        <w:numId w:val="0"/>
      </w:numPr>
      <w:tabs>
        <w:tab w:val="right" w:leader="dot" w:pos="6521"/>
      </w:tabs>
      <w:spacing w:before="0" w:after="0"/>
    </w:pPr>
  </w:style>
  <w:style w:type="paragraph" w:customStyle="1" w:styleId="TOFTitle">
    <w:name w:val="TOFTitle"/>
    <w:basedOn w:val="TOCTitle"/>
    <w:rsid w:val="00D166EC"/>
  </w:style>
  <w:style w:type="paragraph" w:styleId="TableofFigures">
    <w:name w:val="table of figures"/>
    <w:basedOn w:val="Normal"/>
    <w:next w:val="Normal"/>
    <w:semiHidden/>
    <w:rsid w:val="00D166EC"/>
    <w:pPr>
      <w:tabs>
        <w:tab w:val="right" w:leader="dot" w:pos="9072"/>
      </w:tabs>
      <w:ind w:left="970" w:hanging="403"/>
    </w:pPr>
    <w:rPr>
      <w:rFonts w:ascii="Times New Roman" w:hAnsi="Times New Roman"/>
      <w:b/>
    </w:rPr>
  </w:style>
  <w:style w:type="paragraph" w:styleId="ListNumber">
    <w:name w:val="List Number"/>
    <w:basedOn w:val="List"/>
    <w:rsid w:val="00D166EC"/>
    <w:pPr>
      <w:numPr>
        <w:numId w:val="14"/>
      </w:numPr>
      <w:tabs>
        <w:tab w:val="clear" w:pos="340"/>
      </w:tabs>
    </w:pPr>
  </w:style>
  <w:style w:type="character" w:customStyle="1" w:styleId="WingdingSymbols">
    <w:name w:val="Wingding Symbols"/>
    <w:rsid w:val="00D166EC"/>
    <w:rPr>
      <w:rFonts w:ascii="Wingdings" w:hAnsi="Wingdings"/>
    </w:rPr>
  </w:style>
  <w:style w:type="paragraph" w:customStyle="1" w:styleId="TableHeading">
    <w:name w:val="Table Heading"/>
    <w:basedOn w:val="HeadingBase"/>
    <w:rsid w:val="00D166EC"/>
    <w:pPr>
      <w:keepLines/>
      <w:pBdr>
        <w:bottom w:val="single" w:sz="6" w:space="1" w:color="918585"/>
      </w:pBdr>
      <w:spacing w:before="240"/>
    </w:pPr>
  </w:style>
  <w:style w:type="character" w:customStyle="1" w:styleId="HotSpot">
    <w:name w:val="HotSpot"/>
    <w:rsid w:val="00D166EC"/>
    <w:rPr>
      <w:color w:val="0033CC"/>
      <w:u w:val="none"/>
    </w:rPr>
  </w:style>
  <w:style w:type="paragraph" w:customStyle="1" w:styleId="BodyTextRight">
    <w:name w:val="Body Text Right"/>
    <w:basedOn w:val="BodyText"/>
    <w:rsid w:val="00D166EC"/>
    <w:pPr>
      <w:spacing w:before="0" w:after="0"/>
      <w:jc w:val="right"/>
    </w:pPr>
  </w:style>
  <w:style w:type="paragraph" w:styleId="Index3">
    <w:name w:val="index 3"/>
    <w:basedOn w:val="ListNumber2"/>
    <w:next w:val="Normal"/>
    <w:semiHidden/>
    <w:rsid w:val="00D166EC"/>
    <w:pPr>
      <w:numPr>
        <w:numId w:val="0"/>
      </w:numPr>
      <w:tabs>
        <w:tab w:val="right" w:leader="dot" w:pos="4176"/>
      </w:tabs>
    </w:pPr>
  </w:style>
  <w:style w:type="paragraph" w:styleId="ListNumber2">
    <w:name w:val="List Number 2"/>
    <w:basedOn w:val="List2"/>
    <w:rsid w:val="00D166EC"/>
    <w:pPr>
      <w:numPr>
        <w:numId w:val="9"/>
      </w:numPr>
      <w:tabs>
        <w:tab w:val="clear" w:pos="1060"/>
      </w:tabs>
    </w:pPr>
  </w:style>
  <w:style w:type="paragraph" w:customStyle="1" w:styleId="MarginNote">
    <w:name w:val="Margin Note"/>
    <w:basedOn w:val="BodyText"/>
    <w:rsid w:val="00D16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6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6EC"/>
    <w:rPr>
      <w:sz w:val="32"/>
    </w:rPr>
  </w:style>
  <w:style w:type="paragraph" w:customStyle="1" w:styleId="HeadingProcedure">
    <w:name w:val="Heading Procedure"/>
    <w:basedOn w:val="HeadingBase"/>
    <w:next w:val="Normal"/>
    <w:rsid w:val="00D166EC"/>
    <w:pPr>
      <w:tabs>
        <w:tab w:val="left" w:pos="0"/>
      </w:tabs>
      <w:spacing w:before="120" w:after="60"/>
    </w:pPr>
    <w:rPr>
      <w:i/>
      <w:color w:val="918585"/>
      <w:sz w:val="22"/>
    </w:rPr>
  </w:style>
  <w:style w:type="paragraph" w:customStyle="1" w:styleId="TableBodyText">
    <w:name w:val="Table Body Text"/>
    <w:basedOn w:val="BodyText"/>
    <w:rsid w:val="00D166EC"/>
    <w:pPr>
      <w:spacing w:before="60" w:after="60"/>
    </w:pPr>
  </w:style>
  <w:style w:type="paragraph" w:styleId="ListContinue">
    <w:name w:val="List Continue"/>
    <w:basedOn w:val="List"/>
    <w:rsid w:val="00D166EC"/>
    <w:pPr>
      <w:ind w:firstLine="0"/>
    </w:pPr>
  </w:style>
  <w:style w:type="paragraph" w:customStyle="1" w:styleId="ListNote">
    <w:name w:val="List Note"/>
    <w:basedOn w:val="List"/>
    <w:rsid w:val="00D166EC"/>
    <w:pPr>
      <w:pBdr>
        <w:top w:val="single" w:sz="6" w:space="2" w:color="918585"/>
        <w:bottom w:val="single" w:sz="6" w:space="2" w:color="918585"/>
      </w:pBdr>
      <w:tabs>
        <w:tab w:val="left" w:pos="1021"/>
      </w:tabs>
      <w:ind w:firstLine="0"/>
    </w:pPr>
  </w:style>
  <w:style w:type="paragraph" w:customStyle="1" w:styleId="Warning">
    <w:name w:val="Warning"/>
    <w:basedOn w:val="BodyText"/>
    <w:rsid w:val="00D166EC"/>
    <w:pPr>
      <w:shd w:val="clear" w:color="auto" w:fill="D9D9D9"/>
      <w:tabs>
        <w:tab w:val="left" w:pos="992"/>
      </w:tabs>
      <w:ind w:left="119" w:right="119"/>
    </w:pPr>
    <w:rPr>
      <w:sz w:val="20"/>
    </w:rPr>
  </w:style>
  <w:style w:type="paragraph" w:customStyle="1" w:styleId="MarginIcons">
    <w:name w:val="Margin Icons"/>
    <w:basedOn w:val="BodyText"/>
    <w:rsid w:val="00D16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6EC"/>
    <w:rPr>
      <w:rFonts w:ascii="Courier New" w:hAnsi="Courier New"/>
    </w:rPr>
  </w:style>
  <w:style w:type="paragraph" w:customStyle="1" w:styleId="NoteBullet">
    <w:name w:val="Note Bullet"/>
    <w:basedOn w:val="Note"/>
    <w:rsid w:val="00D166EC"/>
    <w:pPr>
      <w:tabs>
        <w:tab w:val="clear" w:pos="680"/>
      </w:tabs>
      <w:spacing w:before="60" w:after="60"/>
    </w:pPr>
  </w:style>
  <w:style w:type="paragraph" w:customStyle="1" w:styleId="SubHeading2">
    <w:name w:val="SubHeading2"/>
    <w:basedOn w:val="HeadingBase"/>
    <w:rsid w:val="00D166EC"/>
    <w:pPr>
      <w:spacing w:before="240" w:after="60"/>
    </w:pPr>
    <w:rPr>
      <w:sz w:val="20"/>
    </w:rPr>
  </w:style>
  <w:style w:type="paragraph" w:customStyle="1" w:styleId="SubHeading1">
    <w:name w:val="SubHeading1"/>
    <w:basedOn w:val="HeadingBase"/>
    <w:rsid w:val="00D166EC"/>
    <w:pPr>
      <w:spacing w:before="240" w:after="60"/>
    </w:pPr>
    <w:rPr>
      <w:color w:val="918585"/>
      <w:sz w:val="22"/>
    </w:rPr>
  </w:style>
  <w:style w:type="paragraph" w:customStyle="1" w:styleId="SideHeading">
    <w:name w:val="Side Heading"/>
    <w:basedOn w:val="HeadingBase"/>
    <w:rsid w:val="00D16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6EC"/>
    <w:pPr>
      <w:numPr>
        <w:numId w:val="10"/>
      </w:numPr>
    </w:pPr>
  </w:style>
  <w:style w:type="paragraph" w:styleId="PlainText">
    <w:name w:val="Plain Text"/>
    <w:basedOn w:val="Normal"/>
    <w:link w:val="PlainTextChar"/>
    <w:rsid w:val="00D166EC"/>
    <w:rPr>
      <w:sz w:val="20"/>
    </w:rPr>
  </w:style>
  <w:style w:type="character" w:customStyle="1" w:styleId="PlainTextChar">
    <w:name w:val="Plain Text Char"/>
    <w:basedOn w:val="DefaultParagraphFont"/>
    <w:link w:val="PlainText"/>
    <w:rsid w:val="00D166EC"/>
    <w:rPr>
      <w:rFonts w:ascii="Courier New" w:eastAsia="Times New Roman" w:hAnsi="Courier New" w:cs="Times New Roman"/>
      <w:sz w:val="20"/>
      <w:szCs w:val="20"/>
      <w:lang w:eastAsia="en-US"/>
    </w:rPr>
  </w:style>
  <w:style w:type="character" w:customStyle="1" w:styleId="MenuOption">
    <w:name w:val="Menu Option"/>
    <w:basedOn w:val="DefaultParagraphFont"/>
    <w:rsid w:val="00D166EC"/>
    <w:rPr>
      <w:b/>
      <w:smallCaps/>
    </w:rPr>
  </w:style>
  <w:style w:type="paragraph" w:customStyle="1" w:styleId="TableListNumber">
    <w:name w:val="Table List Number"/>
    <w:basedOn w:val="ListNumber"/>
    <w:rsid w:val="00D166EC"/>
    <w:pPr>
      <w:numPr>
        <w:numId w:val="0"/>
      </w:numPr>
    </w:pPr>
  </w:style>
  <w:style w:type="paragraph" w:styleId="TOC4">
    <w:name w:val="toc 4"/>
    <w:basedOn w:val="TOCBase"/>
    <w:next w:val="Normal"/>
    <w:semiHidden/>
    <w:rsid w:val="00D166EC"/>
    <w:pPr>
      <w:tabs>
        <w:tab w:val="right" w:leader="dot" w:pos="9071"/>
      </w:tabs>
      <w:ind w:left="1701"/>
    </w:pPr>
  </w:style>
  <w:style w:type="paragraph" w:customStyle="1" w:styleId="ListAlpha">
    <w:name w:val="List Alpha"/>
    <w:basedOn w:val="List"/>
    <w:rsid w:val="00D166EC"/>
    <w:pPr>
      <w:numPr>
        <w:numId w:val="8"/>
      </w:numPr>
    </w:pPr>
  </w:style>
  <w:style w:type="paragraph" w:customStyle="1" w:styleId="ListAlpha2">
    <w:name w:val="List Alpha 2"/>
    <w:basedOn w:val="List2"/>
    <w:rsid w:val="00D166EC"/>
    <w:pPr>
      <w:numPr>
        <w:numId w:val="7"/>
      </w:numPr>
    </w:pPr>
  </w:style>
  <w:style w:type="paragraph" w:styleId="List2">
    <w:name w:val="List 2"/>
    <w:basedOn w:val="BodyText"/>
    <w:rsid w:val="00D166EC"/>
    <w:pPr>
      <w:tabs>
        <w:tab w:val="left" w:pos="680"/>
      </w:tabs>
      <w:spacing w:before="60" w:after="60"/>
      <w:ind w:left="680" w:hanging="340"/>
    </w:pPr>
  </w:style>
  <w:style w:type="paragraph" w:styleId="List3">
    <w:name w:val="List 3"/>
    <w:basedOn w:val="BodyText"/>
    <w:rsid w:val="00D166EC"/>
    <w:pPr>
      <w:tabs>
        <w:tab w:val="left" w:pos="1021"/>
      </w:tabs>
      <w:spacing w:before="60" w:after="60"/>
      <w:ind w:left="1020" w:hanging="340"/>
    </w:pPr>
  </w:style>
  <w:style w:type="paragraph" w:styleId="List4">
    <w:name w:val="List 4"/>
    <w:basedOn w:val="BodyText"/>
    <w:rsid w:val="00D166EC"/>
    <w:pPr>
      <w:tabs>
        <w:tab w:val="left" w:pos="1361"/>
      </w:tabs>
      <w:spacing w:before="60" w:after="60"/>
      <w:ind w:left="1361" w:hanging="340"/>
    </w:pPr>
  </w:style>
  <w:style w:type="paragraph" w:styleId="List5">
    <w:name w:val="List 5"/>
    <w:basedOn w:val="BodyText"/>
    <w:rsid w:val="00D166EC"/>
    <w:pPr>
      <w:tabs>
        <w:tab w:val="left" w:pos="1701"/>
      </w:tabs>
      <w:spacing w:before="60" w:after="60"/>
      <w:ind w:left="1701" w:hanging="340"/>
    </w:pPr>
  </w:style>
  <w:style w:type="paragraph" w:styleId="ListBullet3">
    <w:name w:val="List Bullet 3"/>
    <w:basedOn w:val="List3"/>
    <w:rsid w:val="00D166EC"/>
    <w:pPr>
      <w:numPr>
        <w:numId w:val="13"/>
      </w:numPr>
      <w:tabs>
        <w:tab w:val="clear" w:pos="1021"/>
      </w:tabs>
      <w:ind w:left="1037" w:hanging="357"/>
    </w:pPr>
  </w:style>
  <w:style w:type="paragraph" w:styleId="ListBullet4">
    <w:name w:val="List Bullet 4"/>
    <w:basedOn w:val="List4"/>
    <w:rsid w:val="00D166EC"/>
    <w:pPr>
      <w:numPr>
        <w:numId w:val="2"/>
      </w:numPr>
      <w:tabs>
        <w:tab w:val="clear" w:pos="1361"/>
      </w:tabs>
    </w:pPr>
  </w:style>
  <w:style w:type="paragraph" w:styleId="ListBullet5">
    <w:name w:val="List Bullet 5"/>
    <w:basedOn w:val="List5"/>
    <w:rsid w:val="00D166EC"/>
    <w:pPr>
      <w:numPr>
        <w:numId w:val="3"/>
      </w:numPr>
    </w:pPr>
  </w:style>
  <w:style w:type="paragraph" w:styleId="ListContinue2">
    <w:name w:val="List Continue 2"/>
    <w:basedOn w:val="List2"/>
    <w:rsid w:val="00D166EC"/>
    <w:pPr>
      <w:ind w:firstLine="0"/>
    </w:pPr>
  </w:style>
  <w:style w:type="paragraph" w:styleId="ListContinue3">
    <w:name w:val="List Continue 3"/>
    <w:basedOn w:val="List3"/>
    <w:rsid w:val="00D166EC"/>
    <w:pPr>
      <w:ind w:left="1021" w:firstLine="0"/>
    </w:pPr>
  </w:style>
  <w:style w:type="paragraph" w:styleId="ListContinue4">
    <w:name w:val="List Continue 4"/>
    <w:basedOn w:val="List4"/>
    <w:rsid w:val="00D166EC"/>
    <w:pPr>
      <w:ind w:firstLine="0"/>
    </w:pPr>
  </w:style>
  <w:style w:type="paragraph" w:styleId="ListContinue5">
    <w:name w:val="List Continue 5"/>
    <w:basedOn w:val="List5"/>
    <w:rsid w:val="00D166EC"/>
    <w:pPr>
      <w:ind w:firstLine="0"/>
    </w:pPr>
  </w:style>
  <w:style w:type="paragraph" w:styleId="ListNumber3">
    <w:name w:val="List Number 3"/>
    <w:basedOn w:val="List3"/>
    <w:rsid w:val="00D166EC"/>
    <w:pPr>
      <w:numPr>
        <w:numId w:val="4"/>
      </w:numPr>
    </w:pPr>
  </w:style>
  <w:style w:type="paragraph" w:styleId="ListNumber4">
    <w:name w:val="List Number 4"/>
    <w:basedOn w:val="List4"/>
    <w:rsid w:val="00D166EC"/>
    <w:pPr>
      <w:numPr>
        <w:numId w:val="5"/>
      </w:numPr>
    </w:pPr>
  </w:style>
  <w:style w:type="paragraph" w:styleId="ListNumber5">
    <w:name w:val="List Number 5"/>
    <w:basedOn w:val="List5"/>
    <w:rsid w:val="00D166EC"/>
    <w:pPr>
      <w:numPr>
        <w:numId w:val="6"/>
      </w:numPr>
    </w:pPr>
  </w:style>
  <w:style w:type="paragraph" w:styleId="BlockText">
    <w:name w:val="Block Text"/>
    <w:basedOn w:val="Normal"/>
    <w:rsid w:val="00D166EC"/>
    <w:pPr>
      <w:spacing w:after="120"/>
      <w:ind w:left="1440" w:right="1440"/>
    </w:pPr>
  </w:style>
  <w:style w:type="character" w:customStyle="1" w:styleId="Subscript">
    <w:name w:val="Subscript"/>
    <w:basedOn w:val="DefaultParagraphFont"/>
    <w:rsid w:val="00D166EC"/>
    <w:rPr>
      <w:sz w:val="16"/>
      <w:vertAlign w:val="subscript"/>
    </w:rPr>
  </w:style>
  <w:style w:type="character" w:customStyle="1" w:styleId="Superscript">
    <w:name w:val="Superscript"/>
    <w:basedOn w:val="DefaultParagraphFont"/>
    <w:rsid w:val="00D166EC"/>
    <w:rPr>
      <w:sz w:val="16"/>
      <w:vertAlign w:val="superscript"/>
    </w:rPr>
  </w:style>
  <w:style w:type="character" w:customStyle="1" w:styleId="Symbols">
    <w:name w:val="Symbols"/>
    <w:basedOn w:val="DefaultParagraphFont"/>
    <w:rsid w:val="00D166EC"/>
    <w:rPr>
      <w:rFonts w:ascii="Symbol" w:hAnsi="Symbol"/>
    </w:rPr>
  </w:style>
  <w:style w:type="character" w:customStyle="1" w:styleId="MenuOptions">
    <w:name w:val="Menu Options"/>
    <w:basedOn w:val="DefaultParagraphFont"/>
    <w:rsid w:val="00D166EC"/>
    <w:rPr>
      <w:rFonts w:ascii="Arial Narrow" w:hAnsi="Arial Narrow"/>
      <w:smallCaps/>
    </w:rPr>
  </w:style>
  <w:style w:type="character" w:customStyle="1" w:styleId="Buttons">
    <w:name w:val="Buttons"/>
    <w:basedOn w:val="DefaultParagraphFont"/>
    <w:rsid w:val="00D166EC"/>
    <w:rPr>
      <w:b/>
    </w:rPr>
  </w:style>
  <w:style w:type="character" w:customStyle="1" w:styleId="Underlined">
    <w:name w:val="Underlined"/>
    <w:basedOn w:val="DefaultParagraphFont"/>
    <w:rsid w:val="00D166EC"/>
    <w:rPr>
      <w:u w:val="single"/>
    </w:rPr>
  </w:style>
  <w:style w:type="paragraph" w:customStyle="1" w:styleId="TableBodyTextRight">
    <w:name w:val="Table Body Text Right"/>
    <w:basedOn w:val="TableBodyText"/>
    <w:rsid w:val="00D166EC"/>
    <w:pPr>
      <w:widowControl w:val="0"/>
      <w:autoSpaceDE w:val="0"/>
      <w:autoSpaceDN w:val="0"/>
      <w:adjustRightInd w:val="0"/>
      <w:jc w:val="right"/>
    </w:pPr>
    <w:rPr>
      <w:rFonts w:cs="Arial"/>
      <w:szCs w:val="18"/>
    </w:rPr>
  </w:style>
  <w:style w:type="paragraph" w:customStyle="1" w:styleId="CopyrightText">
    <w:name w:val="Copyright Text"/>
    <w:basedOn w:val="BodyText"/>
    <w:rsid w:val="00D166EC"/>
    <w:rPr>
      <w:sz w:val="18"/>
    </w:rPr>
  </w:style>
  <w:style w:type="paragraph" w:customStyle="1" w:styleId="BodySmallRight">
    <w:name w:val="Body Small Right"/>
    <w:basedOn w:val="BodyTextRight"/>
    <w:rsid w:val="00D166EC"/>
    <w:rPr>
      <w:sz w:val="18"/>
      <w:szCs w:val="18"/>
    </w:rPr>
  </w:style>
  <w:style w:type="paragraph" w:customStyle="1" w:styleId="MarginEdition">
    <w:name w:val="Margin Edition"/>
    <w:basedOn w:val="MarginNote"/>
    <w:rsid w:val="00D166EC"/>
    <w:pPr>
      <w:spacing w:before="0" w:after="0"/>
    </w:pPr>
    <w:rPr>
      <w:rFonts w:ascii="Times New Roman" w:hAnsi="Times New Roman"/>
      <w:color w:val="999999"/>
    </w:rPr>
  </w:style>
  <w:style w:type="paragraph" w:customStyle="1" w:styleId="Spacer">
    <w:name w:val="Spacer"/>
    <w:basedOn w:val="Normal"/>
    <w:rsid w:val="00D166EC"/>
    <w:rPr>
      <w:sz w:val="2"/>
      <w:szCs w:val="2"/>
    </w:rPr>
  </w:style>
  <w:style w:type="character" w:customStyle="1" w:styleId="Small">
    <w:name w:val="Small"/>
    <w:basedOn w:val="DefaultParagraphFont"/>
    <w:rsid w:val="00D166EC"/>
    <w:rPr>
      <w:sz w:val="16"/>
    </w:rPr>
  </w:style>
  <w:style w:type="paragraph" w:customStyle="1" w:styleId="WideTable">
    <w:name w:val="Wide Table"/>
    <w:basedOn w:val="Normal"/>
    <w:rsid w:val="00D166EC"/>
    <w:pPr>
      <w:ind w:left="-1418"/>
    </w:pPr>
    <w:rPr>
      <w:sz w:val="2"/>
      <w:szCs w:val="2"/>
    </w:rPr>
  </w:style>
  <w:style w:type="character" w:styleId="PageNumber">
    <w:name w:val="page number"/>
    <w:basedOn w:val="DefaultParagraphFont"/>
    <w:rsid w:val="00D166EC"/>
  </w:style>
  <w:style w:type="paragraph" w:styleId="Quote">
    <w:name w:val="Quote"/>
    <w:basedOn w:val="Heading1"/>
    <w:link w:val="QuoteChar"/>
    <w:qFormat/>
    <w:rsid w:val="00D166EC"/>
    <w:rPr>
      <w:b w:val="0"/>
      <w:sz w:val="72"/>
      <w:szCs w:val="72"/>
      <w:lang w:val="en-NZ"/>
    </w:rPr>
  </w:style>
  <w:style w:type="character" w:customStyle="1" w:styleId="QuoteChar">
    <w:name w:val="Quote Char"/>
    <w:basedOn w:val="DefaultParagraphFont"/>
    <w:link w:val="Quote"/>
    <w:rsid w:val="00D16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6EC"/>
    <w:pPr>
      <w:pageBreakBefore/>
    </w:pPr>
  </w:style>
  <w:style w:type="paragraph" w:customStyle="1" w:styleId="Border">
    <w:name w:val="Border"/>
    <w:basedOn w:val="Normal"/>
    <w:qFormat/>
    <w:rsid w:val="00D16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6EC"/>
    <w:rPr>
      <w:b/>
      <w:bCs/>
      <w:i/>
      <w:iCs/>
      <w:color w:val="auto"/>
    </w:rPr>
  </w:style>
  <w:style w:type="paragraph" w:styleId="IntenseQuote">
    <w:name w:val="Intense Quote"/>
    <w:basedOn w:val="Normal"/>
    <w:next w:val="Normal"/>
    <w:link w:val="IntenseQuoteChar"/>
    <w:uiPriority w:val="30"/>
    <w:qFormat/>
    <w:rsid w:val="00D16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6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6EC"/>
    <w:rPr>
      <w:smallCaps/>
      <w:color w:val="auto"/>
      <w:u w:val="single"/>
    </w:rPr>
  </w:style>
  <w:style w:type="character" w:styleId="IntenseReference">
    <w:name w:val="Intense Reference"/>
    <w:basedOn w:val="DefaultParagraphFont"/>
    <w:uiPriority w:val="32"/>
    <w:qFormat/>
    <w:rsid w:val="00D166EC"/>
    <w:rPr>
      <w:b/>
      <w:bCs/>
      <w:smallCaps/>
      <w:color w:val="auto"/>
      <w:spacing w:val="5"/>
      <w:u w:val="single"/>
    </w:rPr>
  </w:style>
  <w:style w:type="paragraph" w:customStyle="1" w:styleId="2ColumnHeading">
    <w:name w:val="2Column Heading"/>
    <w:basedOn w:val="BodyText"/>
    <w:qFormat/>
    <w:rsid w:val="00D166EC"/>
    <w:pPr>
      <w:spacing w:after="60"/>
      <w:ind w:left="-2268"/>
    </w:pPr>
    <w:rPr>
      <w:b/>
    </w:rPr>
  </w:style>
  <w:style w:type="paragraph" w:customStyle="1" w:styleId="Heading1TOC">
    <w:name w:val="Heading1 TOC"/>
    <w:basedOn w:val="Normal"/>
    <w:qFormat/>
    <w:rsid w:val="00D166EC"/>
    <w:pPr>
      <w:spacing w:before="240" w:after="120"/>
    </w:pPr>
    <w:rPr>
      <w:rFonts w:ascii="Times New Roman" w:hAnsi="Times New Roman"/>
      <w:b/>
      <w:sz w:val="32"/>
    </w:rPr>
  </w:style>
  <w:style w:type="paragraph" w:customStyle="1" w:styleId="Heading2TOC">
    <w:name w:val="Heading2 TOC"/>
    <w:basedOn w:val="Normal"/>
    <w:qFormat/>
    <w:rsid w:val="00D166EC"/>
    <w:pPr>
      <w:spacing w:before="240" w:after="60"/>
    </w:pPr>
    <w:rPr>
      <w:rFonts w:ascii="Times New Roman" w:hAnsi="Times New Roman"/>
      <w:b/>
      <w:sz w:val="28"/>
    </w:rPr>
  </w:style>
  <w:style w:type="character" w:customStyle="1" w:styleId="Underline">
    <w:name w:val="Underline"/>
    <w:basedOn w:val="DefaultParagraphFont"/>
    <w:qFormat/>
    <w:rsid w:val="00D166EC"/>
    <w:rPr>
      <w:u w:val="single"/>
    </w:rPr>
  </w:style>
  <w:style w:type="character" w:customStyle="1" w:styleId="BoldandItalics">
    <w:name w:val="Bold and Italics"/>
    <w:qFormat/>
    <w:rsid w:val="00D166EC"/>
    <w:rPr>
      <w:b/>
      <w:i/>
      <w:u w:val="none"/>
    </w:rPr>
  </w:style>
  <w:style w:type="paragraph" w:styleId="BalloonText">
    <w:name w:val="Balloon Text"/>
    <w:basedOn w:val="Normal"/>
    <w:link w:val="BalloonTextChar"/>
    <w:rsid w:val="00D166EC"/>
    <w:rPr>
      <w:rFonts w:ascii="Tahoma" w:hAnsi="Tahoma" w:cs="Tahoma"/>
      <w:sz w:val="16"/>
      <w:szCs w:val="16"/>
    </w:rPr>
  </w:style>
  <w:style w:type="character" w:customStyle="1" w:styleId="BalloonTextChar">
    <w:name w:val="Balloon Text Char"/>
    <w:basedOn w:val="DefaultParagraphFont"/>
    <w:link w:val="BalloonText"/>
    <w:rsid w:val="00D166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6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6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6EC"/>
    <w:rPr>
      <w:b/>
      <w:color w:val="660033"/>
      <w:spacing w:val="0"/>
    </w:rPr>
  </w:style>
  <w:style w:type="paragraph" w:customStyle="1" w:styleId="Nameditemlist">
    <w:name w:val="Named item list"/>
    <w:basedOn w:val="BodyText"/>
    <w:qFormat/>
    <w:rsid w:val="00D166EC"/>
    <w:pPr>
      <w:tabs>
        <w:tab w:val="left" w:pos="2835"/>
      </w:tabs>
      <w:ind w:left="2835" w:hanging="2835"/>
    </w:pPr>
  </w:style>
  <w:style w:type="paragraph" w:customStyle="1" w:styleId="BodyTextnopadding">
    <w:name w:val="Body Text no padding"/>
    <w:basedOn w:val="BodyText"/>
    <w:qFormat/>
    <w:rsid w:val="00D166EC"/>
    <w:pPr>
      <w:spacing w:before="0" w:after="0"/>
    </w:pPr>
  </w:style>
  <w:style w:type="paragraph" w:customStyle="1" w:styleId="BodyTextBold">
    <w:name w:val="Body Text Bold"/>
    <w:basedOn w:val="BodyText"/>
    <w:qFormat/>
    <w:rsid w:val="00D166EC"/>
    <w:rPr>
      <w:b/>
    </w:rPr>
  </w:style>
  <w:style w:type="character" w:styleId="Hyperlink">
    <w:name w:val="Hyperlink"/>
    <w:basedOn w:val="DefaultParagraphFont"/>
    <w:uiPriority w:val="99"/>
    <w:unhideWhenUsed/>
    <w:rsid w:val="00B923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Words>
  <Characters>4118</Characters>
  <Application>Microsoft Office Word</Application>
  <DocSecurity>0</DocSecurity>
  <Lines>91</Lines>
  <Paragraphs>65</Paragraphs>
  <ScaleCrop>false</ScaleCrop>
  <Company>Author-it Software Corporation Ltd.</Company>
  <LinksUpToDate>false</LinksUpToDate>
  <CharactersWithSpaces>4637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TLIF0008 Apply safety critical communications in the rail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