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2A7" w:rsidP="003F12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TLIF0002 Administer chain of responsibility policies and procedures</w:t>
      </w:r>
      <w:r>
        <w:fldChar w:fldCharType="end"/>
      </w:r>
    </w:p>
    <w:p w:rsidR="003F12A7" w:rsidP="003F12A7">
      <w:pPr>
        <w:pStyle w:val="Version"/>
        <w:sectPr w:rsidSect="001843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43D8" w:rsidP="001843D8">
      <w:pPr>
        <w:pStyle w:val="SuperHeading"/>
      </w:pPr>
      <w:r w:rsidRPr="001843D8">
        <w:t>TLIF0002 Administer chain of responsibility policies and procedures</w:t>
      </w:r>
    </w:p>
    <w:p w:rsidR="00000000" w:rsidRPr="001843D8" w:rsidP="001843D8">
      <w:pPr>
        <w:pStyle w:val="Heading1"/>
      </w:pPr>
      <w:bookmarkStart w:id="1" w:name="O_740390"/>
      <w:bookmarkEnd w:id="1"/>
      <w:r w:rsidRPr="001843D8">
        <w:t>Modification History</w:t>
      </w:r>
    </w:p>
    <w:p w:rsidR="003F12A7" w:rsidP="003F12A7">
      <w:pPr>
        <w:pStyle w:val="BodyText"/>
      </w:pPr>
      <w:r w:rsidRPr="001843D8">
        <w:t>Release 1. This is the first release of this unit of competency in the TLI Transport and Logistics Training Package.</w:t>
      </w:r>
    </w:p>
    <w:p w:rsidR="00000000" w:rsidRPr="001843D8" w:rsidP="001843D8">
      <w:pPr>
        <w:pStyle w:val="Heading1"/>
      </w:pPr>
      <w:bookmarkStart w:id="2" w:name="O_740391"/>
      <w:bookmarkEnd w:id="2"/>
      <w:r w:rsidRPr="001843D8">
        <w:t>Application</w:t>
      </w:r>
    </w:p>
    <w:p w:rsidR="00000000" w:rsidRPr="001843D8" w:rsidP="003F12A7">
      <w:pPr>
        <w:pStyle w:val="BodyText"/>
      </w:pPr>
      <w:r w:rsidRPr="001843D8">
        <w:t>This unit involves the skills and knowledge required to identify, apply and follow chain of responsibility policies and procedures in a supervisory role in relation to heavy vehicles.</w:t>
      </w:r>
    </w:p>
    <w:p w:rsidR="00000000" w:rsidRPr="001843D8" w:rsidP="003F12A7">
      <w:pPr>
        <w:pStyle w:val="BodyText"/>
      </w:pPr>
      <w:r w:rsidRPr="001843D8">
        <w:t>It includes explaining the chain of responsibility features and administ</w:t>
      </w:r>
      <w:r w:rsidRPr="001843D8">
        <w:t xml:space="preserve">ering the requirements in the Heavy Vehicle National Law (HVNL) and regulations or applicable state/territory law and regulations. It also involves administering and monitoring chain of responsibility workplace policies and procedures, and identifying and </w:t>
      </w:r>
      <w:r w:rsidRPr="001843D8">
        <w:t>reporting chain of responsibility breaches.</w:t>
      </w:r>
    </w:p>
    <w:p w:rsidR="00000000" w:rsidRPr="001843D8" w:rsidP="003F12A7">
      <w:pPr>
        <w:pStyle w:val="BodyText"/>
      </w:pPr>
      <w:r w:rsidRPr="001843D8">
        <w:t xml:space="preserve">Work is performed under general supervision. </w:t>
      </w:r>
    </w:p>
    <w:p w:rsidR="003F12A7" w:rsidP="003F12A7">
      <w:pPr>
        <w:pStyle w:val="BodyText"/>
      </w:pPr>
      <w:r w:rsidRPr="001843D8">
        <w:t>No licensing, legislative or certification requirements apply to this unit at the time of publication.</w:t>
      </w:r>
    </w:p>
    <w:p w:rsidR="00000000" w:rsidRPr="001843D8" w:rsidP="001843D8">
      <w:pPr>
        <w:pStyle w:val="Heading1"/>
      </w:pPr>
      <w:bookmarkStart w:id="3" w:name="O_740392"/>
      <w:bookmarkEnd w:id="3"/>
      <w:r w:rsidRPr="001843D8">
        <w:t>Pre-requisite Unit</w:t>
      </w:r>
    </w:p>
    <w:p w:rsidR="00000000" w:rsidRPr="001843D8" w:rsidP="003F12A7">
      <w:pPr>
        <w:pStyle w:val="BodyText"/>
      </w:pPr>
      <w:r w:rsidRPr="001843D8">
        <w:t>Not applicable.</w:t>
      </w:r>
    </w:p>
    <w:p w:rsidR="00000000" w:rsidRPr="001843D8" w:rsidP="001843D8">
      <w:pPr>
        <w:pStyle w:val="Heading1"/>
      </w:pPr>
      <w:bookmarkStart w:id="4" w:name="O_740393"/>
      <w:bookmarkEnd w:id="4"/>
      <w:r w:rsidRPr="001843D8">
        <w:t>Competency Field</w:t>
      </w:r>
    </w:p>
    <w:p w:rsidR="003F12A7" w:rsidP="003F12A7">
      <w:pPr>
        <w:pStyle w:val="BodyText"/>
      </w:pPr>
      <w:r w:rsidRPr="001843D8">
        <w:t>F – Safety Management</w:t>
      </w:r>
    </w:p>
    <w:p w:rsidR="00000000" w:rsidRPr="001843D8" w:rsidP="001843D8">
      <w:pPr>
        <w:pStyle w:val="Heading1"/>
      </w:pPr>
      <w:bookmarkStart w:id="5" w:name="O_740394"/>
      <w:bookmarkEnd w:id="5"/>
      <w:r w:rsidRPr="001843D8">
        <w:t>Unit Sector</w:t>
      </w:r>
    </w:p>
    <w:p w:rsidR="00000000" w:rsidRPr="001843D8" w:rsidP="003F12A7">
      <w:pPr>
        <w:pStyle w:val="BodyText"/>
      </w:pPr>
      <w:r w:rsidRPr="001843D8">
        <w:t>Not applicable.</w:t>
      </w:r>
    </w:p>
    <w:p w:rsidR="00000000" w:rsidRPr="001843D8" w:rsidP="001843D8">
      <w:pPr>
        <w:pStyle w:val="Heading1"/>
      </w:pPr>
      <w:bookmarkStart w:id="6" w:name="O_740395"/>
      <w:bookmarkEnd w:id="6"/>
      <w:r w:rsidRPr="001843D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7"/>
        <w:gridCol w:w="1693"/>
        <w:gridCol w:w="1"/>
        <w:gridCol w:w="527"/>
        <w:gridCol w:w="6658"/>
      </w:tblGrid>
      <w:tr w:rsidTr="003F12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3D8" w:rsidP="001843D8">
            <w:pPr>
              <w:pStyle w:val="BodyText"/>
            </w:pPr>
            <w:r w:rsidRPr="001843D8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D8">
            <w:pPr>
              <w:pStyle w:val="BodyText"/>
              <w:rPr>
                <w:lang w:val="en-NZ"/>
              </w:rPr>
            </w:pPr>
            <w:r w:rsidRPr="001843D8">
              <w:rPr>
                <w:rStyle w:val="SpecialBold"/>
              </w:rPr>
              <w:t>PERFORMANCE CRITERIA</w:t>
            </w:r>
          </w:p>
        </w:tc>
      </w:tr>
      <w:tr w:rsidTr="003F12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D8">
            <w:pPr>
              <w:pStyle w:val="BodyText"/>
              <w:rPr>
                <w:lang w:val="en-NZ"/>
              </w:rPr>
            </w:pPr>
            <w:r w:rsidRPr="001843D8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D8">
            <w:pPr>
              <w:pStyle w:val="BodyText"/>
              <w:rPr>
                <w:lang w:val="en-NZ"/>
              </w:rPr>
            </w:pPr>
            <w:r w:rsidRPr="001843D8">
              <w:t>Performance criteria describe the performance needed to demonstrate achievement of the element.</w:t>
            </w:r>
          </w:p>
        </w:tc>
      </w:tr>
      <w:tr w:rsidTr="003F12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3D8" w:rsidP="001843D8">
            <w:pPr>
              <w:pStyle w:val="BodyText"/>
            </w:pPr>
            <w:r w:rsidRPr="001843D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D8">
            <w:pPr>
              <w:pStyle w:val="BodyText"/>
              <w:rPr>
                <w:lang w:val="en-NZ"/>
              </w:rPr>
            </w:pPr>
            <w:r w:rsidRPr="001843D8">
              <w:rPr>
                <w:rStyle w:val="SpecialBold"/>
              </w:rPr>
              <w:t xml:space="preserve">Explain chain of responsibility features in the Heavy Vehicle National Law and regulations or applicable state/territory law and regulations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D8">
            <w:pPr>
              <w:pStyle w:val="BodyText"/>
              <w:rPr>
                <w:lang w:val="en-NZ"/>
              </w:rPr>
            </w:pPr>
            <w:r w:rsidRPr="001843D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D8">
            <w:pPr>
              <w:pStyle w:val="BodyText"/>
              <w:rPr>
                <w:lang w:val="en-NZ"/>
              </w:rPr>
            </w:pPr>
            <w:r w:rsidRPr="001843D8">
              <w:t xml:space="preserve">Principal </w:t>
            </w:r>
            <w:r w:rsidRPr="001843D8">
              <w:t>obligations relating to chain of responsibility in the Heavy Vehicle National Law (HVNL) and regulations or applicable state/territory law and regulations are identified</w:t>
            </w:r>
          </w:p>
        </w:tc>
      </w:tr>
      <w:tr w:rsidTr="003F12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D8">
            <w:pPr>
              <w:pStyle w:val="BodyText"/>
              <w:rPr>
                <w:lang w:val="en-NZ"/>
              </w:rPr>
            </w:pPr>
            <w:r w:rsidRPr="001843D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D8">
            <w:pPr>
              <w:pStyle w:val="BodyText"/>
              <w:rPr>
                <w:lang w:val="en-NZ"/>
              </w:rPr>
            </w:pPr>
            <w:r w:rsidRPr="001843D8">
              <w:t>Principal duties of each party in the chain of responsibility as outlined in the HVNL and regulations or applicable state/territory law and regulations are explained</w:t>
            </w:r>
          </w:p>
        </w:tc>
      </w:tr>
      <w:tr w:rsidTr="003F12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D8">
            <w:pPr>
              <w:pStyle w:val="BodyText"/>
              <w:rPr>
                <w:lang w:val="en-NZ"/>
              </w:rPr>
            </w:pPr>
            <w:r w:rsidRPr="001843D8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D8">
            <w:pPr>
              <w:pStyle w:val="BodyText"/>
              <w:rPr>
                <w:lang w:val="en-NZ"/>
              </w:rPr>
            </w:pPr>
            <w:r w:rsidRPr="001843D8">
              <w:t>Breaches and penalties for each party for failure to comply with chain of responsib</w:t>
            </w:r>
            <w:r w:rsidRPr="001843D8">
              <w:t>ility as outlined in the HVNL and regulations or applicable state/territory law and regulations are explained</w:t>
            </w:r>
          </w:p>
        </w:tc>
      </w:tr>
      <w:tr w:rsidTr="003F12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D8">
            <w:pPr>
              <w:pStyle w:val="BodyText"/>
              <w:rPr>
                <w:lang w:val="en-NZ"/>
              </w:rPr>
            </w:pPr>
            <w:r w:rsidRPr="001843D8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D8">
            <w:pPr>
              <w:pStyle w:val="BodyText"/>
              <w:rPr>
                <w:lang w:val="en-NZ"/>
              </w:rPr>
            </w:pPr>
            <w:r w:rsidRPr="001843D8">
              <w:t xml:space="preserve">Reasonable steps to be followed by each party to comply with chain of responsibility as outlined in the HVNL and regulations or applicable </w:t>
            </w:r>
            <w:r w:rsidRPr="001843D8">
              <w:t>state/territory law and regulations are explained</w:t>
            </w:r>
          </w:p>
        </w:tc>
      </w:tr>
      <w:tr w:rsidTr="003F12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3D8" w:rsidP="001843D8">
            <w:pPr>
              <w:pStyle w:val="BodyText"/>
            </w:pPr>
            <w:r w:rsidRPr="001843D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D8">
            <w:pPr>
              <w:pStyle w:val="BodyText"/>
              <w:rPr>
                <w:lang w:val="en-NZ"/>
              </w:rPr>
            </w:pPr>
            <w:r w:rsidRPr="001843D8">
              <w:rPr>
                <w:rStyle w:val="SpecialBold"/>
              </w:rPr>
              <w:t>Administer chain of responsibility requirements in the Heavy Vehicle National Law and regulations or applicable state/ territory law and regulations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D8">
            <w:pPr>
              <w:pStyle w:val="BodyText"/>
              <w:rPr>
                <w:lang w:val="en-NZ"/>
              </w:rPr>
            </w:pPr>
            <w:r w:rsidRPr="001843D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D8">
            <w:pPr>
              <w:pStyle w:val="BodyText"/>
              <w:rPr>
                <w:lang w:val="en-NZ"/>
              </w:rPr>
            </w:pPr>
            <w:r w:rsidRPr="001843D8">
              <w:t xml:space="preserve">Workplace policies, procedures and other documents that include chain of responsibility as it applies to responsibilities of own job role are identified and explained </w:t>
            </w:r>
          </w:p>
        </w:tc>
      </w:tr>
      <w:tr w:rsidTr="003F12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D8">
            <w:pPr>
              <w:pStyle w:val="BodyText"/>
              <w:rPr>
                <w:lang w:val="en-NZ"/>
              </w:rPr>
            </w:pPr>
            <w:r w:rsidRPr="001843D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D8">
            <w:pPr>
              <w:pStyle w:val="BodyText"/>
              <w:rPr>
                <w:lang w:val="en-NZ"/>
              </w:rPr>
            </w:pPr>
            <w:r w:rsidRPr="001843D8">
              <w:t xml:space="preserve">Methods and requirements to ensure management of speed and fatigue are explained </w:t>
            </w:r>
          </w:p>
        </w:tc>
      </w:tr>
      <w:tr w:rsidTr="003F12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D8">
            <w:pPr>
              <w:pStyle w:val="BodyText"/>
              <w:rPr>
                <w:lang w:val="en-NZ"/>
              </w:rPr>
            </w:pPr>
            <w:r w:rsidRPr="001843D8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D8">
            <w:pPr>
              <w:pStyle w:val="BodyText"/>
              <w:rPr>
                <w:lang w:val="en-NZ"/>
              </w:rPr>
            </w:pPr>
            <w:r w:rsidRPr="001843D8">
              <w:t>Methods to calculate vehicle dimension and mass limits are explained</w:t>
            </w:r>
          </w:p>
        </w:tc>
      </w:tr>
      <w:tr w:rsidTr="003F12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D8">
            <w:pPr>
              <w:pStyle w:val="BodyText"/>
              <w:rPr>
                <w:lang w:val="en-NZ"/>
              </w:rPr>
            </w:pPr>
            <w:r w:rsidRPr="001843D8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D8">
            <w:pPr>
              <w:pStyle w:val="BodyText"/>
              <w:rPr>
                <w:lang w:val="en-NZ"/>
              </w:rPr>
            </w:pPr>
            <w:r w:rsidRPr="001843D8">
              <w:t>Methods to ensure loads are secured are explained</w:t>
            </w:r>
          </w:p>
        </w:tc>
      </w:tr>
      <w:tr w:rsidTr="003F12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D8">
            <w:pPr>
              <w:pStyle w:val="BodyText"/>
              <w:rPr>
                <w:lang w:val="en-NZ"/>
              </w:rPr>
            </w:pPr>
            <w:r w:rsidRPr="001843D8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D8">
            <w:pPr>
              <w:pStyle w:val="BodyText"/>
              <w:rPr>
                <w:lang w:val="en-NZ"/>
              </w:rPr>
            </w:pPr>
            <w:r w:rsidRPr="001843D8">
              <w:t>Workplace documents relating to chain of responsibility are completed and processed to workplace requirements</w:t>
            </w:r>
          </w:p>
        </w:tc>
      </w:tr>
      <w:tr w:rsidTr="003F12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3D8" w:rsidP="001843D8">
            <w:pPr>
              <w:pStyle w:val="BodyText"/>
            </w:pPr>
            <w:r w:rsidRPr="001843D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D8">
            <w:pPr>
              <w:pStyle w:val="BodyText"/>
              <w:rPr>
                <w:lang w:val="en-NZ"/>
              </w:rPr>
            </w:pPr>
            <w:r w:rsidRPr="001843D8">
              <w:rPr>
                <w:rStyle w:val="SpecialBold"/>
              </w:rPr>
              <w:t xml:space="preserve">Administer and monitor chain of responsibility workplace policies and procedures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D8">
            <w:pPr>
              <w:pStyle w:val="BodyText"/>
              <w:rPr>
                <w:lang w:val="en-NZ"/>
              </w:rPr>
            </w:pPr>
            <w:r w:rsidRPr="001843D8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D8">
            <w:pPr>
              <w:pStyle w:val="BodyText"/>
              <w:rPr>
                <w:lang w:val="en-NZ"/>
              </w:rPr>
            </w:pPr>
            <w:r w:rsidRPr="001843D8">
              <w:t xml:space="preserve">Workplace policies and procedures relating to chain of responsibility are applied within the scope of responsibilities of own role </w:t>
            </w:r>
          </w:p>
        </w:tc>
      </w:tr>
      <w:tr w:rsidTr="003F12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D8">
            <w:pPr>
              <w:pStyle w:val="BodyText"/>
              <w:rPr>
                <w:lang w:val="en-NZ"/>
              </w:rPr>
            </w:pPr>
            <w:r w:rsidRPr="001843D8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D8">
            <w:pPr>
              <w:pStyle w:val="BodyText"/>
              <w:rPr>
                <w:lang w:val="en-NZ"/>
              </w:rPr>
            </w:pPr>
            <w:r w:rsidRPr="001843D8">
              <w:t>Workplace policies and procedures relating to chain of responsibility and any associated changes are communicated to all staff</w:t>
            </w:r>
          </w:p>
        </w:tc>
      </w:tr>
      <w:tr w:rsidTr="003F12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D8">
            <w:pPr>
              <w:pStyle w:val="BodyText"/>
              <w:rPr>
                <w:lang w:val="en-NZ"/>
              </w:rPr>
            </w:pPr>
            <w:r w:rsidRPr="001843D8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D8">
            <w:pPr>
              <w:pStyle w:val="BodyText"/>
              <w:rPr>
                <w:lang w:val="en-NZ"/>
              </w:rPr>
            </w:pPr>
            <w:r w:rsidRPr="001843D8">
              <w:t>Application of workplace policies and procedures relating to chain of responsibility is monitored to ensure compliance wit</w:t>
            </w:r>
            <w:r w:rsidRPr="001843D8">
              <w:t xml:space="preserve">h requirements </w:t>
            </w:r>
          </w:p>
        </w:tc>
      </w:tr>
      <w:tr w:rsidTr="003F12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D8">
            <w:pPr>
              <w:pStyle w:val="BodyText"/>
              <w:rPr>
                <w:lang w:val="en-NZ"/>
              </w:rPr>
            </w:pPr>
            <w:r w:rsidRPr="001843D8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D8">
            <w:pPr>
              <w:pStyle w:val="BodyText"/>
              <w:rPr>
                <w:lang w:val="en-NZ"/>
              </w:rPr>
            </w:pPr>
            <w:r w:rsidRPr="001843D8">
              <w:t>Appropriate action is taken when non-compliances with chain of responsibility requirements are identified</w:t>
            </w:r>
          </w:p>
        </w:tc>
      </w:tr>
      <w:tr w:rsidTr="003F12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3D8" w:rsidP="001843D8">
            <w:pPr>
              <w:pStyle w:val="BodyText"/>
            </w:pPr>
            <w:r w:rsidRPr="001843D8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D8">
            <w:pPr>
              <w:pStyle w:val="BodyText"/>
              <w:rPr>
                <w:lang w:val="en-NZ"/>
              </w:rPr>
            </w:pPr>
            <w:r w:rsidRPr="001843D8">
              <w:rPr>
                <w:rStyle w:val="SpecialBold"/>
              </w:rPr>
              <w:t xml:space="preserve">Identify and report chain of responsibility breaches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D8">
            <w:pPr>
              <w:pStyle w:val="BodyText"/>
              <w:rPr>
                <w:lang w:val="en-NZ"/>
              </w:rPr>
            </w:pPr>
            <w:r w:rsidRPr="001843D8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D8">
            <w:pPr>
              <w:pStyle w:val="BodyText"/>
              <w:rPr>
                <w:lang w:val="en-NZ"/>
              </w:rPr>
            </w:pPr>
            <w:r w:rsidRPr="001843D8">
              <w:t>Chain of responsibility breaches are ide</w:t>
            </w:r>
            <w:r w:rsidRPr="001843D8">
              <w:t xml:space="preserve">ntified and investigated, and appropriate rectification action is taken </w:t>
            </w:r>
          </w:p>
        </w:tc>
      </w:tr>
      <w:tr w:rsidTr="003F12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3D8">
            <w:pPr>
              <w:pStyle w:val="BodyText"/>
              <w:rPr>
                <w:lang w:val="en-NZ"/>
              </w:rPr>
            </w:pPr>
            <w:r w:rsidRPr="001843D8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3D8" w:rsidP="001843D8">
            <w:pPr>
              <w:pStyle w:val="BodyText"/>
            </w:pPr>
            <w:r w:rsidRPr="001843D8">
              <w:t>Workplace and industry practices for reporting chain of responsibility breaches are identified and followed</w:t>
            </w:r>
          </w:p>
        </w:tc>
      </w:tr>
    </w:tbl>
    <w:p w:rsidR="003F12A7" w:rsidP="001843D8">
      <w:pPr>
        <w:pStyle w:val="BodyText"/>
      </w:pPr>
    </w:p>
    <w:p w:rsidR="003F12A7" w:rsidP="001843D8">
      <w:pPr>
        <w:pStyle w:val="BodyText"/>
      </w:pPr>
    </w:p>
    <w:p w:rsidR="00000000" w:rsidRPr="001843D8" w:rsidP="001843D8">
      <w:pPr>
        <w:pStyle w:val="Heading1"/>
      </w:pPr>
      <w:bookmarkStart w:id="7" w:name="O_740396"/>
      <w:bookmarkEnd w:id="7"/>
      <w:r w:rsidRPr="001843D8">
        <w:t>Foundation Skills</w:t>
      </w:r>
    </w:p>
    <w:p w:rsidR="00000000" w:rsidRPr="001843D8" w:rsidP="003F12A7">
      <w:pPr>
        <w:pStyle w:val="BodyText"/>
      </w:pPr>
      <w:r w:rsidRPr="001843D8">
        <w:t xml:space="preserve">Foundation skills essential to performance are explicit at a broad level in the performance criteria of this unit of competency. </w:t>
      </w:r>
    </w:p>
    <w:p w:rsidR="00000000" w:rsidRPr="001843D8" w:rsidP="001843D8">
      <w:pPr>
        <w:pStyle w:val="Heading1"/>
      </w:pPr>
      <w:bookmarkStart w:id="8" w:name="O_740397"/>
      <w:bookmarkEnd w:id="8"/>
      <w:r w:rsidRPr="001843D8">
        <w:t>Range of Conditions</w:t>
      </w:r>
    </w:p>
    <w:p w:rsidR="00000000" w:rsidRPr="001843D8" w:rsidP="003F12A7">
      <w:pPr>
        <w:pStyle w:val="BodyText"/>
      </w:pPr>
      <w:r w:rsidRPr="001843D8">
        <w:t>Range is restricted to essential operating conditions and any other variables essential t</w:t>
      </w:r>
      <w:r w:rsidRPr="001843D8">
        <w:t>o the work environment.</w:t>
      </w:r>
    </w:p>
    <w:p w:rsidR="00000000" w:rsidRPr="001843D8" w:rsidP="003F12A7">
      <w:pPr>
        <w:pStyle w:val="BodyText"/>
      </w:pPr>
      <w:r w:rsidRPr="001843D8">
        <w:t>Non-essential conditions can be found in the Companion Volume Implementation Guide</w:t>
      </w:r>
    </w:p>
    <w:p w:rsidR="00000000" w:rsidRPr="001843D8" w:rsidP="001843D8">
      <w:pPr>
        <w:pStyle w:val="Heading1"/>
      </w:pPr>
      <w:bookmarkStart w:id="9" w:name="O_740398"/>
      <w:bookmarkEnd w:id="9"/>
      <w:r w:rsidRPr="001843D8">
        <w:t>Unit Mapping Information</w:t>
      </w:r>
    </w:p>
    <w:p w:rsidR="003F12A7" w:rsidP="003F12A7">
      <w:pPr>
        <w:pStyle w:val="BodyText"/>
      </w:pPr>
      <w:r w:rsidRPr="001843D8">
        <w:t>This unit replaces but is not equivalent to TLIF3093A Implement chain of responsibility regulations.</w:t>
      </w:r>
    </w:p>
    <w:p w:rsidR="00000000" w:rsidRPr="001843D8" w:rsidP="001843D8">
      <w:pPr>
        <w:pStyle w:val="Heading1"/>
      </w:pPr>
      <w:bookmarkStart w:id="10" w:name="O_740405"/>
      <w:bookmarkEnd w:id="10"/>
      <w:r w:rsidRPr="001843D8">
        <w:t>Links</w:t>
      </w:r>
    </w:p>
    <w:p w:rsidR="00000000" w:rsidRPr="001843D8" w:rsidP="003F12A7">
      <w:pPr>
        <w:pStyle w:val="BodyText"/>
      </w:pPr>
      <w:r w:rsidRPr="001843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01FA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843D8" w:rsidP="003F12A7">
      <w:pPr>
        <w:pStyle w:val="BodyText"/>
        <w:sectPr w:rsidSect="001843D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43D8" w:rsidP="001843D8">
      <w:pPr>
        <w:pStyle w:val="SuperHeading"/>
      </w:pPr>
      <w:r w:rsidRPr="001843D8">
        <w:t>Assessment Requiremen</w:t>
      </w:r>
      <w:r w:rsidRPr="001843D8">
        <w:t>ts for TLIF0002 Administer chain of responsibility policies and procedures</w:t>
      </w:r>
    </w:p>
    <w:p w:rsidR="00000000" w:rsidRPr="001843D8" w:rsidP="001843D8">
      <w:pPr>
        <w:pStyle w:val="Heading1"/>
      </w:pPr>
      <w:bookmarkStart w:id="11" w:name="O_740400"/>
      <w:bookmarkEnd w:id="11"/>
      <w:r w:rsidRPr="001843D8">
        <w:t>Modification History</w:t>
      </w:r>
    </w:p>
    <w:p w:rsidR="003F12A7" w:rsidP="003F12A7">
      <w:pPr>
        <w:pStyle w:val="BodyText"/>
      </w:pPr>
      <w:r w:rsidRPr="001843D8">
        <w:t>Release 1. This is the first release of this unit of competency in the TLI Transport and Logistics Training Package.</w:t>
      </w:r>
    </w:p>
    <w:p w:rsidR="00000000" w:rsidRPr="001843D8" w:rsidP="001843D8">
      <w:pPr>
        <w:pStyle w:val="Heading1"/>
      </w:pPr>
      <w:bookmarkStart w:id="12" w:name="O_740401"/>
      <w:bookmarkEnd w:id="12"/>
      <w:r w:rsidRPr="001843D8">
        <w:t>Performan</w:t>
      </w:r>
      <w:r w:rsidRPr="001843D8">
        <w:t>ce Evidence</w:t>
      </w:r>
    </w:p>
    <w:p w:rsidR="00000000" w:rsidRPr="001843D8" w:rsidP="003F12A7">
      <w:pPr>
        <w:pStyle w:val="BodyText"/>
      </w:pPr>
      <w:r w:rsidRPr="001843D8">
        <w:t xml:space="preserve">Evidence required to demonstrate competence in this unit must be relevant to and satisfy all of the requirements of the elements and performance criteria and include: </w:t>
      </w:r>
    </w:p>
    <w:p w:rsidR="00000000" w:rsidRPr="001843D8" w:rsidP="001843D8">
      <w:pPr>
        <w:pStyle w:val="ListBullet"/>
      </w:pPr>
      <w:r w:rsidRPr="001843D8">
        <w:t xml:space="preserve">applying chain of responsibility obligations relating to own job role on a </w:t>
      </w:r>
      <w:r w:rsidRPr="001843D8">
        <w:t>minimum of three occasions</w:t>
      </w:r>
    </w:p>
    <w:p w:rsidR="00000000" w:rsidRPr="001843D8" w:rsidP="001843D8">
      <w:pPr>
        <w:pStyle w:val="ListBullet"/>
      </w:pPr>
      <w:r w:rsidRPr="001843D8">
        <w:t>applying and monitoring workplace policies and procedures relating to chain of responsibility in a supervisory role for a minimum of four weeks</w:t>
      </w:r>
    </w:p>
    <w:p w:rsidR="003F12A7" w:rsidP="001843D8">
      <w:pPr>
        <w:pStyle w:val="ListBullet"/>
      </w:pPr>
      <w:r w:rsidRPr="001843D8">
        <w:t>preparing reports of chain of responsibility breaches on a minimum of three occasions, each about a different type of breach.</w:t>
      </w:r>
    </w:p>
    <w:p w:rsidR="003F12A7" w:rsidP="001843D8">
      <w:pPr>
        <w:pStyle w:val="ListBullet"/>
      </w:pPr>
    </w:p>
    <w:p w:rsidR="00000000" w:rsidRPr="001843D8" w:rsidP="001843D8">
      <w:pPr>
        <w:pStyle w:val="Heading1"/>
      </w:pPr>
      <w:bookmarkStart w:id="13" w:name="O_740402"/>
      <w:bookmarkEnd w:id="13"/>
      <w:r w:rsidRPr="001843D8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F12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3D8" w:rsidP="001843D8">
            <w:pPr>
              <w:pStyle w:val="BodyText"/>
            </w:pPr>
            <w:r w:rsidRPr="001843D8">
              <w:t xml:space="preserve">Evidence required to demonstrate competence in this unit must be relevant to and satisfy all </w:t>
            </w:r>
            <w:r w:rsidRPr="001843D8">
              <w:t>of the requirements of the elements and performance criteria and include knowledge of:</w:t>
            </w:r>
          </w:p>
          <w:p w:rsidR="00000000" w:rsidRPr="001843D8" w:rsidP="001843D8">
            <w:pPr>
              <w:pStyle w:val="ListBullet"/>
            </w:pPr>
            <w:r w:rsidRPr="001843D8">
              <w:t xml:space="preserve">action required when possible breaches of the chain of responsibility are identified </w:t>
            </w:r>
          </w:p>
          <w:p w:rsidR="00000000" w:rsidRPr="001843D8" w:rsidP="001843D8">
            <w:pPr>
              <w:pStyle w:val="ListBullet"/>
            </w:pPr>
            <w:r w:rsidRPr="001843D8">
              <w:t xml:space="preserve">consequences of non-compliance with the chain of responsibility </w:t>
            </w:r>
          </w:p>
          <w:p w:rsidR="00000000" w:rsidRPr="001843D8" w:rsidP="001843D8">
            <w:pPr>
              <w:pStyle w:val="ListBullet"/>
            </w:pPr>
            <w:r w:rsidRPr="001843D8">
              <w:t>roles including</w:t>
            </w:r>
          </w:p>
          <w:p w:rsidR="00000000" w:rsidRPr="001843D8" w:rsidP="001843D8">
            <w:pPr>
              <w:pStyle w:val="ListBullet2"/>
            </w:pPr>
            <w:r w:rsidRPr="001843D8">
              <w:t>duties within the individual’s own role</w:t>
            </w:r>
          </w:p>
          <w:p w:rsidR="00000000" w:rsidRPr="001843D8" w:rsidP="001843D8">
            <w:pPr>
              <w:pStyle w:val="ListBullet2"/>
            </w:pPr>
            <w:r w:rsidRPr="001843D8">
              <w:t>duties performed by others under the individual’s supervision</w:t>
            </w:r>
          </w:p>
          <w:p w:rsidR="00000000" w:rsidRPr="001843D8" w:rsidP="001843D8">
            <w:pPr>
              <w:pStyle w:val="ListBullet2"/>
            </w:pPr>
            <w:r w:rsidRPr="001843D8">
              <w:t>duties that influence or direct other parties in the chain of responsibility</w:t>
            </w:r>
          </w:p>
          <w:p w:rsidR="00000000" w:rsidRPr="001843D8" w:rsidP="001843D8">
            <w:pPr>
              <w:pStyle w:val="ListBullet"/>
            </w:pPr>
            <w:r w:rsidRPr="001843D8">
              <w:t>methods and requirements to ensure management of fatigue, speed, load restra</w:t>
            </w:r>
            <w:r w:rsidRPr="001843D8">
              <w:t>int, mass and dimension</w:t>
            </w:r>
          </w:p>
          <w:p w:rsidR="00000000" w:rsidRPr="001843D8" w:rsidP="001843D8">
            <w:pPr>
              <w:pStyle w:val="ListBullet"/>
            </w:pPr>
            <w:r w:rsidRPr="001843D8">
              <w:t>parties in the chain of responsibility including</w:t>
            </w:r>
          </w:p>
          <w:p w:rsidR="00000000" w:rsidRPr="001843D8" w:rsidP="001843D8">
            <w:pPr>
              <w:pStyle w:val="ListBullet2"/>
            </w:pPr>
            <w:r w:rsidRPr="001843D8">
              <w:t>consignors and consignees</w:t>
            </w:r>
          </w:p>
          <w:p w:rsidR="00000000" w:rsidRPr="001843D8" w:rsidP="001843D8">
            <w:pPr>
              <w:pStyle w:val="ListBullet2"/>
            </w:pPr>
            <w:r w:rsidRPr="001843D8">
              <w:t>drivers/owner drivers</w:t>
            </w:r>
          </w:p>
          <w:p w:rsidR="00000000" w:rsidRPr="001843D8" w:rsidP="001843D8">
            <w:pPr>
              <w:pStyle w:val="ListBullet2"/>
            </w:pPr>
            <w:r w:rsidRPr="001843D8">
              <w:t>employers, prime contractors and operators</w:t>
            </w:r>
          </w:p>
          <w:p w:rsidR="00000000" w:rsidRPr="001843D8" w:rsidP="001843D8">
            <w:pPr>
              <w:pStyle w:val="ListBullet2"/>
            </w:pPr>
            <w:r w:rsidRPr="001843D8">
              <w:t>loaders</w:t>
            </w:r>
          </w:p>
          <w:p w:rsidR="00000000" w:rsidRPr="001843D8" w:rsidP="001843D8">
            <w:pPr>
              <w:pStyle w:val="ListBullet2"/>
            </w:pPr>
            <w:r w:rsidRPr="001843D8">
              <w:t>loading managers</w:t>
            </w:r>
          </w:p>
          <w:p w:rsidR="00000000" w:rsidRPr="001843D8" w:rsidP="001843D8">
            <w:pPr>
              <w:pStyle w:val="ListBullet2"/>
            </w:pPr>
            <w:r w:rsidRPr="001843D8">
              <w:t>packers</w:t>
            </w:r>
          </w:p>
          <w:p w:rsidR="00000000" w:rsidRPr="001843D8" w:rsidP="001843D8">
            <w:pPr>
              <w:pStyle w:val="ListBullet2"/>
            </w:pPr>
            <w:r w:rsidRPr="001843D8">
              <w:t>parties in the extended liability provisions of the HVNL a</w:t>
            </w:r>
            <w:r w:rsidRPr="001843D8">
              <w:t>nd regulations or applicable state/territory law and regulations</w:t>
            </w:r>
          </w:p>
          <w:p w:rsidR="00000000" w:rsidRPr="001843D8" w:rsidP="001843D8">
            <w:pPr>
              <w:pStyle w:val="ListBullet2"/>
            </w:pPr>
            <w:r w:rsidRPr="001843D8">
              <w:t>schedulers</w:t>
            </w:r>
          </w:p>
          <w:p w:rsidR="00000000" w:rsidRPr="001843D8" w:rsidP="001843D8">
            <w:pPr>
              <w:pStyle w:val="ListBullet"/>
            </w:pPr>
            <w:r w:rsidRPr="001843D8">
              <w:t>principal obligations relating to chain of responsibility in the HVNL and regulations or applicable state/territory law and regulations including</w:t>
            </w:r>
          </w:p>
          <w:p w:rsidR="00000000" w:rsidRPr="001843D8" w:rsidP="001843D8">
            <w:pPr>
              <w:pStyle w:val="ListBullet2"/>
            </w:pPr>
            <w:r w:rsidRPr="001843D8">
              <w:t>consideration of traffic conditions in managing speed and fatigue</w:t>
            </w:r>
          </w:p>
          <w:p w:rsidR="00000000" w:rsidRPr="001843D8" w:rsidP="001843D8">
            <w:pPr>
              <w:pStyle w:val="ListBullet2"/>
            </w:pPr>
            <w:r w:rsidRPr="001843D8">
              <w:t>extended liability</w:t>
            </w:r>
          </w:p>
          <w:p w:rsidR="00000000" w:rsidRPr="001843D8" w:rsidP="001843D8">
            <w:pPr>
              <w:pStyle w:val="ListBullet2"/>
            </w:pPr>
            <w:r w:rsidRPr="001843D8">
              <w:t>fatigue, work and rest times</w:t>
            </w:r>
          </w:p>
          <w:p w:rsidR="00000000" w:rsidRPr="001843D8" w:rsidP="001843D8">
            <w:pPr>
              <w:pStyle w:val="ListBullet2"/>
            </w:pPr>
            <w:r w:rsidRPr="001843D8">
              <w:t xml:space="preserve">securing loads </w:t>
            </w:r>
          </w:p>
          <w:p w:rsidR="00000000" w:rsidRPr="001843D8" w:rsidP="001843D8">
            <w:pPr>
              <w:pStyle w:val="ListBullet2"/>
            </w:pPr>
            <w:r w:rsidRPr="001843D8">
              <w:t>vehicle dimension and load limits</w:t>
            </w:r>
          </w:p>
          <w:p w:rsidR="00000000" w:rsidRPr="001843D8" w:rsidP="001843D8">
            <w:pPr>
              <w:pStyle w:val="ListBullet"/>
            </w:pPr>
            <w:r w:rsidRPr="001843D8">
              <w:t>what constitutes a duty, a reasonable step, a breach and a penalty to chain of responsibili</w:t>
            </w:r>
            <w:r w:rsidRPr="001843D8">
              <w:t>ty regulations as they apply to a range of job roles</w:t>
            </w:r>
          </w:p>
          <w:p w:rsidR="00000000" w:rsidRPr="001843D8" w:rsidP="001843D8">
            <w:pPr>
              <w:pStyle w:val="ListBullet"/>
            </w:pPr>
            <w:r w:rsidRPr="001843D8">
              <w:t xml:space="preserve">where to locate current chain of responsibility information </w:t>
            </w:r>
          </w:p>
          <w:p w:rsidR="00000000" w:rsidRPr="001843D8" w:rsidP="001843D8">
            <w:pPr>
              <w:pStyle w:val="ListBullet"/>
            </w:pPr>
            <w:r w:rsidRPr="001843D8">
              <w:t>workplace policies and procedures around chain of responsibility for own job role and the range of job roles for which own job role is respons</w:t>
            </w:r>
            <w:r w:rsidRPr="001843D8">
              <w:t>ible.</w:t>
            </w:r>
          </w:p>
          <w:p w:rsidR="00000000" w:rsidRPr="001843D8" w:rsidP="001843D8">
            <w:pPr>
              <w:pStyle w:val="BodyText"/>
            </w:pPr>
          </w:p>
        </w:tc>
      </w:tr>
    </w:tbl>
    <w:p w:rsidR="00000000" w:rsidRPr="001843D8" w:rsidP="001843D8">
      <w:pPr>
        <w:pStyle w:val="BodyText"/>
      </w:pPr>
    </w:p>
    <w:p w:rsidR="00000000" w:rsidRPr="001843D8" w:rsidP="001843D8">
      <w:pPr>
        <w:pStyle w:val="AllowPageBreak"/>
      </w:pPr>
    </w:p>
    <w:p w:rsidR="00000000" w:rsidRPr="001843D8" w:rsidP="001843D8">
      <w:pPr>
        <w:pStyle w:val="Heading1"/>
      </w:pPr>
      <w:bookmarkStart w:id="14" w:name="O_740403"/>
      <w:bookmarkEnd w:id="14"/>
      <w:r w:rsidRPr="001843D8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F12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3D8" w:rsidP="001843D8">
            <w:pPr>
              <w:pStyle w:val="BodyText"/>
            </w:pPr>
            <w:r w:rsidRPr="001843D8">
              <w:t xml:space="preserve">As a minimum, assessors must satisfy applicable regulatory requirements, which include requirements in the </w:t>
            </w:r>
            <w:r w:rsidRPr="001843D8">
              <w:rPr>
                <w:rStyle w:val="Emphasis"/>
              </w:rPr>
              <w:t>Standards for Registered Training Organisations</w:t>
            </w:r>
            <w:r w:rsidRPr="001843D8">
              <w:t xml:space="preserve"> current at the time of assessment. </w:t>
            </w:r>
          </w:p>
          <w:p w:rsidR="00000000" w:rsidRPr="001843D8" w:rsidP="001843D8">
            <w:pPr>
              <w:pStyle w:val="BodyText"/>
            </w:pPr>
            <w:r w:rsidRPr="001843D8">
              <w:t xml:space="preserve">As a minimum, assessment must satisfy applicable regulatory requirements, which include requirements in the </w:t>
            </w:r>
            <w:r w:rsidRPr="001843D8">
              <w:rPr>
                <w:rStyle w:val="Emphasis"/>
              </w:rPr>
              <w:t>Standards for Registered Training Organisations</w:t>
            </w:r>
            <w:r w:rsidRPr="001843D8">
              <w:t xml:space="preserve"> current at the time of assessment.</w:t>
            </w:r>
          </w:p>
          <w:p w:rsidR="00000000" w:rsidRPr="001843D8" w:rsidP="001843D8">
            <w:pPr>
              <w:pStyle w:val="BodyText"/>
            </w:pPr>
            <w:r w:rsidRPr="001843D8">
              <w:t>Assessment must occur in workplace operational situations where i</w:t>
            </w:r>
            <w:r w:rsidRPr="001843D8">
              <w:t>t is appropriate to do so; where this is not appropriate, assessment must occur in simulated workplace operational situations that replicate workplace conditions.</w:t>
            </w:r>
          </w:p>
          <w:p w:rsidR="00000000" w:rsidRPr="001843D8" w:rsidP="001843D8">
            <w:pPr>
              <w:pStyle w:val="BodyText"/>
            </w:pPr>
            <w:r w:rsidRPr="001843D8">
              <w:t>Assessment processes and techniques must be appropriate to the language, literacy and numerac</w:t>
            </w:r>
            <w:r w:rsidRPr="001843D8">
              <w:t>y requirements of the work being performed and the needs of the candidate.</w:t>
            </w:r>
          </w:p>
          <w:p w:rsidR="00000000" w:rsidRPr="001843D8" w:rsidP="001843D8">
            <w:pPr>
              <w:pStyle w:val="BodyText"/>
            </w:pPr>
            <w:r w:rsidRPr="001843D8">
              <w:t>Resources for assessment must include:</w:t>
            </w:r>
          </w:p>
          <w:p w:rsidR="00000000" w:rsidRPr="001843D8" w:rsidP="001843D8">
            <w:pPr>
              <w:pStyle w:val="ListBullet"/>
            </w:pPr>
            <w:r w:rsidRPr="001843D8">
              <w:t>a range of relevant exercises, case studies and/or simulations</w:t>
            </w:r>
          </w:p>
          <w:p w:rsidR="00000000" w:rsidRPr="001843D8" w:rsidP="001843D8">
            <w:pPr>
              <w:pStyle w:val="ListBullet"/>
            </w:pPr>
            <w:r w:rsidRPr="001843D8">
              <w:t>relevant and appropriate materials, tools, equipment and personal protective e</w:t>
            </w:r>
            <w:r w:rsidRPr="001843D8">
              <w:t>quipment currently used in industry</w:t>
            </w:r>
          </w:p>
          <w:p w:rsidR="00000000" w:rsidRPr="001843D8" w:rsidP="001843D8">
            <w:pPr>
              <w:pStyle w:val="ListBullet"/>
            </w:pPr>
            <w:r w:rsidRPr="001843D8">
              <w:t>applicable documentation including legislation, regulations, codes of practice, workplace procedures and operation manuals.</w:t>
            </w:r>
          </w:p>
          <w:p w:rsidR="00000000" w:rsidRPr="001843D8" w:rsidP="001843D8">
            <w:pPr>
              <w:pStyle w:val="BodyText"/>
            </w:pPr>
            <w:r w:rsidRPr="001843D8">
              <w:t>Online assessment is not suitable for final assessment of this unit of competency.</w:t>
            </w:r>
          </w:p>
        </w:tc>
      </w:tr>
    </w:tbl>
    <w:p w:rsidR="003F12A7" w:rsidP="001843D8">
      <w:pPr>
        <w:pStyle w:val="BodyText"/>
      </w:pPr>
    </w:p>
    <w:p w:rsidR="003F12A7" w:rsidP="001843D8">
      <w:pPr>
        <w:pStyle w:val="BodyText"/>
      </w:pPr>
    </w:p>
    <w:p w:rsidR="00000000" w:rsidRPr="001843D8" w:rsidP="001843D8">
      <w:pPr>
        <w:pStyle w:val="Heading1"/>
      </w:pPr>
      <w:bookmarkStart w:id="15" w:name="O_740406"/>
      <w:bookmarkEnd w:id="15"/>
      <w:r w:rsidRPr="001843D8">
        <w:t>Links</w:t>
      </w:r>
    </w:p>
    <w:p w:rsidR="00000000" w:rsidRPr="001843D8" w:rsidP="003F12A7">
      <w:pPr>
        <w:pStyle w:val="BodyText"/>
      </w:pPr>
      <w:r w:rsidRPr="001843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01FA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843D8" w:rsidP="001843D8"/>
    <w:sectPr w:rsidSect="001843D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3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3D8" w:rsidRPr="003F12A7" w:rsidP="003F12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3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2A7" w:rsidP="001843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12A7" w:rsidP="001843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F12A7" w:rsidP="001843D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3D8" w:rsidP="001843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12A7">
      <w:t>Approved</w:t>
    </w:r>
    <w:r w:rsidR="003F12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12A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12A7">
      <w:rPr>
        <w:noProof/>
      </w:rPr>
      <w:t>4</w:t>
    </w:r>
    <w:r>
      <w:rPr>
        <w:noProof/>
      </w:rPr>
      <w:fldChar w:fldCharType="end"/>
    </w:r>
  </w:p>
  <w:p w:rsidR="001843D8" w:rsidP="001843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12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12A7">
      <w:t>Industry Skills Australia</w:t>
    </w:r>
    <w:r w:rsidR="003F12A7">
      <w:fldChar w:fldCharType="end"/>
    </w:r>
  </w:p>
  <w:p w:rsidR="001843D8" w:rsidP="001843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3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2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3D8" w:rsidRPr="003F12A7" w:rsidP="003F12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3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2A7" w:rsidRPr="002D2AF8" w:rsidP="001843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TLIF0002 Administer chain of responsibility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F12A7" w:rsidP="001843D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3D8" w:rsidRPr="002D2AF8" w:rsidP="001843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12A7">
      <w:t>TLIF0002 Administer chain of responsibility policies and procedures</w:t>
    </w:r>
    <w:r w:rsidR="003F12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12A7">
      <w:rPr>
        <w:noProof/>
      </w:rPr>
      <w:t>2 March 2025</w:t>
    </w:r>
    <w:r>
      <w:fldChar w:fldCharType="end"/>
    </w:r>
  </w:p>
  <w:p w:rsidR="001843D8" w:rsidP="001843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0464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98F0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9A96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3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43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43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43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43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43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43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43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43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43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43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43D8"/>
  </w:style>
  <w:style w:type="character" w:customStyle="1" w:styleId="Heading1Char">
    <w:name w:val="Heading 1 Char"/>
    <w:basedOn w:val="DefaultParagraphFont"/>
    <w:link w:val="Heading1"/>
    <w:rsid w:val="001843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43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43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43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43D8"/>
    <w:rPr>
      <w:b/>
      <w:spacing w:val="0"/>
    </w:rPr>
  </w:style>
  <w:style w:type="paragraph" w:styleId="ListBullet2">
    <w:name w:val="List Bullet 2"/>
    <w:basedOn w:val="List2"/>
    <w:rsid w:val="001843D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43D8"/>
    <w:rPr>
      <w:i/>
    </w:rPr>
  </w:style>
  <w:style w:type="paragraph" w:customStyle="1" w:styleId="SuperHeading">
    <w:name w:val="SuperHeading"/>
    <w:basedOn w:val="Normal"/>
    <w:rsid w:val="001843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43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43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43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43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43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43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43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43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43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43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43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43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43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43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43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43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43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43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43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43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43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43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43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43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43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43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43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43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43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43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43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43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43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43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43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43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43D8"/>
  </w:style>
  <w:style w:type="paragraph" w:styleId="TableofFigures">
    <w:name w:val="table of figures"/>
    <w:basedOn w:val="Normal"/>
    <w:next w:val="Normal"/>
    <w:semiHidden/>
    <w:rsid w:val="001843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43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43D8"/>
    <w:rPr>
      <w:rFonts w:ascii="Wingdings" w:hAnsi="Wingdings"/>
    </w:rPr>
  </w:style>
  <w:style w:type="paragraph" w:customStyle="1" w:styleId="TableHeading">
    <w:name w:val="Table Heading"/>
    <w:basedOn w:val="HeadingBase"/>
    <w:rsid w:val="001843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43D8"/>
    <w:rPr>
      <w:color w:val="0033CC"/>
      <w:u w:val="none"/>
    </w:rPr>
  </w:style>
  <w:style w:type="paragraph" w:customStyle="1" w:styleId="BodyTextRight">
    <w:name w:val="Body Text Right"/>
    <w:basedOn w:val="BodyText"/>
    <w:rsid w:val="001843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43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43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43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43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43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43D8"/>
    <w:rPr>
      <w:sz w:val="32"/>
    </w:rPr>
  </w:style>
  <w:style w:type="paragraph" w:customStyle="1" w:styleId="HeadingProcedure">
    <w:name w:val="Heading Procedure"/>
    <w:basedOn w:val="HeadingBase"/>
    <w:next w:val="Normal"/>
    <w:rsid w:val="001843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43D8"/>
    <w:pPr>
      <w:spacing w:before="60" w:after="60"/>
    </w:pPr>
  </w:style>
  <w:style w:type="paragraph" w:styleId="ListContinue">
    <w:name w:val="List Continue"/>
    <w:basedOn w:val="List"/>
    <w:rsid w:val="001843D8"/>
    <w:pPr>
      <w:ind w:firstLine="0"/>
    </w:pPr>
  </w:style>
  <w:style w:type="paragraph" w:customStyle="1" w:styleId="ListNote">
    <w:name w:val="List Note"/>
    <w:basedOn w:val="List"/>
    <w:rsid w:val="001843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43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43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43D8"/>
    <w:rPr>
      <w:rFonts w:ascii="Courier New" w:hAnsi="Courier New"/>
    </w:rPr>
  </w:style>
  <w:style w:type="paragraph" w:customStyle="1" w:styleId="NoteBullet">
    <w:name w:val="Note Bullet"/>
    <w:basedOn w:val="Note"/>
    <w:rsid w:val="001843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43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43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43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43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43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43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43D8"/>
    <w:rPr>
      <w:b/>
      <w:smallCaps/>
    </w:rPr>
  </w:style>
  <w:style w:type="paragraph" w:customStyle="1" w:styleId="TableListNumber">
    <w:name w:val="Table List Number"/>
    <w:basedOn w:val="ListNumber"/>
    <w:rsid w:val="001843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43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43D8"/>
    <w:pPr>
      <w:numPr>
        <w:numId w:val="9"/>
      </w:numPr>
    </w:pPr>
  </w:style>
  <w:style w:type="paragraph" w:customStyle="1" w:styleId="ListAlpha2">
    <w:name w:val="List Alpha 2"/>
    <w:basedOn w:val="List2"/>
    <w:rsid w:val="001843D8"/>
    <w:pPr>
      <w:numPr>
        <w:numId w:val="8"/>
      </w:numPr>
    </w:pPr>
  </w:style>
  <w:style w:type="paragraph" w:styleId="List2">
    <w:name w:val="List 2"/>
    <w:basedOn w:val="BodyText"/>
    <w:rsid w:val="001843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43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43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43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43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43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43D8"/>
    <w:pPr>
      <w:numPr>
        <w:numId w:val="4"/>
      </w:numPr>
    </w:pPr>
  </w:style>
  <w:style w:type="paragraph" w:styleId="ListContinue2">
    <w:name w:val="List Continue 2"/>
    <w:basedOn w:val="List2"/>
    <w:rsid w:val="001843D8"/>
    <w:pPr>
      <w:ind w:firstLine="0"/>
    </w:pPr>
  </w:style>
  <w:style w:type="paragraph" w:styleId="ListContinue3">
    <w:name w:val="List Continue 3"/>
    <w:basedOn w:val="List3"/>
    <w:rsid w:val="001843D8"/>
    <w:pPr>
      <w:ind w:left="1021" w:firstLine="0"/>
    </w:pPr>
  </w:style>
  <w:style w:type="paragraph" w:styleId="ListContinue4">
    <w:name w:val="List Continue 4"/>
    <w:basedOn w:val="List4"/>
    <w:rsid w:val="001843D8"/>
    <w:pPr>
      <w:ind w:firstLine="0"/>
    </w:pPr>
  </w:style>
  <w:style w:type="paragraph" w:styleId="ListContinue5">
    <w:name w:val="List Continue 5"/>
    <w:basedOn w:val="List5"/>
    <w:rsid w:val="001843D8"/>
    <w:pPr>
      <w:ind w:firstLine="0"/>
    </w:pPr>
  </w:style>
  <w:style w:type="paragraph" w:styleId="ListNumber3">
    <w:name w:val="List Number 3"/>
    <w:basedOn w:val="List3"/>
    <w:rsid w:val="001843D8"/>
    <w:pPr>
      <w:numPr>
        <w:numId w:val="5"/>
      </w:numPr>
    </w:pPr>
  </w:style>
  <w:style w:type="paragraph" w:styleId="ListNumber4">
    <w:name w:val="List Number 4"/>
    <w:basedOn w:val="List4"/>
    <w:rsid w:val="001843D8"/>
    <w:pPr>
      <w:numPr>
        <w:numId w:val="6"/>
      </w:numPr>
    </w:pPr>
  </w:style>
  <w:style w:type="paragraph" w:styleId="ListNumber5">
    <w:name w:val="List Number 5"/>
    <w:basedOn w:val="List5"/>
    <w:rsid w:val="001843D8"/>
    <w:pPr>
      <w:numPr>
        <w:numId w:val="7"/>
      </w:numPr>
    </w:pPr>
  </w:style>
  <w:style w:type="paragraph" w:styleId="BlockText">
    <w:name w:val="Block Text"/>
    <w:basedOn w:val="Normal"/>
    <w:rsid w:val="001843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43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43D8"/>
    <w:rPr>
      <w:sz w:val="16"/>
      <w:vertAlign w:val="superscript"/>
    </w:rPr>
  </w:style>
  <w:style w:type="character" w:customStyle="1" w:styleId="Symbols">
    <w:name w:val="Symbols"/>
    <w:basedOn w:val="DefaultParagraphFont"/>
    <w:rsid w:val="001843D8"/>
    <w:rPr>
      <w:rFonts w:ascii="Symbol" w:hAnsi="Symbol"/>
    </w:rPr>
  </w:style>
  <w:style w:type="character" w:customStyle="1" w:styleId="MenuOptions">
    <w:name w:val="Menu Options"/>
    <w:basedOn w:val="DefaultParagraphFont"/>
    <w:rsid w:val="001843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43D8"/>
    <w:rPr>
      <w:b/>
    </w:rPr>
  </w:style>
  <w:style w:type="character" w:customStyle="1" w:styleId="Underlined">
    <w:name w:val="Underlined"/>
    <w:basedOn w:val="DefaultParagraphFont"/>
    <w:rsid w:val="001843D8"/>
    <w:rPr>
      <w:u w:val="single"/>
    </w:rPr>
  </w:style>
  <w:style w:type="paragraph" w:customStyle="1" w:styleId="TableBodyTextRight">
    <w:name w:val="Table Body Text Right"/>
    <w:basedOn w:val="TableBodyText"/>
    <w:rsid w:val="001843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43D8"/>
    <w:rPr>
      <w:sz w:val="18"/>
    </w:rPr>
  </w:style>
  <w:style w:type="paragraph" w:customStyle="1" w:styleId="BodySmallRight">
    <w:name w:val="Body Small Right"/>
    <w:basedOn w:val="BodyTextRight"/>
    <w:rsid w:val="001843D8"/>
    <w:rPr>
      <w:sz w:val="18"/>
      <w:szCs w:val="18"/>
    </w:rPr>
  </w:style>
  <w:style w:type="paragraph" w:customStyle="1" w:styleId="MarginEdition">
    <w:name w:val="Margin Edition"/>
    <w:basedOn w:val="MarginNote"/>
    <w:rsid w:val="001843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43D8"/>
    <w:rPr>
      <w:sz w:val="2"/>
      <w:szCs w:val="2"/>
    </w:rPr>
  </w:style>
  <w:style w:type="character" w:customStyle="1" w:styleId="Small">
    <w:name w:val="Small"/>
    <w:basedOn w:val="DefaultParagraphFont"/>
    <w:rsid w:val="001843D8"/>
    <w:rPr>
      <w:sz w:val="16"/>
    </w:rPr>
  </w:style>
  <w:style w:type="paragraph" w:customStyle="1" w:styleId="WideTable">
    <w:name w:val="Wide Table"/>
    <w:basedOn w:val="Normal"/>
    <w:rsid w:val="001843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43D8"/>
  </w:style>
  <w:style w:type="paragraph" w:styleId="Quote">
    <w:name w:val="Quote"/>
    <w:basedOn w:val="Heading1"/>
    <w:link w:val="QuoteChar"/>
    <w:qFormat/>
    <w:rsid w:val="001843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43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43D8"/>
    <w:pPr>
      <w:pageBreakBefore/>
    </w:pPr>
  </w:style>
  <w:style w:type="paragraph" w:customStyle="1" w:styleId="Border">
    <w:name w:val="Border"/>
    <w:basedOn w:val="Normal"/>
    <w:qFormat/>
    <w:rsid w:val="001843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43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3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3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43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43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43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43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43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43D8"/>
    <w:rPr>
      <w:u w:val="single"/>
    </w:rPr>
  </w:style>
  <w:style w:type="character" w:customStyle="1" w:styleId="BoldandItalics">
    <w:name w:val="Bold and Italics"/>
    <w:qFormat/>
    <w:rsid w:val="001843D8"/>
    <w:rPr>
      <w:b/>
      <w:i/>
      <w:u w:val="none"/>
    </w:rPr>
  </w:style>
  <w:style w:type="paragraph" w:styleId="BalloonText">
    <w:name w:val="Balloon Text"/>
    <w:basedOn w:val="Normal"/>
    <w:link w:val="BalloonTextChar"/>
    <w:rsid w:val="001843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43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43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43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43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43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43D8"/>
    <w:pPr>
      <w:spacing w:before="0" w:after="0"/>
    </w:pPr>
  </w:style>
  <w:style w:type="paragraph" w:customStyle="1" w:styleId="BodyTextBold">
    <w:name w:val="Body Text Bold"/>
    <w:basedOn w:val="BodyText"/>
    <w:qFormat/>
    <w:rsid w:val="001843D8"/>
    <w:rPr>
      <w:b/>
    </w:rPr>
  </w:style>
  <w:style w:type="character" w:styleId="Hyperlink">
    <w:name w:val="Hyperlink"/>
    <w:basedOn w:val="DefaultParagraphFont"/>
    <w:uiPriority w:val="99"/>
    <w:unhideWhenUsed/>
    <w:rsid w:val="003F12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1168</Words>
  <Characters>7313</Characters>
  <Application>Microsoft Office Word</Application>
  <DocSecurity>0</DocSecurity>
  <Lines>235</Lines>
  <Paragraphs>136</Paragraphs>
  <ScaleCrop>false</ScaleCrop>
  <Company>Author-it Software Corporation Ltd.</Company>
  <LinksUpToDate>false</LinksUpToDate>
  <CharactersWithSpaces>8345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TLIF0002 Administer chain of responsibility policies and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2025-03-01T15:51:00Z</dcterms:created>
  <dcterms:modified xsi:type="dcterms:W3CDTF">2025-03-01T15:51:00Z</dcterms:modified>
</cp:coreProperties>
</file>