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538C" w:rsidP="0095538C">
      <w:pPr>
        <w:pStyle w:val="Title"/>
      </w:pPr>
      <w:r>
        <w:fldChar w:fldCharType="begin"/>
      </w:r>
      <w:r>
        <w:instrText xml:space="preserve"> TITLE   \* MERGEFORMAT </w:instrText>
      </w:r>
      <w:r>
        <w:fldChar w:fldCharType="separate"/>
      </w:r>
      <w:r>
        <w:t>TLIE4030 Prepare rail safety reports</w:t>
      </w:r>
      <w:r>
        <w:fldChar w:fldCharType="end"/>
      </w:r>
    </w:p>
    <w:p w:rsidR="0095538C" w:rsidP="0095538C">
      <w:pPr>
        <w:pStyle w:val="Version"/>
        <w:sectPr w:rsidSect="008604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60491" w:rsidP="00860491">
      <w:pPr>
        <w:pStyle w:val="SuperHeading"/>
      </w:pPr>
      <w:r w:rsidRPr="00860491">
        <w:t>TLIE4030 Prepare rail safety reports</w:t>
      </w:r>
    </w:p>
    <w:p w:rsidR="00000000" w:rsidRPr="00860491" w:rsidP="00860491">
      <w:pPr>
        <w:pStyle w:val="Heading1"/>
      </w:pPr>
      <w:bookmarkStart w:id="1" w:name="O_1240472"/>
      <w:bookmarkEnd w:id="1"/>
      <w:r w:rsidRPr="00860491">
        <w:t>Modification History</w:t>
      </w:r>
    </w:p>
    <w:tbl>
      <w:tblPr>
        <w:tblW w:w="9497" w:type="dxa"/>
        <w:tblLayout w:type="fixed"/>
        <w:tblCellMar>
          <w:left w:w="62" w:type="dxa"/>
          <w:right w:w="62" w:type="dxa"/>
        </w:tblCellMar>
        <w:tblLook w:val="0000"/>
      </w:tblPr>
      <w:tblGrid>
        <w:gridCol w:w="9497"/>
      </w:tblGrid>
      <w:tr w:rsidTr="00860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0491" w:rsidP="00860491">
            <w:pPr>
              <w:pStyle w:val="BodyText"/>
            </w:pPr>
            <w:r w:rsidRPr="00860491">
              <w:rPr>
                <w:rStyle w:val="SpecialBold"/>
              </w:rPr>
              <w:t>Release 2</w:t>
            </w:r>
            <w:r w:rsidRPr="00860491">
              <w:t>. This is the second release of this unit of competency in the TLI Transport and Logistics Training Package:</w:t>
            </w:r>
          </w:p>
          <w:p w:rsidR="00000000" w:rsidRPr="00860491" w:rsidP="00860491">
            <w:pPr>
              <w:pStyle w:val="ListBullet"/>
            </w:pPr>
            <w:r w:rsidRPr="00860491">
              <w:t>Minor statement changes in unit Application</w:t>
            </w:r>
          </w:p>
          <w:p w:rsidR="00000000" w:rsidRPr="00860491" w:rsidP="00860491">
            <w:pPr>
              <w:pStyle w:val="ListBullet"/>
            </w:pPr>
            <w:r w:rsidRPr="00860491">
              <w:t>Statements deleted from Performance Evidence</w:t>
            </w:r>
          </w:p>
          <w:p w:rsidR="00000000" w:rsidP="00860491">
            <w:pPr>
              <w:pStyle w:val="ListBullet"/>
              <w:rPr>
                <w:lang w:val="en-NZ"/>
              </w:rPr>
            </w:pPr>
            <w:r w:rsidRPr="00860491">
              <w:t>Minor statement changes in</w:t>
            </w:r>
            <w:r w:rsidRPr="00860491">
              <w:t xml:space="preserve"> Assessment Conditions.</w:t>
            </w:r>
          </w:p>
        </w:tc>
      </w:tr>
      <w:tr w:rsidTr="00860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0491" w:rsidP="00860491">
            <w:pPr>
              <w:pStyle w:val="BodyText"/>
            </w:pPr>
            <w:r w:rsidRPr="00860491">
              <w:rPr>
                <w:rStyle w:val="SpecialBold"/>
              </w:rPr>
              <w:t>Release 1</w:t>
            </w:r>
            <w:r w:rsidRPr="00860491">
              <w:t>. This is the first release of this unit of competency in the TLI Transport and Logistics Training Package.</w:t>
            </w:r>
          </w:p>
        </w:tc>
      </w:tr>
    </w:tbl>
    <w:p w:rsidR="00000000" w:rsidRPr="00860491" w:rsidP="00860491">
      <w:pPr>
        <w:pStyle w:val="NoPaddingFontSize1"/>
      </w:pPr>
    </w:p>
    <w:p w:rsidR="00000000" w:rsidRPr="00860491" w:rsidP="00860491">
      <w:pPr>
        <w:pStyle w:val="AllowPageBreak"/>
      </w:pPr>
    </w:p>
    <w:p w:rsidR="00000000" w:rsidRPr="00860491" w:rsidP="00860491">
      <w:pPr>
        <w:pStyle w:val="Heading1"/>
      </w:pPr>
      <w:bookmarkStart w:id="2" w:name="O_1240471"/>
      <w:bookmarkEnd w:id="2"/>
      <w:r w:rsidRPr="00860491">
        <w:t>Application</w:t>
      </w:r>
    </w:p>
    <w:tbl>
      <w:tblPr>
        <w:tblW w:w="9497" w:type="dxa"/>
        <w:tblLayout w:type="fixed"/>
        <w:tblCellMar>
          <w:left w:w="62" w:type="dxa"/>
          <w:right w:w="62" w:type="dxa"/>
        </w:tblCellMar>
        <w:tblLook w:val="0000"/>
      </w:tblPr>
      <w:tblGrid>
        <w:gridCol w:w="9497"/>
      </w:tblGrid>
      <w:tr w:rsidTr="00860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0491" w:rsidP="00860491">
            <w:pPr>
              <w:pStyle w:val="BodyText"/>
            </w:pPr>
            <w:r w:rsidRPr="00860491">
              <w:t>This unit involves the skills and knowledge required to prepare rail safety repor</w:t>
            </w:r>
            <w:r w:rsidRPr="00860491">
              <w:t>ts to meet legislative, regulatory and organisational requirements.</w:t>
            </w:r>
          </w:p>
          <w:p w:rsidR="00000000" w:rsidRPr="00860491" w:rsidP="00860491">
            <w:pPr>
              <w:pStyle w:val="BodyText"/>
            </w:pPr>
            <w:r w:rsidRPr="00860491">
              <w:t>It includes collecting, interpreting and evaluating information, composing a rail safety report and editing it prior to submission.</w:t>
            </w:r>
          </w:p>
          <w:p w:rsidR="00000000" w:rsidRPr="00860491" w:rsidP="00860491">
            <w:pPr>
              <w:pStyle w:val="BodyText"/>
            </w:pPr>
            <w:r w:rsidRPr="00860491">
              <w:t>Rail safety reports may be required to meet rail safety national law, regulatory and organisational requirements. They would typically include safety performance reports, regulatory reporting, incident reports and safety system audit reports.</w:t>
            </w:r>
          </w:p>
          <w:p w:rsidR="00000000" w:rsidRPr="00860491" w:rsidP="00860491">
            <w:pPr>
              <w:pStyle w:val="BodyText"/>
            </w:pPr>
            <w:r w:rsidRPr="00860491">
              <w:t>Rail safety r</w:t>
            </w:r>
            <w:r w:rsidRPr="00860491">
              <w:t>eports could include contributing to or compiling:</w:t>
            </w:r>
          </w:p>
          <w:p w:rsidR="00000000" w:rsidRPr="00860491" w:rsidP="00860491">
            <w:pPr>
              <w:pStyle w:val="ListBullet"/>
            </w:pPr>
            <w:r w:rsidRPr="00860491">
              <w:t>annual activity statements</w:t>
            </w:r>
          </w:p>
          <w:p w:rsidR="00000000" w:rsidRPr="00860491" w:rsidP="00860491">
            <w:pPr>
              <w:pStyle w:val="ListBullet"/>
            </w:pPr>
            <w:r w:rsidRPr="00860491">
              <w:t>annual safety performance reports</w:t>
            </w:r>
          </w:p>
          <w:p w:rsidR="00000000" w:rsidRPr="00860491" w:rsidP="00860491">
            <w:pPr>
              <w:pStyle w:val="ListBullet"/>
            </w:pPr>
            <w:r w:rsidRPr="00860491">
              <w:t>governance reports</w:t>
            </w:r>
          </w:p>
          <w:p w:rsidR="00000000" w:rsidRPr="00860491" w:rsidP="00860491">
            <w:pPr>
              <w:pStyle w:val="ListBullet"/>
            </w:pPr>
            <w:r w:rsidRPr="00860491">
              <w:t>rail incidents</w:t>
            </w:r>
          </w:p>
          <w:p w:rsidR="00000000" w:rsidRPr="00860491" w:rsidP="00860491">
            <w:pPr>
              <w:pStyle w:val="ListBullet"/>
            </w:pPr>
            <w:r w:rsidRPr="00860491">
              <w:t>rail safety reports to the regulator.</w:t>
            </w:r>
          </w:p>
          <w:p w:rsidR="00000000" w:rsidRPr="00860491" w:rsidP="00860491">
            <w:pPr>
              <w:pStyle w:val="BodyText"/>
            </w:pPr>
            <w:r w:rsidRPr="00860491">
              <w:t>No licensing, legislative or certification requirements apply to this u</w:t>
            </w:r>
            <w:r w:rsidRPr="00860491">
              <w:t>nit at the time of publication.</w:t>
            </w:r>
          </w:p>
        </w:tc>
      </w:tr>
    </w:tbl>
    <w:p w:rsidR="00000000" w:rsidRPr="00860491" w:rsidP="00860491">
      <w:pPr>
        <w:pStyle w:val="NoPaddingFontSize1"/>
      </w:pPr>
    </w:p>
    <w:p w:rsidR="00000000" w:rsidRPr="00860491" w:rsidP="00860491">
      <w:pPr>
        <w:pStyle w:val="AllowPageBreak"/>
      </w:pPr>
    </w:p>
    <w:p w:rsidR="00000000" w:rsidRPr="00860491" w:rsidP="00860491">
      <w:pPr>
        <w:pStyle w:val="Heading1"/>
      </w:pPr>
      <w:bookmarkStart w:id="3" w:name="O_1240470"/>
      <w:bookmarkEnd w:id="3"/>
      <w:r w:rsidRPr="00860491">
        <w:t>Pre-requisite Unit</w:t>
      </w:r>
    </w:p>
    <w:tbl>
      <w:tblPr>
        <w:tblW w:w="9497" w:type="dxa"/>
        <w:tblLayout w:type="fixed"/>
        <w:tblCellMar>
          <w:left w:w="62" w:type="dxa"/>
          <w:right w:w="62" w:type="dxa"/>
        </w:tblCellMar>
        <w:tblLook w:val="0000"/>
      </w:tblPr>
      <w:tblGrid>
        <w:gridCol w:w="9497"/>
      </w:tblGrid>
      <w:tr w:rsidTr="00860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0491" w:rsidP="00860491">
            <w:pPr>
              <w:pStyle w:val="BodyText"/>
            </w:pPr>
            <w:r w:rsidRPr="00860491">
              <w:t>Not applicable.</w:t>
            </w:r>
          </w:p>
        </w:tc>
      </w:tr>
    </w:tbl>
    <w:p w:rsidR="00000000" w:rsidRPr="00860491" w:rsidP="00860491">
      <w:pPr>
        <w:pStyle w:val="NoPaddingFontSize1"/>
      </w:pPr>
    </w:p>
    <w:p w:rsidR="00000000" w:rsidRPr="00860491" w:rsidP="00860491">
      <w:pPr>
        <w:pStyle w:val="AllowPageBreak"/>
      </w:pPr>
    </w:p>
    <w:p w:rsidR="00000000" w:rsidRPr="00860491" w:rsidP="00860491">
      <w:pPr>
        <w:pStyle w:val="Heading1"/>
      </w:pPr>
      <w:bookmarkStart w:id="4" w:name="O_1240469"/>
      <w:bookmarkEnd w:id="4"/>
      <w:r w:rsidRPr="00860491">
        <w:t>Competency Field</w:t>
      </w:r>
    </w:p>
    <w:tbl>
      <w:tblPr>
        <w:tblW w:w="9497" w:type="dxa"/>
        <w:tblLayout w:type="fixed"/>
        <w:tblCellMar>
          <w:left w:w="62" w:type="dxa"/>
          <w:right w:w="62" w:type="dxa"/>
        </w:tblCellMar>
        <w:tblLook w:val="0000"/>
      </w:tblPr>
      <w:tblGrid>
        <w:gridCol w:w="9497"/>
      </w:tblGrid>
      <w:tr w:rsidTr="00860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0491" w:rsidP="00860491">
            <w:pPr>
              <w:pStyle w:val="BodyText"/>
            </w:pPr>
            <w:r w:rsidRPr="00860491">
              <w:t>E – Communication and Calculation</w:t>
            </w:r>
          </w:p>
        </w:tc>
      </w:tr>
    </w:tbl>
    <w:p w:rsidR="00000000" w:rsidRPr="00860491" w:rsidP="00860491">
      <w:pPr>
        <w:pStyle w:val="NoPaddingFontSize1"/>
      </w:pPr>
    </w:p>
    <w:p w:rsidR="00000000" w:rsidRPr="00860491" w:rsidP="00860491">
      <w:pPr>
        <w:pStyle w:val="AllowPageBreak"/>
      </w:pPr>
    </w:p>
    <w:p w:rsidR="00000000" w:rsidRPr="00860491" w:rsidP="00860491">
      <w:pPr>
        <w:pStyle w:val="Heading1"/>
      </w:pPr>
      <w:bookmarkStart w:id="5" w:name="O_1240468"/>
      <w:bookmarkEnd w:id="5"/>
      <w:r w:rsidRPr="00860491">
        <w:t>Unit Sector</w:t>
      </w:r>
    </w:p>
    <w:tbl>
      <w:tblPr>
        <w:tblW w:w="9497" w:type="dxa"/>
        <w:tblLayout w:type="fixed"/>
        <w:tblCellMar>
          <w:left w:w="62" w:type="dxa"/>
          <w:right w:w="62" w:type="dxa"/>
        </w:tblCellMar>
        <w:tblLook w:val="0000"/>
      </w:tblPr>
      <w:tblGrid>
        <w:gridCol w:w="9497"/>
      </w:tblGrid>
      <w:tr w:rsidTr="00860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0491" w:rsidP="00860491">
            <w:pPr>
              <w:pStyle w:val="BodyText"/>
            </w:pPr>
            <w:r w:rsidRPr="00860491">
              <w:t>Rail sector.</w:t>
            </w:r>
          </w:p>
        </w:tc>
      </w:tr>
    </w:tbl>
    <w:p w:rsidR="00000000" w:rsidRPr="00860491" w:rsidP="00860491">
      <w:pPr>
        <w:pStyle w:val="NoPaddingFontSize1"/>
      </w:pPr>
    </w:p>
    <w:p w:rsidR="00000000" w:rsidRPr="00860491" w:rsidP="00860491">
      <w:pPr>
        <w:pStyle w:val="AllowPageBreak"/>
      </w:pPr>
    </w:p>
    <w:p w:rsidR="00000000" w:rsidRPr="00860491" w:rsidP="00860491">
      <w:pPr>
        <w:pStyle w:val="Heading1"/>
      </w:pPr>
      <w:bookmarkStart w:id="6" w:name="O_1240467"/>
      <w:bookmarkEnd w:id="6"/>
      <w:r w:rsidRPr="00860491">
        <w:t>Elements and Performance Criteria</w:t>
      </w:r>
    </w:p>
    <w:tbl>
      <w:tblPr>
        <w:tblW w:w="9497" w:type="dxa"/>
        <w:tblLayout w:type="fixed"/>
        <w:tblCellMar>
          <w:left w:w="62" w:type="dxa"/>
          <w:right w:w="62" w:type="dxa"/>
        </w:tblCellMar>
        <w:tblLook w:val="0000"/>
      </w:tblPr>
      <w:tblGrid>
        <w:gridCol w:w="829"/>
        <w:gridCol w:w="2489"/>
        <w:gridCol w:w="1443"/>
        <w:gridCol w:w="4736"/>
      </w:tblGrid>
      <w:tr w:rsidTr="00860491">
        <w:tblPrEx>
          <w:tblW w:w="9497" w:type="dxa"/>
          <w:tblLayout w:type="fixed"/>
          <w:tblCellMar>
            <w:left w:w="62" w:type="dxa"/>
            <w:right w:w="62" w:type="dxa"/>
          </w:tblCellMar>
          <w:tblLook w:val="0000"/>
        </w:tblPrEx>
        <w:tc>
          <w:tcPr>
            <w:tcW w:w="3318" w:type="dxa"/>
            <w:gridSpan w:val="2"/>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t>Elements describe the essential outcomes.</w:t>
            </w:r>
          </w:p>
        </w:tc>
        <w:tc>
          <w:tcPr>
            <w:tcW w:w="6179" w:type="dxa"/>
            <w:gridSpan w:val="2"/>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t>Performance criteria describe the performance needed to demonstrate achievement of the element.</w:t>
            </w:r>
          </w:p>
        </w:tc>
      </w:tr>
      <w:tr w:rsidTr="00860491">
        <w:tblPrEx>
          <w:tblW w:w="9497" w:type="dxa"/>
          <w:tblLayout w:type="fixed"/>
          <w:tblCellMar>
            <w:left w:w="62" w:type="dxa"/>
            <w:right w:w="62" w:type="dxa"/>
          </w:tblCellMar>
          <w:tblLook w:val="0000"/>
        </w:tblPrEx>
        <w:tc>
          <w:tcPr>
            <w:tcW w:w="829" w:type="dxa"/>
            <w:tcBorders>
              <w:top w:val="nil"/>
              <w:left w:val="nil"/>
              <w:bottom w:val="nil"/>
              <w:right w:val="nil"/>
            </w:tcBorders>
            <w:tcMar>
              <w:top w:w="0" w:type="dxa"/>
              <w:left w:w="62" w:type="dxa"/>
              <w:bottom w:w="0" w:type="dxa"/>
              <w:right w:w="62" w:type="dxa"/>
            </w:tcMar>
          </w:tcPr>
          <w:p w:rsidR="00000000" w:rsidRPr="00860491" w:rsidP="00860491">
            <w:pPr>
              <w:pStyle w:val="BodyText"/>
            </w:pPr>
            <w:r w:rsidRPr="00860491">
              <w:rPr>
                <w:rStyle w:val="SpecialBold"/>
              </w:rPr>
              <w:t>1</w:t>
            </w:r>
          </w:p>
        </w:tc>
        <w:tc>
          <w:tcPr>
            <w:tcW w:w="2489" w:type="dxa"/>
            <w:tcBorders>
              <w:top w:val="nil"/>
              <w:left w:val="nil"/>
              <w:bottom w:val="nil"/>
              <w:right w:val="nil"/>
            </w:tcBorders>
            <w:tcMar>
              <w:top w:w="0" w:type="dxa"/>
              <w:left w:w="62" w:type="dxa"/>
              <w:bottom w:w="0" w:type="dxa"/>
              <w:right w:w="62" w:type="dxa"/>
            </w:tcMar>
          </w:tcPr>
          <w:p w:rsidR="00000000" w:rsidRPr="00860491" w:rsidP="00860491">
            <w:pPr>
              <w:pStyle w:val="BodyText"/>
            </w:pPr>
            <w:r w:rsidRPr="00860491">
              <w:rPr>
                <w:rStyle w:val="SpecialBold"/>
              </w:rPr>
              <w:t>Identify rail safety report needs</w:t>
            </w:r>
          </w:p>
        </w:tc>
        <w:tc>
          <w:tcPr>
            <w:tcW w:w="1443" w:type="dxa"/>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rPr>
                <w:rStyle w:val="SpecialBold"/>
              </w:rPr>
              <w:t>1.1</w:t>
            </w:r>
          </w:p>
        </w:tc>
        <w:tc>
          <w:tcPr>
            <w:tcW w:w="4736" w:type="dxa"/>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t>Reasons for and requirements of rail safety report are identified and established procedures for specific types of report are followed</w:t>
            </w:r>
          </w:p>
        </w:tc>
      </w:tr>
      <w:tr w:rsidTr="00860491">
        <w:tblPrEx>
          <w:tblW w:w="9497" w:type="dxa"/>
          <w:tblLayout w:type="fixed"/>
          <w:tblCellMar>
            <w:left w:w="62" w:type="dxa"/>
            <w:right w:w="62" w:type="dxa"/>
          </w:tblCellMar>
          <w:tblLook w:val="0000"/>
        </w:tblPrEx>
        <w:tc>
          <w:tcPr>
            <w:tcW w:w="8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89" w:type="dxa"/>
            <w:tcBorders>
              <w:top w:val="nil"/>
              <w:left w:val="nil"/>
              <w:bottom w:val="nil"/>
              <w:right w:val="nil"/>
            </w:tcBorders>
            <w:tcMar>
              <w:top w:w="0" w:type="dxa"/>
              <w:left w:w="62" w:type="dxa"/>
              <w:bottom w:w="0" w:type="dxa"/>
              <w:right w:w="62" w:type="dxa"/>
            </w:tcMar>
          </w:tcPr>
          <w:p w:rsidR="00000000" w:rsidRPr="00860491">
            <w:pPr>
              <w:pStyle w:val="BodyText"/>
              <w:keepLines w:val="0"/>
            </w:pPr>
          </w:p>
        </w:tc>
        <w:tc>
          <w:tcPr>
            <w:tcW w:w="1443" w:type="dxa"/>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rPr>
                <w:rStyle w:val="SpecialBold"/>
              </w:rPr>
              <w:t>1.2</w:t>
            </w:r>
          </w:p>
        </w:tc>
        <w:tc>
          <w:tcPr>
            <w:tcW w:w="4736" w:type="dxa"/>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t>Target audience for report is identified and appropriate style of recording and reporting is chosen to meet audien</w:t>
            </w:r>
            <w:r w:rsidRPr="00860491">
              <w:t>ce needs</w:t>
            </w:r>
          </w:p>
        </w:tc>
      </w:tr>
      <w:tr w:rsidTr="00860491">
        <w:tblPrEx>
          <w:tblW w:w="9497" w:type="dxa"/>
          <w:tblLayout w:type="fixed"/>
          <w:tblCellMar>
            <w:left w:w="62" w:type="dxa"/>
            <w:right w:w="62" w:type="dxa"/>
          </w:tblCellMar>
          <w:tblLook w:val="0000"/>
        </w:tblPrEx>
        <w:tc>
          <w:tcPr>
            <w:tcW w:w="8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89" w:type="dxa"/>
            <w:tcBorders>
              <w:top w:val="nil"/>
              <w:left w:val="nil"/>
              <w:bottom w:val="nil"/>
              <w:right w:val="nil"/>
            </w:tcBorders>
            <w:tcMar>
              <w:top w:w="0" w:type="dxa"/>
              <w:left w:w="62" w:type="dxa"/>
              <w:bottom w:w="0" w:type="dxa"/>
              <w:right w:w="62" w:type="dxa"/>
            </w:tcMar>
          </w:tcPr>
          <w:p w:rsidR="00000000" w:rsidRPr="00860491">
            <w:pPr>
              <w:pStyle w:val="BodyText"/>
              <w:keepLines w:val="0"/>
            </w:pPr>
          </w:p>
        </w:tc>
        <w:tc>
          <w:tcPr>
            <w:tcW w:w="1443" w:type="dxa"/>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rPr>
                <w:rStyle w:val="SpecialBold"/>
              </w:rPr>
              <w:t>1.3</w:t>
            </w:r>
          </w:p>
        </w:tc>
        <w:tc>
          <w:tcPr>
            <w:tcW w:w="4736" w:type="dxa"/>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t>Timeframe for delivery of report is identified and met</w:t>
            </w:r>
          </w:p>
        </w:tc>
      </w:tr>
      <w:tr w:rsidTr="00860491">
        <w:tblPrEx>
          <w:tblW w:w="9497" w:type="dxa"/>
          <w:tblLayout w:type="fixed"/>
          <w:tblCellMar>
            <w:left w:w="62" w:type="dxa"/>
            <w:right w:w="62" w:type="dxa"/>
          </w:tblCellMar>
          <w:tblLook w:val="0000"/>
        </w:tblPrEx>
        <w:tc>
          <w:tcPr>
            <w:tcW w:w="829" w:type="dxa"/>
            <w:tcBorders>
              <w:top w:val="nil"/>
              <w:left w:val="nil"/>
              <w:bottom w:val="nil"/>
              <w:right w:val="nil"/>
            </w:tcBorders>
            <w:tcMar>
              <w:top w:w="0" w:type="dxa"/>
              <w:left w:w="62" w:type="dxa"/>
              <w:bottom w:w="0" w:type="dxa"/>
              <w:right w:w="62" w:type="dxa"/>
            </w:tcMar>
          </w:tcPr>
          <w:p w:rsidR="00000000" w:rsidRPr="00860491" w:rsidP="00860491">
            <w:pPr>
              <w:pStyle w:val="BodyText"/>
            </w:pPr>
            <w:r w:rsidRPr="00860491">
              <w:rPr>
                <w:rStyle w:val="SpecialBold"/>
              </w:rPr>
              <w:t>2</w:t>
            </w:r>
          </w:p>
        </w:tc>
        <w:tc>
          <w:tcPr>
            <w:tcW w:w="2489" w:type="dxa"/>
            <w:tcBorders>
              <w:top w:val="nil"/>
              <w:left w:val="nil"/>
              <w:bottom w:val="nil"/>
              <w:right w:val="nil"/>
            </w:tcBorders>
            <w:tcMar>
              <w:top w:w="0" w:type="dxa"/>
              <w:left w:w="62" w:type="dxa"/>
              <w:bottom w:w="0" w:type="dxa"/>
              <w:right w:w="62" w:type="dxa"/>
            </w:tcMar>
          </w:tcPr>
          <w:p w:rsidR="00000000" w:rsidRPr="00860491" w:rsidP="00860491">
            <w:pPr>
              <w:pStyle w:val="BodyText"/>
            </w:pPr>
            <w:r w:rsidRPr="00860491">
              <w:rPr>
                <w:rStyle w:val="SpecialBold"/>
              </w:rPr>
              <w:t>Collect and analyse information</w:t>
            </w:r>
          </w:p>
        </w:tc>
        <w:tc>
          <w:tcPr>
            <w:tcW w:w="1443" w:type="dxa"/>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rPr>
                <w:rStyle w:val="SpecialBold"/>
              </w:rPr>
              <w:t>2.1</w:t>
            </w:r>
          </w:p>
        </w:tc>
        <w:tc>
          <w:tcPr>
            <w:tcW w:w="4736" w:type="dxa"/>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t>Information is sourced from inside and outside the organisation in accordance with organisational and legislative requirements</w:t>
            </w:r>
          </w:p>
        </w:tc>
      </w:tr>
      <w:tr w:rsidTr="00860491">
        <w:tblPrEx>
          <w:tblW w:w="9497" w:type="dxa"/>
          <w:tblLayout w:type="fixed"/>
          <w:tblCellMar>
            <w:left w:w="62" w:type="dxa"/>
            <w:right w:w="62" w:type="dxa"/>
          </w:tblCellMar>
          <w:tblLook w:val="0000"/>
        </w:tblPrEx>
        <w:tc>
          <w:tcPr>
            <w:tcW w:w="8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89" w:type="dxa"/>
            <w:tcBorders>
              <w:top w:val="nil"/>
              <w:left w:val="nil"/>
              <w:bottom w:val="nil"/>
              <w:right w:val="nil"/>
            </w:tcBorders>
            <w:tcMar>
              <w:top w:w="0" w:type="dxa"/>
              <w:left w:w="62" w:type="dxa"/>
              <w:bottom w:w="0" w:type="dxa"/>
              <w:right w:w="62" w:type="dxa"/>
            </w:tcMar>
          </w:tcPr>
          <w:p w:rsidR="00000000" w:rsidRPr="00860491">
            <w:pPr>
              <w:pStyle w:val="BodyText"/>
              <w:keepLines w:val="0"/>
            </w:pPr>
          </w:p>
        </w:tc>
        <w:tc>
          <w:tcPr>
            <w:tcW w:w="1443" w:type="dxa"/>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rPr>
                <w:rStyle w:val="SpecialBold"/>
              </w:rPr>
              <w:t>2.2</w:t>
            </w:r>
          </w:p>
        </w:tc>
        <w:tc>
          <w:tcPr>
            <w:tcW w:w="4736" w:type="dxa"/>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t>Information is validated to ensure accuracy, relevance, sufficiency and currency</w:t>
            </w:r>
          </w:p>
        </w:tc>
      </w:tr>
      <w:tr w:rsidTr="00860491">
        <w:tblPrEx>
          <w:tblW w:w="9497" w:type="dxa"/>
          <w:tblLayout w:type="fixed"/>
          <w:tblCellMar>
            <w:left w:w="62" w:type="dxa"/>
            <w:right w:w="62" w:type="dxa"/>
          </w:tblCellMar>
          <w:tblLook w:val="0000"/>
        </w:tblPrEx>
        <w:tc>
          <w:tcPr>
            <w:tcW w:w="8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89" w:type="dxa"/>
            <w:tcBorders>
              <w:top w:val="nil"/>
              <w:left w:val="nil"/>
              <w:bottom w:val="nil"/>
              <w:right w:val="nil"/>
            </w:tcBorders>
            <w:tcMar>
              <w:top w:w="0" w:type="dxa"/>
              <w:left w:w="62" w:type="dxa"/>
              <w:bottom w:w="0" w:type="dxa"/>
              <w:right w:w="62" w:type="dxa"/>
            </w:tcMar>
          </w:tcPr>
          <w:p w:rsidR="00000000" w:rsidRPr="00860491">
            <w:pPr>
              <w:pStyle w:val="BodyText"/>
              <w:keepLines w:val="0"/>
            </w:pPr>
          </w:p>
        </w:tc>
        <w:tc>
          <w:tcPr>
            <w:tcW w:w="1443" w:type="dxa"/>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rPr>
                <w:rStyle w:val="SpecialBold"/>
              </w:rPr>
              <w:t>2.3</w:t>
            </w:r>
          </w:p>
        </w:tc>
        <w:tc>
          <w:tcPr>
            <w:tcW w:w="4736" w:type="dxa"/>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t>Collected information is analysed and recorded in accordance with organisational requirements and identified report requirements</w:t>
            </w:r>
          </w:p>
        </w:tc>
      </w:tr>
      <w:tr w:rsidTr="00860491">
        <w:tblPrEx>
          <w:tblW w:w="9497" w:type="dxa"/>
          <w:tblLayout w:type="fixed"/>
          <w:tblCellMar>
            <w:left w:w="62" w:type="dxa"/>
            <w:right w:w="62" w:type="dxa"/>
          </w:tblCellMar>
          <w:tblLook w:val="0000"/>
        </w:tblPrEx>
        <w:tc>
          <w:tcPr>
            <w:tcW w:w="829" w:type="dxa"/>
            <w:tcBorders>
              <w:top w:val="nil"/>
              <w:left w:val="nil"/>
              <w:bottom w:val="nil"/>
              <w:right w:val="nil"/>
            </w:tcBorders>
            <w:tcMar>
              <w:top w:w="0" w:type="dxa"/>
              <w:left w:w="62" w:type="dxa"/>
              <w:bottom w:w="0" w:type="dxa"/>
              <w:right w:w="62" w:type="dxa"/>
            </w:tcMar>
          </w:tcPr>
          <w:p w:rsidR="00000000" w:rsidRPr="00860491" w:rsidP="00860491">
            <w:pPr>
              <w:pStyle w:val="BodyText"/>
            </w:pPr>
            <w:r w:rsidRPr="00860491">
              <w:rPr>
                <w:rStyle w:val="SpecialBold"/>
              </w:rPr>
              <w:t>3</w:t>
            </w:r>
          </w:p>
        </w:tc>
        <w:tc>
          <w:tcPr>
            <w:tcW w:w="2489" w:type="dxa"/>
            <w:tcBorders>
              <w:top w:val="nil"/>
              <w:left w:val="nil"/>
              <w:bottom w:val="nil"/>
              <w:right w:val="nil"/>
            </w:tcBorders>
            <w:tcMar>
              <w:top w:w="0" w:type="dxa"/>
              <w:left w:w="62" w:type="dxa"/>
              <w:bottom w:w="0" w:type="dxa"/>
              <w:right w:w="62" w:type="dxa"/>
            </w:tcMar>
          </w:tcPr>
          <w:p w:rsidR="00000000" w:rsidRPr="00860491" w:rsidP="00860491">
            <w:pPr>
              <w:pStyle w:val="BodyText"/>
            </w:pPr>
            <w:r w:rsidRPr="00860491">
              <w:rPr>
                <w:rStyle w:val="SpecialBold"/>
              </w:rPr>
              <w:t>Record information</w:t>
            </w:r>
          </w:p>
        </w:tc>
        <w:tc>
          <w:tcPr>
            <w:tcW w:w="1443" w:type="dxa"/>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rPr>
                <w:rStyle w:val="SpecialBold"/>
              </w:rPr>
              <w:t>3.1</w:t>
            </w:r>
          </w:p>
        </w:tc>
        <w:tc>
          <w:tcPr>
            <w:tcW w:w="4736" w:type="dxa"/>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t>Collected inf</w:t>
            </w:r>
            <w:r w:rsidRPr="00860491">
              <w:t>ormation is recorded and reported in required format, style, structure and timeframe</w:t>
            </w:r>
          </w:p>
        </w:tc>
      </w:tr>
      <w:tr w:rsidTr="00860491">
        <w:tblPrEx>
          <w:tblW w:w="9497" w:type="dxa"/>
          <w:tblLayout w:type="fixed"/>
          <w:tblCellMar>
            <w:left w:w="62" w:type="dxa"/>
            <w:right w:w="62" w:type="dxa"/>
          </w:tblCellMar>
          <w:tblLook w:val="0000"/>
        </w:tblPrEx>
        <w:tc>
          <w:tcPr>
            <w:tcW w:w="8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89" w:type="dxa"/>
            <w:tcBorders>
              <w:top w:val="nil"/>
              <w:left w:val="nil"/>
              <w:bottom w:val="nil"/>
              <w:right w:val="nil"/>
            </w:tcBorders>
            <w:tcMar>
              <w:top w:w="0" w:type="dxa"/>
              <w:left w:w="62" w:type="dxa"/>
              <w:bottom w:w="0" w:type="dxa"/>
              <w:right w:w="62" w:type="dxa"/>
            </w:tcMar>
          </w:tcPr>
          <w:p w:rsidR="00000000" w:rsidRPr="00860491">
            <w:pPr>
              <w:pStyle w:val="BodyText"/>
              <w:keepLines w:val="0"/>
            </w:pPr>
          </w:p>
        </w:tc>
        <w:tc>
          <w:tcPr>
            <w:tcW w:w="1443" w:type="dxa"/>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rPr>
                <w:rStyle w:val="SpecialBold"/>
              </w:rPr>
              <w:t>3.2</w:t>
            </w:r>
          </w:p>
        </w:tc>
        <w:tc>
          <w:tcPr>
            <w:tcW w:w="4736" w:type="dxa"/>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t>Technology available in the workplace is used to store and retrieve data</w:t>
            </w:r>
          </w:p>
        </w:tc>
      </w:tr>
      <w:tr w:rsidTr="00860491">
        <w:tblPrEx>
          <w:tblW w:w="9497" w:type="dxa"/>
          <w:tblLayout w:type="fixed"/>
          <w:tblCellMar>
            <w:left w:w="62" w:type="dxa"/>
            <w:right w:w="62" w:type="dxa"/>
          </w:tblCellMar>
          <w:tblLook w:val="0000"/>
        </w:tblPrEx>
        <w:tc>
          <w:tcPr>
            <w:tcW w:w="8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89" w:type="dxa"/>
            <w:tcBorders>
              <w:top w:val="nil"/>
              <w:left w:val="nil"/>
              <w:bottom w:val="nil"/>
              <w:right w:val="nil"/>
            </w:tcBorders>
            <w:tcMar>
              <w:top w:w="0" w:type="dxa"/>
              <w:left w:w="62" w:type="dxa"/>
              <w:bottom w:w="0" w:type="dxa"/>
              <w:right w:w="62" w:type="dxa"/>
            </w:tcMar>
          </w:tcPr>
          <w:p w:rsidR="00000000" w:rsidRPr="00860491">
            <w:pPr>
              <w:pStyle w:val="BodyText"/>
              <w:keepLines w:val="0"/>
            </w:pPr>
          </w:p>
        </w:tc>
        <w:tc>
          <w:tcPr>
            <w:tcW w:w="1443" w:type="dxa"/>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rPr>
                <w:rStyle w:val="SpecialBold"/>
              </w:rPr>
              <w:t>3.3</w:t>
            </w:r>
          </w:p>
        </w:tc>
        <w:tc>
          <w:tcPr>
            <w:tcW w:w="4736" w:type="dxa"/>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t>Appropriate measures are taken to ensure all written material complies with legislative requirements and organisational policies and procedures</w:t>
            </w:r>
          </w:p>
        </w:tc>
      </w:tr>
      <w:tr w:rsidTr="00860491">
        <w:tblPrEx>
          <w:tblW w:w="9497" w:type="dxa"/>
          <w:tblLayout w:type="fixed"/>
          <w:tblCellMar>
            <w:left w:w="62" w:type="dxa"/>
            <w:right w:w="62" w:type="dxa"/>
          </w:tblCellMar>
          <w:tblLook w:val="0000"/>
        </w:tblPrEx>
        <w:tc>
          <w:tcPr>
            <w:tcW w:w="829" w:type="dxa"/>
            <w:tcBorders>
              <w:top w:val="nil"/>
              <w:left w:val="nil"/>
              <w:bottom w:val="nil"/>
              <w:right w:val="nil"/>
            </w:tcBorders>
            <w:tcMar>
              <w:top w:w="0" w:type="dxa"/>
              <w:left w:w="62" w:type="dxa"/>
              <w:bottom w:w="0" w:type="dxa"/>
              <w:right w:w="62" w:type="dxa"/>
            </w:tcMar>
          </w:tcPr>
          <w:p w:rsidR="00000000" w:rsidRPr="00860491" w:rsidP="00860491">
            <w:pPr>
              <w:pStyle w:val="BodyText"/>
            </w:pPr>
            <w:r w:rsidRPr="00860491">
              <w:rPr>
                <w:rStyle w:val="SpecialBold"/>
              </w:rPr>
              <w:t>4</w:t>
            </w:r>
          </w:p>
        </w:tc>
        <w:tc>
          <w:tcPr>
            <w:tcW w:w="2489" w:type="dxa"/>
            <w:tcBorders>
              <w:top w:val="nil"/>
              <w:left w:val="nil"/>
              <w:bottom w:val="nil"/>
              <w:right w:val="nil"/>
            </w:tcBorders>
            <w:tcMar>
              <w:top w:w="0" w:type="dxa"/>
              <w:left w:w="62" w:type="dxa"/>
              <w:bottom w:w="0" w:type="dxa"/>
              <w:right w:w="62" w:type="dxa"/>
            </w:tcMar>
          </w:tcPr>
          <w:p w:rsidR="00000000" w:rsidRPr="00860491" w:rsidP="00860491">
            <w:pPr>
              <w:pStyle w:val="BodyText"/>
            </w:pPr>
            <w:r w:rsidRPr="00860491">
              <w:rPr>
                <w:rStyle w:val="SpecialBold"/>
              </w:rPr>
              <w:t>Compose rail safety reports</w:t>
            </w:r>
          </w:p>
        </w:tc>
        <w:tc>
          <w:tcPr>
            <w:tcW w:w="1443" w:type="dxa"/>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rPr>
                <w:rStyle w:val="SpecialBold"/>
              </w:rPr>
              <w:t>4.1</w:t>
            </w:r>
          </w:p>
        </w:tc>
        <w:tc>
          <w:tcPr>
            <w:tcW w:w="4736" w:type="dxa"/>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t>Rail safety report purpose, objectives and format are determined in accordance with organisational and regulatory requirements</w:t>
            </w:r>
          </w:p>
        </w:tc>
      </w:tr>
      <w:tr w:rsidTr="00860491">
        <w:tblPrEx>
          <w:tblW w:w="9497" w:type="dxa"/>
          <w:tblLayout w:type="fixed"/>
          <w:tblCellMar>
            <w:left w:w="62" w:type="dxa"/>
            <w:right w:w="62" w:type="dxa"/>
          </w:tblCellMar>
          <w:tblLook w:val="0000"/>
        </w:tblPrEx>
        <w:tc>
          <w:tcPr>
            <w:tcW w:w="8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89" w:type="dxa"/>
            <w:tcBorders>
              <w:top w:val="nil"/>
              <w:left w:val="nil"/>
              <w:bottom w:val="nil"/>
              <w:right w:val="nil"/>
            </w:tcBorders>
            <w:tcMar>
              <w:top w:w="0" w:type="dxa"/>
              <w:left w:w="62" w:type="dxa"/>
              <w:bottom w:w="0" w:type="dxa"/>
              <w:right w:w="62" w:type="dxa"/>
            </w:tcMar>
          </w:tcPr>
          <w:p w:rsidR="00000000" w:rsidRPr="00860491">
            <w:pPr>
              <w:pStyle w:val="BodyText"/>
              <w:keepLines w:val="0"/>
            </w:pPr>
          </w:p>
        </w:tc>
        <w:tc>
          <w:tcPr>
            <w:tcW w:w="1443" w:type="dxa"/>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rPr>
                <w:rStyle w:val="SpecialBold"/>
              </w:rPr>
              <w:t>4.2</w:t>
            </w:r>
          </w:p>
        </w:tc>
        <w:tc>
          <w:tcPr>
            <w:tcW w:w="4736" w:type="dxa"/>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t xml:space="preserve">Sourced information is collated in a logical manner and assessed for relevance and </w:t>
            </w:r>
            <w:r w:rsidRPr="00860491">
              <w:t>inclusion</w:t>
            </w:r>
          </w:p>
        </w:tc>
      </w:tr>
      <w:tr w:rsidTr="00860491">
        <w:tblPrEx>
          <w:tblW w:w="9497" w:type="dxa"/>
          <w:tblLayout w:type="fixed"/>
          <w:tblCellMar>
            <w:left w:w="62" w:type="dxa"/>
            <w:right w:w="62" w:type="dxa"/>
          </w:tblCellMar>
          <w:tblLook w:val="0000"/>
        </w:tblPrEx>
        <w:tc>
          <w:tcPr>
            <w:tcW w:w="8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89" w:type="dxa"/>
            <w:tcBorders>
              <w:top w:val="nil"/>
              <w:left w:val="nil"/>
              <w:bottom w:val="nil"/>
              <w:right w:val="nil"/>
            </w:tcBorders>
            <w:tcMar>
              <w:top w:w="0" w:type="dxa"/>
              <w:left w:w="62" w:type="dxa"/>
              <w:bottom w:w="0" w:type="dxa"/>
              <w:right w:w="62" w:type="dxa"/>
            </w:tcMar>
          </w:tcPr>
          <w:p w:rsidR="00000000" w:rsidRPr="00860491">
            <w:pPr>
              <w:pStyle w:val="BodyText"/>
              <w:keepLines w:val="0"/>
            </w:pPr>
          </w:p>
        </w:tc>
        <w:tc>
          <w:tcPr>
            <w:tcW w:w="1443" w:type="dxa"/>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rPr>
                <w:rStyle w:val="SpecialBold"/>
              </w:rPr>
              <w:t>4.3</w:t>
            </w:r>
          </w:p>
        </w:tc>
        <w:tc>
          <w:tcPr>
            <w:tcW w:w="4736" w:type="dxa"/>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t>Content, structure and</w:t>
            </w:r>
            <w:r w:rsidRPr="00860491">
              <w:t xml:space="preserve"> sequencing of materials are determined in line with purpose and intended audience</w:t>
            </w:r>
          </w:p>
        </w:tc>
      </w:tr>
      <w:tr w:rsidTr="00860491">
        <w:tblPrEx>
          <w:tblW w:w="9497" w:type="dxa"/>
          <w:tblLayout w:type="fixed"/>
          <w:tblCellMar>
            <w:left w:w="62" w:type="dxa"/>
            <w:right w:w="62" w:type="dxa"/>
          </w:tblCellMar>
          <w:tblLook w:val="0000"/>
        </w:tblPrEx>
        <w:tc>
          <w:tcPr>
            <w:tcW w:w="8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89" w:type="dxa"/>
            <w:tcBorders>
              <w:top w:val="nil"/>
              <w:left w:val="nil"/>
              <w:bottom w:val="nil"/>
              <w:right w:val="nil"/>
            </w:tcBorders>
            <w:tcMar>
              <w:top w:w="0" w:type="dxa"/>
              <w:left w:w="62" w:type="dxa"/>
              <w:bottom w:w="0" w:type="dxa"/>
              <w:right w:w="62" w:type="dxa"/>
            </w:tcMar>
          </w:tcPr>
          <w:p w:rsidR="00000000" w:rsidRPr="00860491">
            <w:pPr>
              <w:pStyle w:val="BodyText"/>
              <w:keepLines w:val="0"/>
            </w:pPr>
          </w:p>
        </w:tc>
        <w:tc>
          <w:tcPr>
            <w:tcW w:w="1443" w:type="dxa"/>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rPr>
                <w:rStyle w:val="SpecialBold"/>
              </w:rPr>
              <w:t>4.4</w:t>
            </w:r>
          </w:p>
        </w:tc>
        <w:tc>
          <w:tcPr>
            <w:tcW w:w="4736" w:type="dxa"/>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t>Actions and/or recommendations are included as required</w:t>
            </w:r>
          </w:p>
        </w:tc>
      </w:tr>
      <w:tr w:rsidTr="00860491">
        <w:tblPrEx>
          <w:tblW w:w="9497" w:type="dxa"/>
          <w:tblLayout w:type="fixed"/>
          <w:tblCellMar>
            <w:left w:w="62" w:type="dxa"/>
            <w:right w:w="62" w:type="dxa"/>
          </w:tblCellMar>
          <w:tblLook w:val="0000"/>
        </w:tblPrEx>
        <w:tc>
          <w:tcPr>
            <w:tcW w:w="8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89" w:type="dxa"/>
            <w:tcBorders>
              <w:top w:val="nil"/>
              <w:left w:val="nil"/>
              <w:bottom w:val="nil"/>
              <w:right w:val="nil"/>
            </w:tcBorders>
            <w:tcMar>
              <w:top w:w="0" w:type="dxa"/>
              <w:left w:w="62" w:type="dxa"/>
              <w:bottom w:w="0" w:type="dxa"/>
              <w:right w:w="62" w:type="dxa"/>
            </w:tcMar>
          </w:tcPr>
          <w:p w:rsidR="00000000" w:rsidRPr="00860491">
            <w:pPr>
              <w:pStyle w:val="BodyText"/>
              <w:keepLines w:val="0"/>
            </w:pPr>
          </w:p>
        </w:tc>
        <w:tc>
          <w:tcPr>
            <w:tcW w:w="1443" w:type="dxa"/>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rPr>
                <w:rStyle w:val="SpecialBold"/>
              </w:rPr>
              <w:t>4.5</w:t>
            </w:r>
          </w:p>
        </w:tc>
        <w:tc>
          <w:tcPr>
            <w:tcW w:w="4736" w:type="dxa"/>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t>Rail safety report is compiled and reviewed to confirm objectives, and organisational and legislative requirements</w:t>
            </w:r>
          </w:p>
        </w:tc>
      </w:tr>
      <w:tr w:rsidTr="00860491">
        <w:tblPrEx>
          <w:tblW w:w="9497" w:type="dxa"/>
          <w:tblLayout w:type="fixed"/>
          <w:tblCellMar>
            <w:left w:w="62" w:type="dxa"/>
            <w:right w:w="62" w:type="dxa"/>
          </w:tblCellMar>
          <w:tblLook w:val="0000"/>
        </w:tblPrEx>
        <w:tc>
          <w:tcPr>
            <w:tcW w:w="8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89" w:type="dxa"/>
            <w:tcBorders>
              <w:top w:val="nil"/>
              <w:left w:val="nil"/>
              <w:bottom w:val="nil"/>
              <w:right w:val="nil"/>
            </w:tcBorders>
            <w:tcMar>
              <w:top w:w="0" w:type="dxa"/>
              <w:left w:w="62" w:type="dxa"/>
              <w:bottom w:w="0" w:type="dxa"/>
              <w:right w:w="62" w:type="dxa"/>
            </w:tcMar>
          </w:tcPr>
          <w:p w:rsidR="00000000" w:rsidRPr="00860491">
            <w:pPr>
              <w:pStyle w:val="BodyText"/>
              <w:keepLines w:val="0"/>
            </w:pPr>
          </w:p>
        </w:tc>
        <w:tc>
          <w:tcPr>
            <w:tcW w:w="1443" w:type="dxa"/>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rPr>
                <w:rStyle w:val="SpecialBold"/>
              </w:rPr>
              <w:t>4.6</w:t>
            </w:r>
          </w:p>
        </w:tc>
        <w:tc>
          <w:tcPr>
            <w:tcW w:w="4736" w:type="dxa"/>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t>Rail safety report is completed within agreed timeframes</w:t>
            </w:r>
          </w:p>
        </w:tc>
      </w:tr>
      <w:tr w:rsidTr="00860491">
        <w:tblPrEx>
          <w:tblW w:w="9497" w:type="dxa"/>
          <w:tblLayout w:type="fixed"/>
          <w:tblCellMar>
            <w:left w:w="62" w:type="dxa"/>
            <w:right w:w="62" w:type="dxa"/>
          </w:tblCellMar>
          <w:tblLook w:val="0000"/>
        </w:tblPrEx>
        <w:tc>
          <w:tcPr>
            <w:tcW w:w="829" w:type="dxa"/>
            <w:tcBorders>
              <w:top w:val="nil"/>
              <w:left w:val="nil"/>
              <w:bottom w:val="nil"/>
              <w:right w:val="nil"/>
            </w:tcBorders>
            <w:tcMar>
              <w:top w:w="0" w:type="dxa"/>
              <w:left w:w="62" w:type="dxa"/>
              <w:bottom w:w="0" w:type="dxa"/>
              <w:right w:w="62" w:type="dxa"/>
            </w:tcMar>
          </w:tcPr>
          <w:p w:rsidR="00000000" w:rsidRPr="00860491" w:rsidP="00860491">
            <w:pPr>
              <w:pStyle w:val="BodyText"/>
            </w:pPr>
            <w:r w:rsidRPr="00860491">
              <w:rPr>
                <w:rStyle w:val="SpecialBold"/>
              </w:rPr>
              <w:t>5</w:t>
            </w:r>
          </w:p>
        </w:tc>
        <w:tc>
          <w:tcPr>
            <w:tcW w:w="2489" w:type="dxa"/>
            <w:tcBorders>
              <w:top w:val="nil"/>
              <w:left w:val="nil"/>
              <w:bottom w:val="nil"/>
              <w:right w:val="nil"/>
            </w:tcBorders>
            <w:tcMar>
              <w:top w:w="0" w:type="dxa"/>
              <w:left w:w="62" w:type="dxa"/>
              <w:bottom w:w="0" w:type="dxa"/>
              <w:right w:w="62" w:type="dxa"/>
            </w:tcMar>
          </w:tcPr>
          <w:p w:rsidR="00000000" w:rsidRPr="00860491" w:rsidP="00860491">
            <w:pPr>
              <w:pStyle w:val="BodyText"/>
            </w:pPr>
            <w:r w:rsidRPr="00860491">
              <w:rPr>
                <w:rStyle w:val="SpecialBold"/>
              </w:rPr>
              <w:t>Edit final report</w:t>
            </w:r>
          </w:p>
        </w:tc>
        <w:tc>
          <w:tcPr>
            <w:tcW w:w="1443" w:type="dxa"/>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rPr>
                <w:rStyle w:val="SpecialBold"/>
              </w:rPr>
              <w:t>5.1</w:t>
            </w:r>
          </w:p>
        </w:tc>
        <w:tc>
          <w:tcPr>
            <w:tcW w:w="4736" w:type="dxa"/>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t>Content of final report is checked and proofread for</w:t>
            </w:r>
            <w:r w:rsidRPr="00860491">
              <w:t xml:space="preserve"> grammar, spelling and punctuation</w:t>
            </w:r>
          </w:p>
        </w:tc>
      </w:tr>
      <w:tr w:rsidTr="00860491">
        <w:tblPrEx>
          <w:tblW w:w="9497" w:type="dxa"/>
          <w:tblLayout w:type="fixed"/>
          <w:tblCellMar>
            <w:left w:w="62" w:type="dxa"/>
            <w:right w:w="62" w:type="dxa"/>
          </w:tblCellMar>
          <w:tblLook w:val="0000"/>
        </w:tblPrEx>
        <w:tc>
          <w:tcPr>
            <w:tcW w:w="8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89" w:type="dxa"/>
            <w:tcBorders>
              <w:top w:val="nil"/>
              <w:left w:val="nil"/>
              <w:bottom w:val="nil"/>
              <w:right w:val="nil"/>
            </w:tcBorders>
            <w:tcMar>
              <w:top w:w="0" w:type="dxa"/>
              <w:left w:w="62" w:type="dxa"/>
              <w:bottom w:w="0" w:type="dxa"/>
              <w:right w:w="62" w:type="dxa"/>
            </w:tcMar>
          </w:tcPr>
          <w:p w:rsidR="00000000" w:rsidRPr="00860491">
            <w:pPr>
              <w:pStyle w:val="BodyText"/>
              <w:keepLines w:val="0"/>
            </w:pPr>
          </w:p>
        </w:tc>
        <w:tc>
          <w:tcPr>
            <w:tcW w:w="1443" w:type="dxa"/>
            <w:tcBorders>
              <w:top w:val="nil"/>
              <w:left w:val="nil"/>
              <w:bottom w:val="nil"/>
              <w:right w:val="nil"/>
            </w:tcBorders>
            <w:tcMar>
              <w:top w:w="0" w:type="dxa"/>
              <w:left w:w="62" w:type="dxa"/>
              <w:bottom w:w="0" w:type="dxa"/>
              <w:right w:w="62" w:type="dxa"/>
            </w:tcMar>
          </w:tcPr>
          <w:p w:rsidR="00000000" w:rsidP="00860491">
            <w:pPr>
              <w:pStyle w:val="BodyText"/>
              <w:rPr>
                <w:lang w:val="en-NZ"/>
              </w:rPr>
            </w:pPr>
            <w:r w:rsidRPr="00860491">
              <w:rPr>
                <w:rStyle w:val="SpecialBold"/>
              </w:rPr>
              <w:t>5.2</w:t>
            </w:r>
          </w:p>
        </w:tc>
        <w:tc>
          <w:tcPr>
            <w:tcW w:w="4736" w:type="dxa"/>
            <w:tcBorders>
              <w:top w:val="nil"/>
              <w:left w:val="nil"/>
              <w:bottom w:val="nil"/>
              <w:right w:val="nil"/>
            </w:tcBorders>
            <w:tcMar>
              <w:top w:w="0" w:type="dxa"/>
              <w:left w:w="62" w:type="dxa"/>
              <w:bottom w:w="0" w:type="dxa"/>
              <w:right w:w="62" w:type="dxa"/>
            </w:tcMar>
          </w:tcPr>
          <w:p w:rsidR="00000000" w:rsidRPr="00860491" w:rsidP="00860491">
            <w:pPr>
              <w:pStyle w:val="BodyText"/>
            </w:pPr>
            <w:r w:rsidRPr="00860491">
              <w:t>Information is amended, as required, and final report is authorised in accordance with organisational policy and procedures prior to submission</w:t>
            </w:r>
          </w:p>
        </w:tc>
      </w:tr>
    </w:tbl>
    <w:p w:rsidR="00000000" w:rsidRPr="00860491" w:rsidP="00860491">
      <w:pPr>
        <w:pStyle w:val="NoPaddingFontSize1"/>
      </w:pPr>
    </w:p>
    <w:p w:rsidR="00000000" w:rsidRPr="00860491" w:rsidP="00860491">
      <w:pPr>
        <w:pStyle w:val="AllowPageBreak"/>
      </w:pPr>
    </w:p>
    <w:p w:rsidR="00000000" w:rsidRPr="00860491" w:rsidP="00860491">
      <w:pPr>
        <w:pStyle w:val="Heading1"/>
      </w:pPr>
      <w:bookmarkStart w:id="7" w:name="O_1240466"/>
      <w:bookmarkEnd w:id="7"/>
      <w:r w:rsidRPr="00860491">
        <w:t>Foundation Skills</w:t>
      </w:r>
    </w:p>
    <w:tbl>
      <w:tblPr>
        <w:tblW w:w="9498" w:type="dxa"/>
        <w:tblLayout w:type="fixed"/>
        <w:tblCellMar>
          <w:left w:w="62" w:type="dxa"/>
          <w:right w:w="62" w:type="dxa"/>
        </w:tblCellMar>
        <w:tblLook w:val="0000"/>
      </w:tblPr>
      <w:tblGrid>
        <w:gridCol w:w="9498"/>
      </w:tblGrid>
      <w:tr w:rsidTr="0086049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60491" w:rsidP="00860491">
            <w:pPr>
              <w:pStyle w:val="BodyText"/>
            </w:pPr>
            <w:r w:rsidRPr="00860491">
              <w:t>Foundation skills essential to performance are explicit in the performance criteria of this unit of competency.</w:t>
            </w:r>
          </w:p>
        </w:tc>
      </w:tr>
    </w:tbl>
    <w:p w:rsidR="0095538C" w:rsidP="00860491">
      <w:pPr>
        <w:pStyle w:val="NoPaddingFontSize1"/>
      </w:pPr>
    </w:p>
    <w:p w:rsidR="0095538C" w:rsidP="00860491">
      <w:pPr>
        <w:pStyle w:val="NoPaddingFontSize1"/>
      </w:pPr>
    </w:p>
    <w:p w:rsidR="00000000" w:rsidRPr="00860491" w:rsidP="00860491">
      <w:pPr>
        <w:pStyle w:val="Heading1"/>
      </w:pPr>
      <w:bookmarkStart w:id="8" w:name="O_1240465"/>
      <w:bookmarkEnd w:id="8"/>
      <w:r w:rsidRPr="00860491">
        <w:t>Range of Conditions</w:t>
      </w:r>
    </w:p>
    <w:tbl>
      <w:tblPr>
        <w:tblW w:w="9497" w:type="dxa"/>
        <w:tblLayout w:type="fixed"/>
        <w:tblCellMar>
          <w:left w:w="62" w:type="dxa"/>
          <w:right w:w="62" w:type="dxa"/>
        </w:tblCellMar>
        <w:tblLook w:val="0000"/>
      </w:tblPr>
      <w:tblGrid>
        <w:gridCol w:w="9497"/>
      </w:tblGrid>
      <w:tr w:rsidTr="00860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0491" w:rsidP="00860491">
            <w:pPr>
              <w:pStyle w:val="BodyText"/>
            </w:pPr>
            <w:r w:rsidRPr="00860491">
              <w:t>Range is restricted to essential operating conditions and any other variables essential to the work en</w:t>
            </w:r>
            <w:r w:rsidRPr="00860491">
              <w:t>vironment.</w:t>
            </w:r>
          </w:p>
          <w:p w:rsidR="00000000" w:rsidRPr="00860491" w:rsidP="00860491">
            <w:pPr>
              <w:pStyle w:val="BodyText"/>
            </w:pPr>
            <w:r w:rsidRPr="00860491">
              <w:t>Non-essential conditions can be found in the TLI Transport and Logistics Training Package Companion Volume Implementation Guide.</w:t>
            </w:r>
          </w:p>
        </w:tc>
      </w:tr>
    </w:tbl>
    <w:p w:rsidR="00000000" w:rsidRPr="00860491" w:rsidP="00860491">
      <w:pPr>
        <w:pStyle w:val="NoPaddingFontSize1"/>
      </w:pPr>
    </w:p>
    <w:p w:rsidR="00000000" w:rsidRPr="00860491" w:rsidP="00860491">
      <w:pPr>
        <w:pStyle w:val="AllowPageBreak"/>
      </w:pPr>
    </w:p>
    <w:p w:rsidR="00000000" w:rsidRPr="00860491" w:rsidP="00860491">
      <w:pPr>
        <w:pStyle w:val="Heading1"/>
      </w:pPr>
      <w:bookmarkStart w:id="9" w:name="O_1240464"/>
      <w:bookmarkEnd w:id="9"/>
      <w:r w:rsidRPr="00860491">
        <w:t>Unit Mapping Information</w:t>
      </w:r>
    </w:p>
    <w:tbl>
      <w:tblPr>
        <w:tblW w:w="9497" w:type="dxa"/>
        <w:tblLayout w:type="fixed"/>
        <w:tblCellMar>
          <w:left w:w="62" w:type="dxa"/>
          <w:right w:w="62" w:type="dxa"/>
        </w:tblCellMar>
        <w:tblLook w:val="0000"/>
      </w:tblPr>
      <w:tblGrid>
        <w:gridCol w:w="9497"/>
      </w:tblGrid>
      <w:tr w:rsidTr="00860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0491" w:rsidP="00860491">
            <w:pPr>
              <w:pStyle w:val="BodyText"/>
            </w:pPr>
            <w:r w:rsidRPr="00860491">
              <w:t>This unit replaces and is equivalent to TLIE4030A Pr</w:t>
            </w:r>
            <w:r w:rsidRPr="00860491">
              <w:t>epare rail safety reports.</w:t>
            </w:r>
          </w:p>
        </w:tc>
      </w:tr>
    </w:tbl>
    <w:p w:rsidR="00000000" w:rsidRPr="00860491" w:rsidP="00860491">
      <w:pPr>
        <w:pStyle w:val="NoPaddingFontSize1"/>
      </w:pPr>
    </w:p>
    <w:p w:rsidR="00000000" w:rsidRPr="00860491" w:rsidP="00860491">
      <w:pPr>
        <w:pStyle w:val="AllowPageBreak"/>
      </w:pPr>
    </w:p>
    <w:p w:rsidR="00000000" w:rsidRPr="00860491" w:rsidP="00860491">
      <w:pPr>
        <w:pStyle w:val="Heading1"/>
      </w:pPr>
      <w:bookmarkStart w:id="10" w:name="O_1240473"/>
      <w:bookmarkEnd w:id="10"/>
      <w:r w:rsidRPr="00860491">
        <w:t>Links</w:t>
      </w:r>
    </w:p>
    <w:p w:rsidR="00000000" w:rsidRPr="00860491" w:rsidP="0095538C">
      <w:pPr>
        <w:pStyle w:val="BodyText"/>
      </w:pPr>
      <w:r w:rsidRPr="0086049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02DAB">
        <w:rPr>
          <w:rStyle w:val="Hyperlink"/>
        </w:rPr>
        <w:t>https://vetnet.gov.au/Pages/TrainingDocs.aspx?q=df441c6e-213d-43e3-874c-0b3f7036d851</w:t>
      </w:r>
      <w:r>
        <w:fldChar w:fldCharType="end"/>
      </w:r>
    </w:p>
    <w:p w:rsidR="00000000" w:rsidRPr="00860491" w:rsidP="00860491"/>
    <w:sectPr w:rsidSect="008604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4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491" w:rsidRPr="0095538C" w:rsidP="009553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4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38C" w:rsidP="008604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538C" w:rsidP="0086049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5538C" w:rsidP="008604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4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3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0491" w:rsidRPr="0095538C" w:rsidP="009553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4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38C" w:rsidRPr="002D2AF8" w:rsidP="00860491">
    <w:pPr>
      <w:pStyle w:val="Header"/>
      <w:framePr w:wrap="around"/>
    </w:pPr>
    <w:r>
      <w:fldChar w:fldCharType="begin"/>
    </w:r>
    <w:r>
      <w:instrText xml:space="preserve"> TITLE   \* MERGEFORMAT </w:instrText>
    </w:r>
    <w:r>
      <w:fldChar w:fldCharType="separate"/>
    </w:r>
    <w:r>
      <w:t>TLIE4030 Prepare rail safety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95538C" w:rsidP="008604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4AF6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645B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4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0491"/>
    <w:pPr>
      <w:spacing w:before="360" w:after="60"/>
      <w:outlineLvl w:val="0"/>
    </w:pPr>
    <w:rPr>
      <w:sz w:val="32"/>
    </w:rPr>
  </w:style>
  <w:style w:type="paragraph" w:styleId="Heading2">
    <w:name w:val="heading 2"/>
    <w:basedOn w:val="HeadingBase"/>
    <w:next w:val="BodyText"/>
    <w:link w:val="Heading2Char"/>
    <w:qFormat/>
    <w:rsid w:val="00860491"/>
    <w:pPr>
      <w:keepLines/>
      <w:spacing w:before="240" w:after="120"/>
      <w:outlineLvl w:val="1"/>
    </w:pPr>
    <w:rPr>
      <w:sz w:val="28"/>
      <w:szCs w:val="40"/>
    </w:rPr>
  </w:style>
  <w:style w:type="paragraph" w:styleId="Heading3">
    <w:name w:val="heading 3"/>
    <w:basedOn w:val="HeadingBase"/>
    <w:next w:val="BodyText"/>
    <w:link w:val="Heading3Char"/>
    <w:qFormat/>
    <w:rsid w:val="00860491"/>
    <w:pPr>
      <w:spacing w:before="180" w:after="120"/>
      <w:outlineLvl w:val="2"/>
    </w:pPr>
    <w:rPr>
      <w:spacing w:val="-10"/>
      <w:kern w:val="32"/>
    </w:rPr>
  </w:style>
  <w:style w:type="paragraph" w:styleId="Heading4">
    <w:name w:val="heading 4"/>
    <w:basedOn w:val="HeadingBase"/>
    <w:next w:val="BodyText"/>
    <w:link w:val="Heading4Char"/>
    <w:qFormat/>
    <w:rsid w:val="00860491"/>
    <w:pPr>
      <w:spacing w:before="160" w:after="120"/>
      <w:outlineLvl w:val="3"/>
    </w:pPr>
    <w:rPr>
      <w:sz w:val="22"/>
    </w:rPr>
  </w:style>
  <w:style w:type="paragraph" w:styleId="Heading5">
    <w:name w:val="heading 5"/>
    <w:basedOn w:val="HeadingBase"/>
    <w:next w:val="Normal"/>
    <w:link w:val="Heading5Char"/>
    <w:qFormat/>
    <w:rsid w:val="00860491"/>
    <w:pPr>
      <w:spacing w:before="80"/>
      <w:outlineLvl w:val="4"/>
    </w:pPr>
    <w:rPr>
      <w:color w:val="918585"/>
      <w:sz w:val="20"/>
    </w:rPr>
  </w:style>
  <w:style w:type="paragraph" w:styleId="Heading6">
    <w:name w:val="heading 6"/>
    <w:basedOn w:val="HeadingBase"/>
    <w:next w:val="Normal"/>
    <w:link w:val="Heading6Char"/>
    <w:qFormat/>
    <w:rsid w:val="00860491"/>
    <w:pPr>
      <w:spacing w:before="60"/>
      <w:outlineLvl w:val="5"/>
    </w:pPr>
    <w:rPr>
      <w:color w:val="918585"/>
      <w:sz w:val="20"/>
    </w:rPr>
  </w:style>
  <w:style w:type="paragraph" w:styleId="Heading7">
    <w:name w:val="heading 7"/>
    <w:basedOn w:val="Normal"/>
    <w:next w:val="Normal"/>
    <w:link w:val="Heading7Char"/>
    <w:qFormat/>
    <w:rsid w:val="00860491"/>
    <w:pPr>
      <w:ind w:left="720"/>
      <w:outlineLvl w:val="6"/>
    </w:pPr>
    <w:rPr>
      <w:i/>
    </w:rPr>
  </w:style>
  <w:style w:type="paragraph" w:styleId="Heading8">
    <w:name w:val="heading 8"/>
    <w:basedOn w:val="Normal"/>
    <w:next w:val="Normal"/>
    <w:link w:val="Heading8Char"/>
    <w:qFormat/>
    <w:rsid w:val="00860491"/>
    <w:pPr>
      <w:ind w:left="720"/>
      <w:outlineLvl w:val="7"/>
    </w:pPr>
    <w:rPr>
      <w:i/>
    </w:rPr>
  </w:style>
  <w:style w:type="paragraph" w:styleId="Heading9">
    <w:name w:val="heading 9"/>
    <w:basedOn w:val="Normal"/>
    <w:next w:val="Normal"/>
    <w:link w:val="Heading9Char"/>
    <w:qFormat/>
    <w:rsid w:val="00860491"/>
    <w:pPr>
      <w:ind w:left="720"/>
      <w:outlineLvl w:val="8"/>
    </w:pPr>
    <w:rPr>
      <w:i/>
    </w:rPr>
  </w:style>
  <w:style w:type="character" w:default="1" w:styleId="DefaultParagraphFont">
    <w:name w:val="Default Paragraph Font"/>
    <w:uiPriority w:val="1"/>
    <w:unhideWhenUsed/>
    <w:rsid w:val="008604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0491"/>
  </w:style>
  <w:style w:type="character" w:customStyle="1" w:styleId="Heading1Char">
    <w:name w:val="Heading 1 Char"/>
    <w:basedOn w:val="DefaultParagraphFont"/>
    <w:link w:val="Heading1"/>
    <w:rsid w:val="00860491"/>
    <w:rPr>
      <w:rFonts w:ascii="Times New Roman" w:eastAsia="Times New Roman" w:hAnsi="Times New Roman" w:cs="Times New Roman"/>
      <w:b/>
      <w:sz w:val="32"/>
      <w:szCs w:val="20"/>
      <w:lang w:eastAsia="en-US"/>
    </w:rPr>
  </w:style>
  <w:style w:type="paragraph" w:styleId="BodyText">
    <w:name w:val="Body Text"/>
    <w:basedOn w:val="Normal"/>
    <w:link w:val="BodyTextChar"/>
    <w:rsid w:val="008604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0491"/>
    <w:rPr>
      <w:rFonts w:ascii="Times New Roman" w:eastAsia="Times New Roman" w:hAnsi="Times New Roman" w:cs="Times New Roman"/>
      <w:sz w:val="24"/>
      <w:lang w:eastAsia="en-US"/>
    </w:rPr>
  </w:style>
  <w:style w:type="paragraph" w:styleId="ListBullet">
    <w:name w:val="List Bullet"/>
    <w:basedOn w:val="List"/>
    <w:rsid w:val="00860491"/>
    <w:pPr>
      <w:numPr>
        <w:numId w:val="11"/>
      </w:numPr>
      <w:tabs>
        <w:tab w:val="clear" w:pos="340"/>
      </w:tabs>
      <w:spacing w:before="40" w:after="40"/>
    </w:pPr>
  </w:style>
  <w:style w:type="character" w:customStyle="1" w:styleId="SpecialBold">
    <w:name w:val="Special Bold"/>
    <w:basedOn w:val="DefaultParagraphFont"/>
    <w:rsid w:val="00860491"/>
    <w:rPr>
      <w:b/>
      <w:spacing w:val="0"/>
    </w:rPr>
  </w:style>
  <w:style w:type="paragraph" w:customStyle="1" w:styleId="SuperHeading">
    <w:name w:val="SuperHeading"/>
    <w:basedOn w:val="Normal"/>
    <w:rsid w:val="00860491"/>
    <w:pPr>
      <w:spacing w:before="240" w:after="120"/>
      <w:outlineLvl w:val="0"/>
    </w:pPr>
    <w:rPr>
      <w:rFonts w:ascii="Times New Roman" w:hAnsi="Times New Roman"/>
      <w:b/>
      <w:sz w:val="32"/>
    </w:rPr>
  </w:style>
  <w:style w:type="paragraph" w:customStyle="1" w:styleId="AllowPageBreak">
    <w:name w:val="AllowPageBreak"/>
    <w:rsid w:val="008604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604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04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04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04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04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04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04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0491"/>
    <w:rPr>
      <w:rFonts w:ascii="Courier New" w:eastAsia="Times New Roman" w:hAnsi="Courier New" w:cs="Times New Roman"/>
      <w:i/>
      <w:szCs w:val="20"/>
      <w:lang w:eastAsia="en-US"/>
    </w:rPr>
  </w:style>
  <w:style w:type="paragraph" w:customStyle="1" w:styleId="HeadingBase">
    <w:name w:val="Heading Base"/>
    <w:rsid w:val="008604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0491"/>
    <w:pPr>
      <w:tabs>
        <w:tab w:val="right" w:leader="dot" w:pos="9072"/>
      </w:tabs>
      <w:ind w:left="567"/>
    </w:pPr>
    <w:rPr>
      <w:szCs w:val="22"/>
    </w:rPr>
  </w:style>
  <w:style w:type="paragraph" w:customStyle="1" w:styleId="TOCBase">
    <w:name w:val="TOC Base"/>
    <w:rsid w:val="008604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0491"/>
    <w:pPr>
      <w:tabs>
        <w:tab w:val="right" w:leader="dot" w:pos="9072"/>
      </w:tabs>
      <w:spacing w:before="40" w:after="40"/>
      <w:ind w:left="284"/>
    </w:pPr>
    <w:rPr>
      <w:rFonts w:ascii="Times New Roman" w:hAnsi="Times New Roman"/>
    </w:rPr>
  </w:style>
  <w:style w:type="paragraph" w:styleId="TOC1">
    <w:name w:val="toc 1"/>
    <w:basedOn w:val="TOCBase"/>
    <w:next w:val="Normal"/>
    <w:rsid w:val="008604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04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0491"/>
    <w:rPr>
      <w:rFonts w:ascii="Times New Roman" w:eastAsia="Times New Roman" w:hAnsi="Times New Roman" w:cs="Times New Roman"/>
      <w:sz w:val="16"/>
      <w:lang w:eastAsia="en-US"/>
    </w:rPr>
  </w:style>
  <w:style w:type="paragraph" w:styleId="Title">
    <w:name w:val="Title"/>
    <w:basedOn w:val="HeadingBase"/>
    <w:link w:val="TitleChar"/>
    <w:qFormat/>
    <w:rsid w:val="00860491"/>
    <w:pPr>
      <w:spacing w:before="5040"/>
      <w:jc w:val="center"/>
    </w:pPr>
    <w:rPr>
      <w:sz w:val="48"/>
      <w:szCs w:val="72"/>
      <w:lang w:val="en-US"/>
    </w:rPr>
  </w:style>
  <w:style w:type="character" w:customStyle="1" w:styleId="TitleChar">
    <w:name w:val="Title Char"/>
    <w:basedOn w:val="DefaultParagraphFont"/>
    <w:link w:val="Title"/>
    <w:rsid w:val="008604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0491"/>
    <w:pPr>
      <w:tabs>
        <w:tab w:val="left" w:pos="3600"/>
        <w:tab w:val="left" w:pos="3958"/>
      </w:tabs>
    </w:pPr>
  </w:style>
  <w:style w:type="paragraph" w:styleId="List">
    <w:name w:val="List"/>
    <w:basedOn w:val="BodyText"/>
    <w:next w:val="BodyText"/>
    <w:rsid w:val="00860491"/>
    <w:pPr>
      <w:tabs>
        <w:tab w:val="left" w:pos="340"/>
      </w:tabs>
      <w:spacing w:before="60" w:after="60"/>
      <w:ind w:left="340" w:hanging="340"/>
    </w:pPr>
  </w:style>
  <w:style w:type="paragraph" w:customStyle="1" w:styleId="Note">
    <w:name w:val="Note"/>
    <w:basedOn w:val="BodyText"/>
    <w:rsid w:val="008604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0491"/>
    <w:pPr>
      <w:framePr w:wrap="auto" w:hAnchor="text" w:y="6049"/>
    </w:pPr>
    <w:rPr>
      <w:color w:val="000000"/>
      <w:sz w:val="40"/>
    </w:rPr>
  </w:style>
  <w:style w:type="paragraph" w:customStyle="1" w:styleId="TOCTitle">
    <w:name w:val="TOCTitle"/>
    <w:basedOn w:val="Heading1"/>
    <w:rsid w:val="00860491"/>
    <w:pPr>
      <w:spacing w:after="240"/>
      <w:jc w:val="center"/>
      <w:outlineLvl w:val="9"/>
    </w:pPr>
    <w:rPr>
      <w:caps/>
    </w:rPr>
  </w:style>
  <w:style w:type="paragraph" w:customStyle="1" w:styleId="Version">
    <w:name w:val="Version"/>
    <w:rsid w:val="008604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0491"/>
    <w:pPr>
      <w:numPr>
        <w:numId w:val="12"/>
      </w:numPr>
      <w:tabs>
        <w:tab w:val="clear" w:pos="680"/>
      </w:tabs>
    </w:pPr>
  </w:style>
  <w:style w:type="paragraph" w:styleId="Index1">
    <w:name w:val="index 1"/>
    <w:basedOn w:val="Normal"/>
    <w:next w:val="Normal"/>
    <w:semiHidden/>
    <w:rsid w:val="00860491"/>
    <w:pPr>
      <w:keepNext w:val="0"/>
      <w:tabs>
        <w:tab w:val="right" w:pos="4176"/>
      </w:tabs>
      <w:ind w:left="198" w:hanging="198"/>
    </w:pPr>
    <w:rPr>
      <w:rFonts w:ascii="Garamond" w:hAnsi="Garamond"/>
    </w:rPr>
  </w:style>
  <w:style w:type="paragraph" w:styleId="IndexHeading">
    <w:name w:val="index heading"/>
    <w:basedOn w:val="Normal"/>
    <w:next w:val="Index1"/>
    <w:semiHidden/>
    <w:rsid w:val="00860491"/>
    <w:pPr>
      <w:spacing w:before="120" w:after="120"/>
    </w:pPr>
    <w:rPr>
      <w:rFonts w:ascii="Arial" w:hAnsi="Arial"/>
      <w:b/>
      <w:color w:val="918585"/>
      <w:sz w:val="24"/>
    </w:rPr>
  </w:style>
  <w:style w:type="paragraph" w:styleId="Header">
    <w:name w:val="header"/>
    <w:basedOn w:val="Normal"/>
    <w:link w:val="HeaderChar"/>
    <w:rsid w:val="008604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0491"/>
    <w:rPr>
      <w:rFonts w:ascii="Times New Roman" w:eastAsia="Times New Roman" w:hAnsi="Times New Roman" w:cs="Times New Roman"/>
      <w:sz w:val="16"/>
      <w:szCs w:val="20"/>
      <w:lang w:val="en-GB" w:eastAsia="en-US"/>
    </w:rPr>
  </w:style>
  <w:style w:type="paragraph" w:customStyle="1" w:styleId="Chapter">
    <w:name w:val="Chapter"/>
    <w:basedOn w:val="Normal"/>
    <w:rsid w:val="00860491"/>
    <w:pPr>
      <w:spacing w:before="240"/>
    </w:pPr>
    <w:rPr>
      <w:rFonts w:ascii="Times New Roman" w:hAnsi="Times New Roman"/>
      <w:smallCaps/>
      <w:spacing w:val="80"/>
      <w:sz w:val="28"/>
    </w:rPr>
  </w:style>
  <w:style w:type="paragraph" w:customStyle="1" w:styleId="InChapter">
    <w:name w:val="InChapter"/>
    <w:basedOn w:val="Heading3"/>
    <w:rsid w:val="00860491"/>
    <w:pPr>
      <w:spacing w:after="240"/>
      <w:outlineLvl w:val="9"/>
    </w:pPr>
    <w:rPr>
      <w:noProof/>
    </w:rPr>
  </w:style>
  <w:style w:type="paragraph" w:styleId="Index2">
    <w:name w:val="index 2"/>
    <w:basedOn w:val="Normal"/>
    <w:next w:val="Normal"/>
    <w:semiHidden/>
    <w:rsid w:val="00860491"/>
    <w:pPr>
      <w:tabs>
        <w:tab w:val="right" w:pos="4176"/>
      </w:tabs>
      <w:ind w:left="568" w:hanging="284"/>
    </w:pPr>
    <w:rPr>
      <w:rFonts w:ascii="Garamond" w:hAnsi="Garamond"/>
    </w:rPr>
  </w:style>
  <w:style w:type="paragraph" w:customStyle="1" w:styleId="Byline">
    <w:name w:val="Byline"/>
    <w:rsid w:val="008604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0491"/>
    <w:pPr>
      <w:tabs>
        <w:tab w:val="clear" w:pos="3600"/>
        <w:tab w:val="clear" w:pos="3958"/>
      </w:tabs>
      <w:jc w:val="right"/>
    </w:pPr>
  </w:style>
  <w:style w:type="character" w:styleId="Emphasis">
    <w:name w:val="Emphasis"/>
    <w:basedOn w:val="DefaultParagraphFont"/>
    <w:qFormat/>
    <w:rsid w:val="00860491"/>
    <w:rPr>
      <w:i/>
    </w:rPr>
  </w:style>
  <w:style w:type="paragraph" w:styleId="Caption">
    <w:name w:val="caption"/>
    <w:basedOn w:val="BodyText"/>
    <w:next w:val="Normal"/>
    <w:qFormat/>
    <w:rsid w:val="00860491"/>
    <w:pPr>
      <w:framePr w:w="2268" w:hSpace="181" w:vSpace="181" w:wrap="around" w:vAnchor="text" w:hAnchor="page" w:x="1135" w:y="285" w:anchorLock="1"/>
    </w:pPr>
    <w:rPr>
      <w:i/>
    </w:rPr>
  </w:style>
  <w:style w:type="paragraph" w:customStyle="1" w:styleId="MiniTOCTitle">
    <w:name w:val="MiniTOCTitle"/>
    <w:basedOn w:val="Heading4"/>
    <w:rsid w:val="00860491"/>
    <w:pPr>
      <w:spacing w:before="240"/>
      <w:outlineLvl w:val="9"/>
    </w:pPr>
    <w:rPr>
      <w:noProof/>
      <w:sz w:val="24"/>
    </w:rPr>
  </w:style>
  <w:style w:type="paragraph" w:customStyle="1" w:styleId="MiniTOCItem">
    <w:name w:val="MiniTOCItem"/>
    <w:basedOn w:val="ListBullet"/>
    <w:rsid w:val="00860491"/>
    <w:pPr>
      <w:numPr>
        <w:numId w:val="0"/>
      </w:numPr>
      <w:tabs>
        <w:tab w:val="right" w:leader="dot" w:pos="6521"/>
      </w:tabs>
      <w:spacing w:before="0" w:after="0"/>
    </w:pPr>
  </w:style>
  <w:style w:type="paragraph" w:customStyle="1" w:styleId="TOFTitle">
    <w:name w:val="TOFTitle"/>
    <w:basedOn w:val="TOCTitle"/>
    <w:rsid w:val="00860491"/>
  </w:style>
  <w:style w:type="paragraph" w:styleId="TableofFigures">
    <w:name w:val="table of figures"/>
    <w:basedOn w:val="Normal"/>
    <w:next w:val="Normal"/>
    <w:semiHidden/>
    <w:rsid w:val="00860491"/>
    <w:pPr>
      <w:tabs>
        <w:tab w:val="right" w:leader="dot" w:pos="9072"/>
      </w:tabs>
      <w:ind w:left="970" w:hanging="403"/>
    </w:pPr>
    <w:rPr>
      <w:rFonts w:ascii="Times New Roman" w:hAnsi="Times New Roman"/>
      <w:b/>
    </w:rPr>
  </w:style>
  <w:style w:type="paragraph" w:styleId="ListNumber">
    <w:name w:val="List Number"/>
    <w:basedOn w:val="List"/>
    <w:rsid w:val="00860491"/>
    <w:pPr>
      <w:numPr>
        <w:numId w:val="14"/>
      </w:numPr>
      <w:tabs>
        <w:tab w:val="clear" w:pos="340"/>
      </w:tabs>
    </w:pPr>
  </w:style>
  <w:style w:type="character" w:customStyle="1" w:styleId="WingdingSymbols">
    <w:name w:val="Wingding Symbols"/>
    <w:rsid w:val="00860491"/>
    <w:rPr>
      <w:rFonts w:ascii="Wingdings" w:hAnsi="Wingdings"/>
    </w:rPr>
  </w:style>
  <w:style w:type="paragraph" w:customStyle="1" w:styleId="TableHeading">
    <w:name w:val="Table Heading"/>
    <w:basedOn w:val="HeadingBase"/>
    <w:rsid w:val="00860491"/>
    <w:pPr>
      <w:keepLines/>
      <w:pBdr>
        <w:bottom w:val="single" w:sz="6" w:space="1" w:color="918585"/>
      </w:pBdr>
      <w:spacing w:before="240"/>
    </w:pPr>
  </w:style>
  <w:style w:type="character" w:customStyle="1" w:styleId="HotSpot">
    <w:name w:val="HotSpot"/>
    <w:rsid w:val="00860491"/>
    <w:rPr>
      <w:color w:val="0033CC"/>
      <w:u w:val="none"/>
    </w:rPr>
  </w:style>
  <w:style w:type="paragraph" w:customStyle="1" w:styleId="BodyTextRight">
    <w:name w:val="Body Text Right"/>
    <w:basedOn w:val="BodyText"/>
    <w:rsid w:val="00860491"/>
    <w:pPr>
      <w:spacing w:before="0" w:after="0"/>
      <w:jc w:val="right"/>
    </w:pPr>
  </w:style>
  <w:style w:type="paragraph" w:styleId="Index3">
    <w:name w:val="index 3"/>
    <w:basedOn w:val="ListNumber2"/>
    <w:next w:val="Normal"/>
    <w:semiHidden/>
    <w:rsid w:val="00860491"/>
    <w:pPr>
      <w:numPr>
        <w:numId w:val="0"/>
      </w:numPr>
      <w:tabs>
        <w:tab w:val="right" w:leader="dot" w:pos="4176"/>
      </w:tabs>
    </w:pPr>
  </w:style>
  <w:style w:type="paragraph" w:styleId="ListNumber2">
    <w:name w:val="List Number 2"/>
    <w:basedOn w:val="List2"/>
    <w:rsid w:val="00860491"/>
    <w:pPr>
      <w:numPr>
        <w:numId w:val="9"/>
      </w:numPr>
      <w:tabs>
        <w:tab w:val="clear" w:pos="1060"/>
      </w:tabs>
    </w:pPr>
  </w:style>
  <w:style w:type="paragraph" w:customStyle="1" w:styleId="MarginNote">
    <w:name w:val="Margin Note"/>
    <w:basedOn w:val="BodyText"/>
    <w:rsid w:val="008604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04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04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0491"/>
    <w:rPr>
      <w:sz w:val="32"/>
    </w:rPr>
  </w:style>
  <w:style w:type="paragraph" w:customStyle="1" w:styleId="HeadingProcedure">
    <w:name w:val="Heading Procedure"/>
    <w:basedOn w:val="HeadingBase"/>
    <w:next w:val="Normal"/>
    <w:rsid w:val="00860491"/>
    <w:pPr>
      <w:tabs>
        <w:tab w:val="left" w:pos="0"/>
      </w:tabs>
      <w:spacing w:before="120" w:after="60"/>
    </w:pPr>
    <w:rPr>
      <w:i/>
      <w:color w:val="918585"/>
      <w:sz w:val="22"/>
    </w:rPr>
  </w:style>
  <w:style w:type="paragraph" w:customStyle="1" w:styleId="TableBodyText">
    <w:name w:val="Table Body Text"/>
    <w:basedOn w:val="BodyText"/>
    <w:rsid w:val="00860491"/>
    <w:pPr>
      <w:spacing w:before="60" w:after="60"/>
    </w:pPr>
  </w:style>
  <w:style w:type="paragraph" w:styleId="ListContinue">
    <w:name w:val="List Continue"/>
    <w:basedOn w:val="List"/>
    <w:rsid w:val="00860491"/>
    <w:pPr>
      <w:ind w:firstLine="0"/>
    </w:pPr>
  </w:style>
  <w:style w:type="paragraph" w:customStyle="1" w:styleId="ListNote">
    <w:name w:val="List Note"/>
    <w:basedOn w:val="List"/>
    <w:rsid w:val="00860491"/>
    <w:pPr>
      <w:pBdr>
        <w:top w:val="single" w:sz="6" w:space="2" w:color="918585"/>
        <w:bottom w:val="single" w:sz="6" w:space="2" w:color="918585"/>
      </w:pBdr>
      <w:tabs>
        <w:tab w:val="left" w:pos="1021"/>
      </w:tabs>
      <w:ind w:firstLine="0"/>
    </w:pPr>
  </w:style>
  <w:style w:type="paragraph" w:customStyle="1" w:styleId="Warning">
    <w:name w:val="Warning"/>
    <w:basedOn w:val="BodyText"/>
    <w:rsid w:val="00860491"/>
    <w:pPr>
      <w:shd w:val="clear" w:color="auto" w:fill="D9D9D9"/>
      <w:tabs>
        <w:tab w:val="left" w:pos="992"/>
      </w:tabs>
      <w:ind w:left="119" w:right="119"/>
    </w:pPr>
    <w:rPr>
      <w:sz w:val="20"/>
    </w:rPr>
  </w:style>
  <w:style w:type="paragraph" w:customStyle="1" w:styleId="MarginIcons">
    <w:name w:val="Margin Icons"/>
    <w:basedOn w:val="BodyText"/>
    <w:rsid w:val="008604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0491"/>
    <w:rPr>
      <w:rFonts w:ascii="Courier New" w:hAnsi="Courier New"/>
    </w:rPr>
  </w:style>
  <w:style w:type="paragraph" w:customStyle="1" w:styleId="NoteBullet">
    <w:name w:val="Note Bullet"/>
    <w:basedOn w:val="Note"/>
    <w:rsid w:val="00860491"/>
    <w:pPr>
      <w:tabs>
        <w:tab w:val="clear" w:pos="680"/>
      </w:tabs>
      <w:spacing w:before="60" w:after="60"/>
    </w:pPr>
  </w:style>
  <w:style w:type="paragraph" w:customStyle="1" w:styleId="SubHeading2">
    <w:name w:val="SubHeading2"/>
    <w:basedOn w:val="HeadingBase"/>
    <w:rsid w:val="00860491"/>
    <w:pPr>
      <w:spacing w:before="240" w:after="60"/>
    </w:pPr>
    <w:rPr>
      <w:sz w:val="20"/>
    </w:rPr>
  </w:style>
  <w:style w:type="paragraph" w:customStyle="1" w:styleId="SubHeading1">
    <w:name w:val="SubHeading1"/>
    <w:basedOn w:val="HeadingBase"/>
    <w:rsid w:val="00860491"/>
    <w:pPr>
      <w:spacing w:before="240" w:after="60"/>
    </w:pPr>
    <w:rPr>
      <w:color w:val="918585"/>
      <w:sz w:val="22"/>
    </w:rPr>
  </w:style>
  <w:style w:type="paragraph" w:customStyle="1" w:styleId="SideHeading">
    <w:name w:val="Side Heading"/>
    <w:basedOn w:val="HeadingBase"/>
    <w:rsid w:val="008604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0491"/>
    <w:pPr>
      <w:numPr>
        <w:numId w:val="10"/>
      </w:numPr>
    </w:pPr>
  </w:style>
  <w:style w:type="paragraph" w:styleId="PlainText">
    <w:name w:val="Plain Text"/>
    <w:basedOn w:val="Normal"/>
    <w:link w:val="PlainTextChar"/>
    <w:rsid w:val="00860491"/>
    <w:rPr>
      <w:sz w:val="20"/>
    </w:rPr>
  </w:style>
  <w:style w:type="character" w:customStyle="1" w:styleId="PlainTextChar">
    <w:name w:val="Plain Text Char"/>
    <w:basedOn w:val="DefaultParagraphFont"/>
    <w:link w:val="PlainText"/>
    <w:rsid w:val="00860491"/>
    <w:rPr>
      <w:rFonts w:ascii="Courier New" w:eastAsia="Times New Roman" w:hAnsi="Courier New" w:cs="Times New Roman"/>
      <w:sz w:val="20"/>
      <w:szCs w:val="20"/>
      <w:lang w:eastAsia="en-US"/>
    </w:rPr>
  </w:style>
  <w:style w:type="character" w:customStyle="1" w:styleId="MenuOption">
    <w:name w:val="Menu Option"/>
    <w:basedOn w:val="DefaultParagraphFont"/>
    <w:rsid w:val="00860491"/>
    <w:rPr>
      <w:b/>
      <w:smallCaps/>
    </w:rPr>
  </w:style>
  <w:style w:type="paragraph" w:customStyle="1" w:styleId="TableListNumber">
    <w:name w:val="Table List Number"/>
    <w:basedOn w:val="ListNumber"/>
    <w:rsid w:val="00860491"/>
    <w:pPr>
      <w:numPr>
        <w:numId w:val="0"/>
      </w:numPr>
    </w:pPr>
  </w:style>
  <w:style w:type="paragraph" w:styleId="TOC4">
    <w:name w:val="toc 4"/>
    <w:basedOn w:val="TOCBase"/>
    <w:next w:val="Normal"/>
    <w:semiHidden/>
    <w:rsid w:val="00860491"/>
    <w:pPr>
      <w:tabs>
        <w:tab w:val="right" w:leader="dot" w:pos="9071"/>
      </w:tabs>
      <w:ind w:left="1701"/>
    </w:pPr>
  </w:style>
  <w:style w:type="paragraph" w:customStyle="1" w:styleId="ListAlpha">
    <w:name w:val="List Alpha"/>
    <w:basedOn w:val="List"/>
    <w:rsid w:val="00860491"/>
    <w:pPr>
      <w:numPr>
        <w:numId w:val="8"/>
      </w:numPr>
    </w:pPr>
  </w:style>
  <w:style w:type="paragraph" w:customStyle="1" w:styleId="ListAlpha2">
    <w:name w:val="List Alpha 2"/>
    <w:basedOn w:val="List2"/>
    <w:rsid w:val="00860491"/>
    <w:pPr>
      <w:numPr>
        <w:numId w:val="7"/>
      </w:numPr>
    </w:pPr>
  </w:style>
  <w:style w:type="paragraph" w:styleId="List2">
    <w:name w:val="List 2"/>
    <w:basedOn w:val="BodyText"/>
    <w:rsid w:val="00860491"/>
    <w:pPr>
      <w:tabs>
        <w:tab w:val="left" w:pos="680"/>
      </w:tabs>
      <w:spacing w:before="60" w:after="60"/>
      <w:ind w:left="680" w:hanging="340"/>
    </w:pPr>
  </w:style>
  <w:style w:type="paragraph" w:styleId="List3">
    <w:name w:val="List 3"/>
    <w:basedOn w:val="BodyText"/>
    <w:rsid w:val="00860491"/>
    <w:pPr>
      <w:tabs>
        <w:tab w:val="left" w:pos="1021"/>
      </w:tabs>
      <w:spacing w:before="60" w:after="60"/>
      <w:ind w:left="1020" w:hanging="340"/>
    </w:pPr>
  </w:style>
  <w:style w:type="paragraph" w:styleId="List4">
    <w:name w:val="List 4"/>
    <w:basedOn w:val="BodyText"/>
    <w:rsid w:val="00860491"/>
    <w:pPr>
      <w:tabs>
        <w:tab w:val="left" w:pos="1361"/>
      </w:tabs>
      <w:spacing w:before="60" w:after="60"/>
      <w:ind w:left="1361" w:hanging="340"/>
    </w:pPr>
  </w:style>
  <w:style w:type="paragraph" w:styleId="List5">
    <w:name w:val="List 5"/>
    <w:basedOn w:val="BodyText"/>
    <w:rsid w:val="00860491"/>
    <w:pPr>
      <w:tabs>
        <w:tab w:val="left" w:pos="1701"/>
      </w:tabs>
      <w:spacing w:before="60" w:after="60"/>
      <w:ind w:left="1701" w:hanging="340"/>
    </w:pPr>
  </w:style>
  <w:style w:type="paragraph" w:styleId="ListBullet3">
    <w:name w:val="List Bullet 3"/>
    <w:basedOn w:val="List3"/>
    <w:rsid w:val="00860491"/>
    <w:pPr>
      <w:numPr>
        <w:numId w:val="13"/>
      </w:numPr>
      <w:tabs>
        <w:tab w:val="clear" w:pos="1021"/>
      </w:tabs>
      <w:ind w:left="1037" w:hanging="357"/>
    </w:pPr>
  </w:style>
  <w:style w:type="paragraph" w:styleId="ListBullet4">
    <w:name w:val="List Bullet 4"/>
    <w:basedOn w:val="List4"/>
    <w:rsid w:val="00860491"/>
    <w:pPr>
      <w:numPr>
        <w:numId w:val="2"/>
      </w:numPr>
      <w:tabs>
        <w:tab w:val="clear" w:pos="1361"/>
      </w:tabs>
    </w:pPr>
  </w:style>
  <w:style w:type="paragraph" w:styleId="ListBullet5">
    <w:name w:val="List Bullet 5"/>
    <w:basedOn w:val="List5"/>
    <w:rsid w:val="00860491"/>
    <w:pPr>
      <w:numPr>
        <w:numId w:val="3"/>
      </w:numPr>
    </w:pPr>
  </w:style>
  <w:style w:type="paragraph" w:styleId="ListContinue2">
    <w:name w:val="List Continue 2"/>
    <w:basedOn w:val="List2"/>
    <w:rsid w:val="00860491"/>
    <w:pPr>
      <w:ind w:firstLine="0"/>
    </w:pPr>
  </w:style>
  <w:style w:type="paragraph" w:styleId="ListContinue3">
    <w:name w:val="List Continue 3"/>
    <w:basedOn w:val="List3"/>
    <w:rsid w:val="00860491"/>
    <w:pPr>
      <w:ind w:left="1021" w:firstLine="0"/>
    </w:pPr>
  </w:style>
  <w:style w:type="paragraph" w:styleId="ListContinue4">
    <w:name w:val="List Continue 4"/>
    <w:basedOn w:val="List4"/>
    <w:rsid w:val="00860491"/>
    <w:pPr>
      <w:ind w:firstLine="0"/>
    </w:pPr>
  </w:style>
  <w:style w:type="paragraph" w:styleId="ListContinue5">
    <w:name w:val="List Continue 5"/>
    <w:basedOn w:val="List5"/>
    <w:rsid w:val="00860491"/>
    <w:pPr>
      <w:ind w:firstLine="0"/>
    </w:pPr>
  </w:style>
  <w:style w:type="paragraph" w:styleId="ListNumber3">
    <w:name w:val="List Number 3"/>
    <w:basedOn w:val="List3"/>
    <w:rsid w:val="00860491"/>
    <w:pPr>
      <w:numPr>
        <w:numId w:val="4"/>
      </w:numPr>
    </w:pPr>
  </w:style>
  <w:style w:type="paragraph" w:styleId="ListNumber4">
    <w:name w:val="List Number 4"/>
    <w:basedOn w:val="List4"/>
    <w:rsid w:val="00860491"/>
    <w:pPr>
      <w:numPr>
        <w:numId w:val="5"/>
      </w:numPr>
    </w:pPr>
  </w:style>
  <w:style w:type="paragraph" w:styleId="ListNumber5">
    <w:name w:val="List Number 5"/>
    <w:basedOn w:val="List5"/>
    <w:rsid w:val="00860491"/>
    <w:pPr>
      <w:numPr>
        <w:numId w:val="6"/>
      </w:numPr>
    </w:pPr>
  </w:style>
  <w:style w:type="paragraph" w:styleId="BlockText">
    <w:name w:val="Block Text"/>
    <w:basedOn w:val="Normal"/>
    <w:rsid w:val="00860491"/>
    <w:pPr>
      <w:spacing w:after="120"/>
      <w:ind w:left="1440" w:right="1440"/>
    </w:pPr>
  </w:style>
  <w:style w:type="character" w:customStyle="1" w:styleId="Subscript">
    <w:name w:val="Subscript"/>
    <w:basedOn w:val="DefaultParagraphFont"/>
    <w:rsid w:val="00860491"/>
    <w:rPr>
      <w:sz w:val="16"/>
      <w:vertAlign w:val="subscript"/>
    </w:rPr>
  </w:style>
  <w:style w:type="character" w:customStyle="1" w:styleId="Superscript">
    <w:name w:val="Superscript"/>
    <w:basedOn w:val="DefaultParagraphFont"/>
    <w:rsid w:val="00860491"/>
    <w:rPr>
      <w:sz w:val="16"/>
      <w:vertAlign w:val="superscript"/>
    </w:rPr>
  </w:style>
  <w:style w:type="character" w:customStyle="1" w:styleId="Symbols">
    <w:name w:val="Symbols"/>
    <w:basedOn w:val="DefaultParagraphFont"/>
    <w:rsid w:val="00860491"/>
    <w:rPr>
      <w:rFonts w:ascii="Symbol" w:hAnsi="Symbol"/>
    </w:rPr>
  </w:style>
  <w:style w:type="character" w:customStyle="1" w:styleId="MenuOptions">
    <w:name w:val="Menu Options"/>
    <w:basedOn w:val="DefaultParagraphFont"/>
    <w:rsid w:val="00860491"/>
    <w:rPr>
      <w:rFonts w:ascii="Arial Narrow" w:hAnsi="Arial Narrow"/>
      <w:smallCaps/>
    </w:rPr>
  </w:style>
  <w:style w:type="character" w:customStyle="1" w:styleId="Buttons">
    <w:name w:val="Buttons"/>
    <w:basedOn w:val="DefaultParagraphFont"/>
    <w:rsid w:val="00860491"/>
    <w:rPr>
      <w:b/>
    </w:rPr>
  </w:style>
  <w:style w:type="character" w:customStyle="1" w:styleId="Underlined">
    <w:name w:val="Underlined"/>
    <w:basedOn w:val="DefaultParagraphFont"/>
    <w:rsid w:val="00860491"/>
    <w:rPr>
      <w:u w:val="single"/>
    </w:rPr>
  </w:style>
  <w:style w:type="paragraph" w:customStyle="1" w:styleId="TableBodyTextRight">
    <w:name w:val="Table Body Text Right"/>
    <w:basedOn w:val="TableBodyText"/>
    <w:rsid w:val="00860491"/>
    <w:pPr>
      <w:widowControl w:val="0"/>
      <w:autoSpaceDE w:val="0"/>
      <w:autoSpaceDN w:val="0"/>
      <w:adjustRightInd w:val="0"/>
      <w:jc w:val="right"/>
    </w:pPr>
    <w:rPr>
      <w:rFonts w:cs="Arial"/>
      <w:szCs w:val="18"/>
    </w:rPr>
  </w:style>
  <w:style w:type="paragraph" w:customStyle="1" w:styleId="CopyrightText">
    <w:name w:val="Copyright Text"/>
    <w:basedOn w:val="BodyText"/>
    <w:rsid w:val="00860491"/>
    <w:rPr>
      <w:sz w:val="18"/>
    </w:rPr>
  </w:style>
  <w:style w:type="paragraph" w:customStyle="1" w:styleId="BodySmallRight">
    <w:name w:val="Body Small Right"/>
    <w:basedOn w:val="BodyTextRight"/>
    <w:rsid w:val="00860491"/>
    <w:rPr>
      <w:sz w:val="18"/>
      <w:szCs w:val="18"/>
    </w:rPr>
  </w:style>
  <w:style w:type="paragraph" w:customStyle="1" w:styleId="MarginEdition">
    <w:name w:val="Margin Edition"/>
    <w:basedOn w:val="MarginNote"/>
    <w:rsid w:val="00860491"/>
    <w:pPr>
      <w:spacing w:before="0" w:after="0"/>
    </w:pPr>
    <w:rPr>
      <w:rFonts w:ascii="Times New Roman" w:hAnsi="Times New Roman"/>
      <w:color w:val="999999"/>
    </w:rPr>
  </w:style>
  <w:style w:type="paragraph" w:customStyle="1" w:styleId="Spacer">
    <w:name w:val="Spacer"/>
    <w:basedOn w:val="Normal"/>
    <w:rsid w:val="00860491"/>
    <w:rPr>
      <w:sz w:val="2"/>
      <w:szCs w:val="2"/>
    </w:rPr>
  </w:style>
  <w:style w:type="character" w:customStyle="1" w:styleId="Small">
    <w:name w:val="Small"/>
    <w:basedOn w:val="DefaultParagraphFont"/>
    <w:rsid w:val="00860491"/>
    <w:rPr>
      <w:sz w:val="16"/>
    </w:rPr>
  </w:style>
  <w:style w:type="paragraph" w:customStyle="1" w:styleId="WideTable">
    <w:name w:val="Wide Table"/>
    <w:basedOn w:val="Normal"/>
    <w:rsid w:val="00860491"/>
    <w:pPr>
      <w:ind w:left="-1418"/>
    </w:pPr>
    <w:rPr>
      <w:sz w:val="2"/>
      <w:szCs w:val="2"/>
    </w:rPr>
  </w:style>
  <w:style w:type="character" w:styleId="PageNumber">
    <w:name w:val="page number"/>
    <w:basedOn w:val="DefaultParagraphFont"/>
    <w:rsid w:val="00860491"/>
  </w:style>
  <w:style w:type="paragraph" w:styleId="Quote">
    <w:name w:val="Quote"/>
    <w:basedOn w:val="Heading1"/>
    <w:link w:val="QuoteChar"/>
    <w:qFormat/>
    <w:rsid w:val="00860491"/>
    <w:rPr>
      <w:b w:val="0"/>
      <w:sz w:val="72"/>
      <w:szCs w:val="72"/>
      <w:lang w:val="en-NZ"/>
    </w:rPr>
  </w:style>
  <w:style w:type="character" w:customStyle="1" w:styleId="QuoteChar">
    <w:name w:val="Quote Char"/>
    <w:basedOn w:val="DefaultParagraphFont"/>
    <w:link w:val="Quote"/>
    <w:rsid w:val="008604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0491"/>
    <w:pPr>
      <w:pageBreakBefore/>
    </w:pPr>
  </w:style>
  <w:style w:type="paragraph" w:customStyle="1" w:styleId="Border">
    <w:name w:val="Border"/>
    <w:basedOn w:val="Normal"/>
    <w:qFormat/>
    <w:rsid w:val="008604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0491"/>
    <w:rPr>
      <w:b/>
      <w:bCs/>
      <w:i/>
      <w:iCs/>
      <w:color w:val="auto"/>
    </w:rPr>
  </w:style>
  <w:style w:type="paragraph" w:styleId="IntenseQuote">
    <w:name w:val="Intense Quote"/>
    <w:basedOn w:val="Normal"/>
    <w:next w:val="Normal"/>
    <w:link w:val="IntenseQuoteChar"/>
    <w:uiPriority w:val="30"/>
    <w:qFormat/>
    <w:rsid w:val="008604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04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0491"/>
    <w:rPr>
      <w:smallCaps/>
      <w:color w:val="auto"/>
      <w:u w:val="single"/>
    </w:rPr>
  </w:style>
  <w:style w:type="character" w:styleId="IntenseReference">
    <w:name w:val="Intense Reference"/>
    <w:basedOn w:val="DefaultParagraphFont"/>
    <w:uiPriority w:val="32"/>
    <w:qFormat/>
    <w:rsid w:val="00860491"/>
    <w:rPr>
      <w:b/>
      <w:bCs/>
      <w:smallCaps/>
      <w:color w:val="auto"/>
      <w:spacing w:val="5"/>
      <w:u w:val="single"/>
    </w:rPr>
  </w:style>
  <w:style w:type="paragraph" w:customStyle="1" w:styleId="2ColumnHeading">
    <w:name w:val="2Column Heading"/>
    <w:basedOn w:val="BodyText"/>
    <w:qFormat/>
    <w:rsid w:val="00860491"/>
    <w:pPr>
      <w:spacing w:after="60"/>
      <w:ind w:left="-2268"/>
    </w:pPr>
    <w:rPr>
      <w:b/>
    </w:rPr>
  </w:style>
  <w:style w:type="paragraph" w:customStyle="1" w:styleId="Heading1TOC">
    <w:name w:val="Heading1 TOC"/>
    <w:basedOn w:val="Normal"/>
    <w:qFormat/>
    <w:rsid w:val="00860491"/>
    <w:pPr>
      <w:spacing w:before="240" w:after="120"/>
    </w:pPr>
    <w:rPr>
      <w:rFonts w:ascii="Times New Roman" w:hAnsi="Times New Roman"/>
      <w:b/>
      <w:sz w:val="32"/>
    </w:rPr>
  </w:style>
  <w:style w:type="paragraph" w:customStyle="1" w:styleId="Heading2TOC">
    <w:name w:val="Heading2 TOC"/>
    <w:basedOn w:val="Normal"/>
    <w:qFormat/>
    <w:rsid w:val="00860491"/>
    <w:pPr>
      <w:spacing w:before="240" w:after="60"/>
    </w:pPr>
    <w:rPr>
      <w:rFonts w:ascii="Times New Roman" w:hAnsi="Times New Roman"/>
      <w:b/>
      <w:sz w:val="28"/>
    </w:rPr>
  </w:style>
  <w:style w:type="character" w:customStyle="1" w:styleId="Underline">
    <w:name w:val="Underline"/>
    <w:basedOn w:val="DefaultParagraphFont"/>
    <w:qFormat/>
    <w:rsid w:val="00860491"/>
    <w:rPr>
      <w:u w:val="single"/>
    </w:rPr>
  </w:style>
  <w:style w:type="character" w:customStyle="1" w:styleId="BoldandItalics">
    <w:name w:val="Bold and Italics"/>
    <w:qFormat/>
    <w:rsid w:val="00860491"/>
    <w:rPr>
      <w:b/>
      <w:i/>
      <w:u w:val="none"/>
    </w:rPr>
  </w:style>
  <w:style w:type="paragraph" w:styleId="BalloonText">
    <w:name w:val="Balloon Text"/>
    <w:basedOn w:val="Normal"/>
    <w:link w:val="BalloonTextChar"/>
    <w:rsid w:val="00860491"/>
    <w:rPr>
      <w:rFonts w:ascii="Tahoma" w:hAnsi="Tahoma" w:cs="Tahoma"/>
      <w:sz w:val="16"/>
      <w:szCs w:val="16"/>
    </w:rPr>
  </w:style>
  <w:style w:type="character" w:customStyle="1" w:styleId="BalloonTextChar">
    <w:name w:val="Balloon Text Char"/>
    <w:basedOn w:val="DefaultParagraphFont"/>
    <w:link w:val="BalloonText"/>
    <w:rsid w:val="008604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04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04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0491"/>
    <w:rPr>
      <w:b/>
      <w:color w:val="660033"/>
      <w:spacing w:val="0"/>
    </w:rPr>
  </w:style>
  <w:style w:type="paragraph" w:customStyle="1" w:styleId="Nameditemlist">
    <w:name w:val="Named item list"/>
    <w:basedOn w:val="BodyText"/>
    <w:qFormat/>
    <w:rsid w:val="00860491"/>
    <w:pPr>
      <w:tabs>
        <w:tab w:val="left" w:pos="2835"/>
      </w:tabs>
      <w:ind w:left="2835" w:hanging="2835"/>
    </w:pPr>
  </w:style>
  <w:style w:type="paragraph" w:customStyle="1" w:styleId="BodyTextnopadding">
    <w:name w:val="Body Text no padding"/>
    <w:basedOn w:val="BodyText"/>
    <w:qFormat/>
    <w:rsid w:val="00860491"/>
    <w:pPr>
      <w:spacing w:before="0" w:after="0"/>
    </w:pPr>
  </w:style>
  <w:style w:type="paragraph" w:customStyle="1" w:styleId="BodyTextBold">
    <w:name w:val="Body Text Bold"/>
    <w:basedOn w:val="BodyText"/>
    <w:qFormat/>
    <w:rsid w:val="00860491"/>
    <w:rPr>
      <w:b/>
    </w:rPr>
  </w:style>
  <w:style w:type="character" w:styleId="Hyperlink">
    <w:name w:val="Hyperlink"/>
    <w:basedOn w:val="DefaultParagraphFont"/>
    <w:uiPriority w:val="99"/>
    <w:unhideWhenUsed/>
    <w:rsid w:val="009553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610</Words>
  <Characters>3835</Characters>
  <Application>Microsoft Office Word</Application>
  <DocSecurity>0</DocSecurity>
  <Lines>182</Lines>
  <Paragraphs>98</Paragraphs>
  <ScaleCrop>false</ScaleCrop>
  <Company>Author-it Software Corporation Ltd.</Company>
  <LinksUpToDate>false</LinksUpToDate>
  <CharactersWithSpaces>4347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TLIE4030 Prepare rail safety reports</dc:title>
  <dc:subject>Approved</dc:subject>
  <dc:creator>Industry Skills Australia</dc:creator>
  <cp:keywords>Release: 2</cp:keywords>
  <dc:description>Review Date: 12 April 2008</dc:description>
  <cp:lastModifiedBy>HSD_TPCMSd.prod</cp:lastModifiedBy>
  <cp:revision>3</cp:revision>
  <dcterms:created xsi:type="dcterms:W3CDTF">2024-07-12T07:24:00Z</dcterms:created>
  <dcterms:modified xsi:type="dcterms:W3CDTF">2024-07-12T07:24:00Z</dcterms:modified>
</cp:coreProperties>
</file>