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174" w:rsidP="00F831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TLIE3028 Complete a work diary in the road transport industry</w:t>
      </w:r>
      <w:r>
        <w:fldChar w:fldCharType="end"/>
      </w:r>
    </w:p>
    <w:p w:rsidR="00F83174" w:rsidP="00F83174">
      <w:pPr>
        <w:pStyle w:val="Version"/>
        <w:sectPr w:rsidSect="000D0C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0C47" w:rsidP="000D0C47">
      <w:pPr>
        <w:pStyle w:val="SuperHeading"/>
      </w:pPr>
      <w:r w:rsidRPr="000D0C47">
        <w:t>TLIE3028 Complete a work diary in the road transport industry</w:t>
      </w:r>
    </w:p>
    <w:p w:rsidR="00000000" w:rsidRPr="000D0C47" w:rsidP="000D0C47">
      <w:pPr>
        <w:pStyle w:val="Heading1"/>
      </w:pPr>
      <w:bookmarkStart w:id="1" w:name="O_1196190"/>
      <w:bookmarkEnd w:id="1"/>
      <w:r w:rsidRPr="000D0C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rPr>
                <w:rStyle w:val="SpecialBold"/>
              </w:rPr>
              <w:t>Release 2.</w:t>
            </w:r>
            <w:r w:rsidRPr="000D0C47">
              <w:t xml:space="preserve"> This is the second release of this unit of competency in the TLI Transport and Logistics Training Package.  </w:t>
            </w:r>
          </w:p>
          <w:p w:rsidR="00000000" w:rsidRPr="000D0C47" w:rsidP="000D0C47">
            <w:pPr>
              <w:pStyle w:val="ListBullet2"/>
            </w:pPr>
            <w:r w:rsidRPr="000D0C47">
              <w:t>Minor changes to unit Application</w:t>
            </w:r>
          </w:p>
          <w:p w:rsidR="00000000" w:rsidRPr="000D0C47" w:rsidP="000D0C47">
            <w:pPr>
              <w:pStyle w:val="ListBullet2"/>
            </w:pPr>
            <w:r w:rsidRPr="000D0C47">
              <w:t>Minor changes to Performance Criteria</w:t>
            </w:r>
          </w:p>
          <w:p w:rsidR="00000000" w:rsidRPr="000D0C47" w:rsidP="000D0C47">
            <w:pPr>
              <w:pStyle w:val="ListBullet2"/>
            </w:pPr>
            <w:r w:rsidRPr="000D0C47">
              <w:t>Minor changes to Performance Evidence</w:t>
            </w:r>
          </w:p>
          <w:p w:rsidR="00000000" w:rsidRPr="000D0C47" w:rsidP="000D0C47">
            <w:pPr>
              <w:pStyle w:val="ListBullet2"/>
            </w:pPr>
            <w:r w:rsidRPr="000D0C47">
              <w:t>Minor changes to Knowledge Evidence</w:t>
            </w:r>
          </w:p>
          <w:p w:rsidR="00000000" w:rsidP="000D0C47">
            <w:pPr>
              <w:pStyle w:val="ListBullet2"/>
              <w:rPr>
                <w:lang w:val="en-NZ"/>
              </w:rPr>
            </w:pPr>
            <w:r w:rsidRPr="000D0C47">
              <w:t>Minor changes to Assessment Conditions.</w:t>
            </w:r>
          </w:p>
        </w:tc>
      </w:tr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rPr>
                <w:rStyle w:val="SpecialBold"/>
              </w:rPr>
              <w:t>Release 1.</w:t>
            </w:r>
            <w:r w:rsidRPr="000D0C47">
              <w:t xml:space="preserve"> This is the first release of this unit of competency in the TLI Transport and Logistics Training Package.</w:t>
            </w:r>
          </w:p>
        </w:tc>
      </w:tr>
    </w:tbl>
    <w:p w:rsidR="00F83174" w:rsidP="000D0C47">
      <w:pPr>
        <w:pStyle w:val="NoPaddingFontSize1"/>
      </w:pPr>
    </w:p>
    <w:p w:rsidR="00F83174" w:rsidP="000D0C47">
      <w:pPr>
        <w:pStyle w:val="NoPaddingFontSize1"/>
      </w:pPr>
    </w:p>
    <w:p w:rsidR="00000000" w:rsidRPr="000D0C47" w:rsidP="000D0C47">
      <w:pPr>
        <w:pStyle w:val="Heading1"/>
      </w:pPr>
      <w:bookmarkStart w:id="2" w:name="O_1196189"/>
      <w:bookmarkEnd w:id="2"/>
      <w:r w:rsidRPr="000D0C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t>This unit involves the skills and knowledge required to complete a work diary in the road transport industry.</w:t>
            </w:r>
          </w:p>
          <w:p w:rsidR="00000000" w:rsidRPr="000D0C47" w:rsidP="000D0C47">
            <w:pPr>
              <w:pStyle w:val="BodyText"/>
            </w:pPr>
            <w:r w:rsidRPr="000D0C47">
              <w:t>It includes identifying legislative and regulatory requirements relating to work diary, compiling information and completing a work di</w:t>
            </w:r>
            <w:r w:rsidRPr="000D0C47">
              <w:t>ary in accordance with the National Heavy Vehicle Regulator (NHVR) and applicable state/territory heavy vehicle legislative requirements.</w:t>
            </w:r>
          </w:p>
          <w:p w:rsidR="00000000" w:rsidRPr="000D0C47" w:rsidP="000D0C47">
            <w:pPr>
              <w:pStyle w:val="BodyText"/>
            </w:pPr>
            <w:r w:rsidRPr="000D0C47">
              <w:t>A work diary is completed as an integral part of day-to-day work operations in the road transport industry.</w:t>
            </w:r>
          </w:p>
          <w:p w:rsidR="00000000" w:rsidRPr="000D0C47" w:rsidP="000D0C47">
            <w:pPr>
              <w:pStyle w:val="BodyText"/>
            </w:pPr>
            <w:r w:rsidRPr="000D0C47">
              <w:t>Work is pe</w:t>
            </w:r>
            <w:r w:rsidRPr="000D0C47">
              <w:t>rformed under minimum supervision within the road transport industry.</w:t>
            </w:r>
          </w:p>
          <w:p w:rsidR="00000000" w:rsidRPr="000D0C47" w:rsidP="000D0C47">
            <w:pPr>
              <w:pStyle w:val="BodyText"/>
            </w:pPr>
            <w:r w:rsidRPr="000D0C47">
              <w:t>No licensing, legislative or certification requirements apply to this unit at the time of publication.</w:t>
            </w:r>
          </w:p>
        </w:tc>
      </w:tr>
    </w:tbl>
    <w:p w:rsidR="00F83174" w:rsidP="000D0C47">
      <w:pPr>
        <w:pStyle w:val="NoPaddingFontSize1"/>
      </w:pPr>
    </w:p>
    <w:p w:rsidR="00F83174" w:rsidP="000D0C47">
      <w:pPr>
        <w:pStyle w:val="NoPaddingFontSize1"/>
      </w:pPr>
    </w:p>
    <w:p w:rsidR="00000000" w:rsidRPr="000D0C47" w:rsidP="000D0C47">
      <w:pPr>
        <w:pStyle w:val="Heading1"/>
      </w:pPr>
      <w:bookmarkStart w:id="3" w:name="O_1196188"/>
      <w:bookmarkEnd w:id="3"/>
      <w:r w:rsidRPr="000D0C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t>Not applicable.</w:t>
            </w:r>
          </w:p>
        </w:tc>
      </w:tr>
    </w:tbl>
    <w:p w:rsidR="00F83174" w:rsidP="000D0C47">
      <w:pPr>
        <w:pStyle w:val="NoPaddingFontSize1"/>
      </w:pPr>
    </w:p>
    <w:p w:rsidR="00F83174" w:rsidP="000D0C47">
      <w:pPr>
        <w:pStyle w:val="NoPaddingFontSize1"/>
      </w:pPr>
    </w:p>
    <w:p w:rsidR="00000000" w:rsidRPr="000D0C47" w:rsidP="000D0C47">
      <w:pPr>
        <w:pStyle w:val="Heading1"/>
      </w:pPr>
      <w:bookmarkStart w:id="4" w:name="O_1196187"/>
      <w:bookmarkEnd w:id="4"/>
      <w:r w:rsidRPr="000D0C47">
        <w:t>Com</w:t>
      </w:r>
      <w:r w:rsidRPr="000D0C47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t>E – Communication and Calculation.</w:t>
            </w:r>
          </w:p>
        </w:tc>
      </w:tr>
    </w:tbl>
    <w:p w:rsidR="00F83174" w:rsidP="000D0C47">
      <w:pPr>
        <w:pStyle w:val="NoPaddingFontSize1"/>
      </w:pPr>
    </w:p>
    <w:p w:rsidR="00F83174" w:rsidP="000D0C47">
      <w:pPr>
        <w:pStyle w:val="NoPaddingFontSize1"/>
      </w:pPr>
    </w:p>
    <w:p w:rsidR="00000000" w:rsidRPr="000D0C47" w:rsidP="000D0C47">
      <w:pPr>
        <w:pStyle w:val="Heading1"/>
      </w:pPr>
      <w:bookmarkStart w:id="5" w:name="O_1196186"/>
      <w:bookmarkEnd w:id="5"/>
      <w:r w:rsidRPr="000D0C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t>Not applicable.</w:t>
            </w:r>
          </w:p>
        </w:tc>
      </w:tr>
    </w:tbl>
    <w:p w:rsidR="00F83174" w:rsidP="000D0C47">
      <w:pPr>
        <w:pStyle w:val="NoPaddingFontSize1"/>
      </w:pPr>
    </w:p>
    <w:p w:rsidR="00F83174" w:rsidP="000D0C47">
      <w:pPr>
        <w:pStyle w:val="NoPaddingFontSize1"/>
      </w:pPr>
    </w:p>
    <w:p w:rsidR="00000000" w:rsidRPr="000D0C47" w:rsidP="000D0C47">
      <w:pPr>
        <w:pStyle w:val="Heading1"/>
      </w:pPr>
      <w:bookmarkStart w:id="6" w:name="O_1196185"/>
      <w:bookmarkEnd w:id="6"/>
      <w:r w:rsidRPr="000D0C4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0D0C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rPr>
                <w:rStyle w:val="SpecialBold"/>
              </w:rPr>
              <w:t>PERFORMANCE CRITERIA</w:t>
            </w:r>
          </w:p>
        </w:tc>
      </w:tr>
      <w:tr w:rsidTr="000D0C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t>Performance criteria describe the performance needed to demonstrate achievement of the element.</w:t>
            </w:r>
          </w:p>
        </w:tc>
      </w:tr>
      <w:tr w:rsidTr="000D0C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rPr>
                <w:rStyle w:val="SpecialBold"/>
              </w:rPr>
              <w:t>Identify legislative and regulatory requirements relating to work diary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t>Work diary regulations are identified as they relate to job function</w:t>
            </w:r>
          </w:p>
        </w:tc>
      </w:tr>
      <w:tr w:rsidTr="000D0C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t>Purp</w:t>
            </w:r>
            <w:r w:rsidRPr="000D0C47">
              <w:t>ose of work diary is determined as it relates to job role</w:t>
            </w:r>
          </w:p>
        </w:tc>
      </w:tr>
      <w:tr w:rsidTr="000D0C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t>Penalties relating to specific job function are identified</w:t>
            </w:r>
          </w:p>
        </w:tc>
      </w:tr>
      <w:tr w:rsidTr="000D0C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rPr>
                <w:rStyle w:val="SpecialBold"/>
              </w:rPr>
              <w:t>Compile information required for the diary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t xml:space="preserve">Type </w:t>
            </w:r>
            <w:r w:rsidRPr="000D0C47">
              <w:t xml:space="preserve">of information required to complete work diary is compiled in accordance with regulatory requirements, workplace policies and procedures </w:t>
            </w:r>
          </w:p>
        </w:tc>
      </w:tr>
      <w:tr w:rsidTr="000D0C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t>Factual information specific to job function is gathered</w:t>
            </w:r>
          </w:p>
        </w:tc>
      </w:tr>
      <w:tr w:rsidTr="000D0C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t xml:space="preserve">Information is gathered in a timely manner in accordance with regulatory requirements, workplace policies and procedures </w:t>
            </w:r>
          </w:p>
        </w:tc>
      </w:tr>
      <w:tr w:rsidTr="000D0C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rPr>
                <w:rStyle w:val="SpecialBold"/>
              </w:rPr>
              <w:t>Complete work diary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t xml:space="preserve">Information is entered into work diary accurately in accordance with regulatory requirements, workplace policies and procedures </w:t>
            </w:r>
          </w:p>
        </w:tc>
      </w:tr>
      <w:tr w:rsidTr="000D0C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t>Work diary is maintained and updated in accordance with regulatory requirements, workplace policies and procedures</w:t>
            </w:r>
          </w:p>
        </w:tc>
      </w:tr>
      <w:tr w:rsidTr="000D0C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t>Work diary is stored in a safe and accessible location for required duration</w:t>
            </w:r>
          </w:p>
        </w:tc>
      </w:tr>
    </w:tbl>
    <w:p w:rsidR="00F83174" w:rsidP="000D0C47">
      <w:pPr>
        <w:pStyle w:val="NoPaddingFontSize1"/>
      </w:pPr>
    </w:p>
    <w:p w:rsidR="00F83174" w:rsidP="000D0C47">
      <w:pPr>
        <w:pStyle w:val="NoPaddingFontSize1"/>
      </w:pPr>
    </w:p>
    <w:p w:rsidR="00000000" w:rsidRPr="000D0C47" w:rsidP="000D0C47">
      <w:pPr>
        <w:pStyle w:val="Heading1"/>
      </w:pPr>
      <w:bookmarkStart w:id="7" w:name="O_1196184"/>
      <w:bookmarkEnd w:id="7"/>
      <w:r w:rsidRPr="000D0C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t>Foundation skills essential to performance are explicit in the performance criteria of this unit of competency.</w:t>
            </w:r>
          </w:p>
        </w:tc>
      </w:tr>
    </w:tbl>
    <w:p w:rsidR="00F83174" w:rsidP="000D0C47">
      <w:pPr>
        <w:pStyle w:val="NoPaddingFontSize1"/>
      </w:pPr>
    </w:p>
    <w:p w:rsidR="00F83174" w:rsidP="000D0C47">
      <w:pPr>
        <w:pStyle w:val="NoPaddingFontSize1"/>
      </w:pPr>
    </w:p>
    <w:p w:rsidR="00000000" w:rsidRPr="000D0C47" w:rsidP="000D0C47">
      <w:pPr>
        <w:pStyle w:val="Heading1"/>
      </w:pPr>
      <w:bookmarkStart w:id="8" w:name="O_1196183"/>
      <w:bookmarkEnd w:id="8"/>
      <w:r w:rsidRPr="000D0C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t>Range is restricted to essential operating conditions and any other variables essential to the work environment.</w:t>
            </w:r>
          </w:p>
          <w:p w:rsidR="00000000" w:rsidRPr="000D0C47" w:rsidP="000D0C47">
            <w:pPr>
              <w:pStyle w:val="BodyText"/>
            </w:pPr>
            <w:r w:rsidRPr="000D0C47">
              <w:t>Non-essential conditions can be found in the TLI Transport and Logistics Training Package Companion Volume Implementation G</w:t>
            </w:r>
            <w:r w:rsidRPr="000D0C47">
              <w:t>uide.</w:t>
            </w:r>
          </w:p>
        </w:tc>
      </w:tr>
    </w:tbl>
    <w:p w:rsidR="00F83174" w:rsidP="000D0C47">
      <w:pPr>
        <w:pStyle w:val="NoPaddingFontSize1"/>
      </w:pPr>
    </w:p>
    <w:p w:rsidR="00F83174" w:rsidP="000D0C47">
      <w:pPr>
        <w:pStyle w:val="NoPaddingFontSize1"/>
      </w:pPr>
    </w:p>
    <w:p w:rsidR="00000000" w:rsidRPr="000D0C47" w:rsidP="000D0C47">
      <w:pPr>
        <w:pStyle w:val="Heading1"/>
      </w:pPr>
      <w:bookmarkStart w:id="9" w:name="O_1196182"/>
      <w:bookmarkEnd w:id="9"/>
      <w:r w:rsidRPr="000D0C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t>This unit replaces and is equivalent to TLIE3028A Complete a work diary in the road transport industry.</w:t>
            </w:r>
          </w:p>
        </w:tc>
      </w:tr>
    </w:tbl>
    <w:p w:rsidR="00F83174" w:rsidP="000D0C47">
      <w:pPr>
        <w:pStyle w:val="NoPaddingFontSize1"/>
      </w:pPr>
    </w:p>
    <w:p w:rsidR="00F83174" w:rsidP="000D0C47">
      <w:pPr>
        <w:pStyle w:val="NoPaddingFontSize1"/>
      </w:pPr>
    </w:p>
    <w:p w:rsidR="00000000" w:rsidRPr="000D0C47" w:rsidP="000D0C47">
      <w:pPr>
        <w:pStyle w:val="Heading1"/>
      </w:pPr>
      <w:bookmarkStart w:id="10" w:name="O_1196191"/>
      <w:bookmarkEnd w:id="10"/>
      <w:r w:rsidRPr="000D0C47">
        <w:t>Links</w:t>
      </w:r>
    </w:p>
    <w:p w:rsidR="00000000" w:rsidRPr="000D0C47" w:rsidP="00F83174">
      <w:pPr>
        <w:pStyle w:val="BodyText"/>
      </w:pPr>
      <w:r w:rsidRPr="000D0C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6396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D0C47" w:rsidP="00F83174">
      <w:pPr>
        <w:pStyle w:val="BodyText"/>
        <w:sectPr w:rsidSect="000D0C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0C47" w:rsidP="000D0C47">
      <w:pPr>
        <w:pStyle w:val="SuperHeading"/>
      </w:pPr>
      <w:r w:rsidRPr="000D0C47">
        <w:t>Assessment Requirements for TLIE3028 Complete a work diary in t</w:t>
      </w:r>
      <w:r w:rsidRPr="000D0C47">
        <w:t>he road transport industry</w:t>
      </w:r>
    </w:p>
    <w:p w:rsidR="00000000" w:rsidRPr="000D0C47" w:rsidP="000D0C47">
      <w:pPr>
        <w:pStyle w:val="Heading1"/>
      </w:pPr>
      <w:bookmarkStart w:id="11" w:name="O_1196180"/>
      <w:bookmarkEnd w:id="11"/>
      <w:r w:rsidRPr="000D0C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rPr>
                <w:rStyle w:val="SpecialBold"/>
              </w:rPr>
              <w:t>Release 2.</w:t>
            </w:r>
            <w:r w:rsidRPr="000D0C47">
              <w:t xml:space="preserve"> This is the second release of this unit of competency in the TLI Transport and Logistics Training Package.  </w:t>
            </w:r>
          </w:p>
          <w:p w:rsidR="00000000" w:rsidRPr="000D0C47" w:rsidP="000D0C47">
            <w:pPr>
              <w:pStyle w:val="ListBullet2"/>
            </w:pPr>
            <w:r w:rsidRPr="000D0C47">
              <w:t>Minor changes to unit Application</w:t>
            </w:r>
          </w:p>
          <w:p w:rsidR="00000000" w:rsidRPr="000D0C47" w:rsidP="000D0C47">
            <w:pPr>
              <w:pStyle w:val="ListBullet2"/>
            </w:pPr>
            <w:r w:rsidRPr="000D0C47">
              <w:t>Minor changes to Performance Criter</w:t>
            </w:r>
            <w:r w:rsidRPr="000D0C47">
              <w:t>ia</w:t>
            </w:r>
          </w:p>
          <w:p w:rsidR="00000000" w:rsidRPr="000D0C47" w:rsidP="000D0C47">
            <w:pPr>
              <w:pStyle w:val="ListBullet2"/>
            </w:pPr>
            <w:r w:rsidRPr="000D0C47">
              <w:t>Minor changes to Performance Evidence</w:t>
            </w:r>
          </w:p>
          <w:p w:rsidR="00000000" w:rsidRPr="000D0C47" w:rsidP="000D0C47">
            <w:pPr>
              <w:pStyle w:val="ListBullet2"/>
            </w:pPr>
            <w:r w:rsidRPr="000D0C47">
              <w:t>Minor changes to Knowledge Evidence</w:t>
            </w:r>
          </w:p>
          <w:p w:rsidR="00000000" w:rsidP="000D0C47">
            <w:pPr>
              <w:pStyle w:val="ListBullet2"/>
              <w:rPr>
                <w:lang w:val="en-NZ"/>
              </w:rPr>
            </w:pPr>
            <w:r w:rsidRPr="000D0C47">
              <w:t>Minor changes to Assessment Conditions.</w:t>
            </w:r>
          </w:p>
        </w:tc>
      </w:tr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rPr>
                <w:rStyle w:val="SpecialBold"/>
              </w:rPr>
              <w:t>Release 1.</w:t>
            </w:r>
            <w:r w:rsidRPr="000D0C47">
              <w:t xml:space="preserve"> This is the first release of this unit of competency in the TLI Transport and Logistics Training Package.</w:t>
            </w:r>
          </w:p>
        </w:tc>
      </w:tr>
    </w:tbl>
    <w:p w:rsidR="00F83174" w:rsidP="000D0C47">
      <w:pPr>
        <w:pStyle w:val="NoPaddingFontSize1"/>
      </w:pPr>
    </w:p>
    <w:p w:rsidR="00F83174" w:rsidP="000D0C47">
      <w:pPr>
        <w:pStyle w:val="NoPaddingFontSize1"/>
      </w:pPr>
    </w:p>
    <w:p w:rsidR="00000000" w:rsidRPr="000D0C47" w:rsidP="000D0C47">
      <w:pPr>
        <w:pStyle w:val="Heading1"/>
      </w:pPr>
      <w:bookmarkStart w:id="12" w:name="O_1196179"/>
      <w:bookmarkEnd w:id="12"/>
      <w:r w:rsidRPr="000D0C4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ListBullet"/>
            </w:pPr>
            <w:r w:rsidRPr="000D0C47">
              <w:t>applying knowledge of associated st</w:t>
            </w:r>
            <w:r w:rsidRPr="000D0C47">
              <w:t>ate and/or territory regulations completing a work diary</w:t>
            </w:r>
          </w:p>
          <w:p w:rsidR="00000000" w:rsidRPr="000D0C47" w:rsidP="000D0C47">
            <w:pPr>
              <w:pStyle w:val="ListBullet"/>
            </w:pPr>
            <w:r w:rsidRPr="000D0C47">
              <w:t>applying relevant workplace policies and procedures</w:t>
            </w:r>
          </w:p>
          <w:p w:rsidR="00000000" w:rsidRPr="000D0C47" w:rsidP="000D0C47">
            <w:pPr>
              <w:pStyle w:val="ListBullet"/>
            </w:pPr>
            <w:r w:rsidRPr="000D0C47">
              <w:t>completing all required sections of work diary</w:t>
            </w:r>
          </w:p>
          <w:p w:rsidR="00000000" w:rsidRPr="000D0C47" w:rsidP="000D0C47">
            <w:pPr>
              <w:pStyle w:val="ListBullet"/>
            </w:pPr>
            <w:r w:rsidRPr="000D0C47">
              <w:t>completing an accurate work diary to regulator regulations</w:t>
            </w:r>
          </w:p>
          <w:p w:rsidR="00000000" w:rsidRPr="000D0C47" w:rsidP="000D0C47">
            <w:pPr>
              <w:pStyle w:val="ListBullet"/>
            </w:pPr>
            <w:r w:rsidRPr="000D0C47">
              <w:t>reading, interpreting and organising information required for completing and processing work diaries.</w:t>
            </w:r>
          </w:p>
        </w:tc>
      </w:tr>
    </w:tbl>
    <w:p w:rsidR="00000000" w:rsidRPr="000D0C47" w:rsidP="000D0C47">
      <w:pPr>
        <w:pStyle w:val="NoPaddingFontSize1"/>
      </w:pPr>
    </w:p>
    <w:p w:rsidR="00000000" w:rsidRPr="000D0C47" w:rsidP="000D0C47">
      <w:pPr>
        <w:pStyle w:val="AllowPageBreak"/>
      </w:pPr>
    </w:p>
    <w:p w:rsidR="00000000" w:rsidRPr="000D0C47" w:rsidP="000D0C47">
      <w:pPr>
        <w:pStyle w:val="Heading1"/>
      </w:pPr>
      <w:bookmarkStart w:id="13" w:name="O_1196178"/>
      <w:bookmarkEnd w:id="13"/>
      <w:r w:rsidRPr="000D0C4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7">
            <w:pPr>
              <w:pStyle w:val="BodyText"/>
              <w:rPr>
                <w:lang w:val="en-NZ"/>
              </w:rPr>
            </w:pPr>
            <w:r w:rsidRPr="000D0C47">
              <w:t>Evidence required to demonstrate competence in this unit must be relevant to and satisfy all the requirements of t</w:t>
            </w:r>
            <w:r w:rsidRPr="000D0C47">
              <w:t>he elements and performance criteria and include knowledge of:</w:t>
            </w:r>
          </w:p>
        </w:tc>
      </w:tr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ListBullet"/>
            </w:pPr>
            <w:r w:rsidRPr="000D0C47">
              <w:t xml:space="preserve">implications for non-compliance with a work diary </w:t>
            </w:r>
          </w:p>
          <w:p w:rsidR="00000000" w:rsidRPr="000D0C47" w:rsidP="000D0C47">
            <w:pPr>
              <w:pStyle w:val="ListBullet"/>
            </w:pPr>
            <w:r w:rsidRPr="000D0C47">
              <w:t>protocols and procedures for processing work diaries using relevant workplace policies and procedures</w:t>
            </w:r>
          </w:p>
          <w:p w:rsidR="00000000" w:rsidRPr="000D0C47" w:rsidP="000D0C47">
            <w:pPr>
              <w:pStyle w:val="ListBullet"/>
            </w:pPr>
            <w:r w:rsidRPr="000D0C47">
              <w:t>purpose of work diaries</w:t>
            </w:r>
          </w:p>
          <w:p w:rsidR="00000000" w:rsidRPr="000D0C47" w:rsidP="000D0C47">
            <w:pPr>
              <w:pStyle w:val="ListBullet"/>
            </w:pPr>
            <w:r w:rsidRPr="000D0C47">
              <w:t>relevant work health and safety (WHS)/occupational health and safety (OHS) responsibilities</w:t>
            </w:r>
          </w:p>
          <w:p w:rsidR="00000000" w:rsidRPr="000D0C47" w:rsidP="000D0C47">
            <w:pPr>
              <w:pStyle w:val="ListBullet"/>
            </w:pPr>
            <w:r w:rsidRPr="000D0C47">
              <w:t>relevant workplace policies and procedures and duty of care requirements</w:t>
            </w:r>
          </w:p>
          <w:p w:rsidR="00000000" w:rsidRPr="000D0C47" w:rsidP="000D0C47">
            <w:pPr>
              <w:pStyle w:val="ListBullet"/>
            </w:pPr>
            <w:r w:rsidRPr="000D0C47">
              <w:t>requirements for work diaries</w:t>
            </w:r>
          </w:p>
          <w:p w:rsidR="00000000" w:rsidRPr="000D0C47" w:rsidP="000D0C47">
            <w:pPr>
              <w:pStyle w:val="ListBullet"/>
            </w:pPr>
            <w:r w:rsidRPr="000D0C47">
              <w:t>sources of information for completing work diaries</w:t>
            </w:r>
          </w:p>
          <w:p w:rsidR="00000000" w:rsidRPr="000D0C47" w:rsidP="000D0C47">
            <w:pPr>
              <w:pStyle w:val="ListBullet"/>
            </w:pPr>
            <w:r w:rsidRPr="000D0C47">
              <w:t>typical pr</w:t>
            </w:r>
            <w:r w:rsidRPr="000D0C47">
              <w:t>oblems completing work diaries, and appropriate actions and solutions.</w:t>
            </w:r>
          </w:p>
        </w:tc>
      </w:tr>
    </w:tbl>
    <w:p w:rsidR="00000000" w:rsidRPr="000D0C47" w:rsidP="000D0C47">
      <w:pPr>
        <w:pStyle w:val="NoPaddingFontSize1"/>
      </w:pPr>
    </w:p>
    <w:p w:rsidR="00000000" w:rsidRPr="000D0C47" w:rsidP="000D0C47">
      <w:pPr>
        <w:pStyle w:val="AllowPageBreak"/>
      </w:pPr>
    </w:p>
    <w:p w:rsidR="00000000" w:rsidRPr="000D0C47" w:rsidP="000D0C47">
      <w:pPr>
        <w:pStyle w:val="Heading1"/>
      </w:pPr>
      <w:bookmarkStart w:id="14" w:name="O_1196177"/>
      <w:bookmarkEnd w:id="14"/>
      <w:r w:rsidRPr="000D0C4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C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7" w:rsidP="000D0C47">
            <w:pPr>
              <w:pStyle w:val="BodyText"/>
            </w:pPr>
            <w:r w:rsidRPr="000D0C47">
              <w:t xml:space="preserve">Assessors must hold credentials specified within the Standards for Registered Training Organisations current at the time of assessment. </w:t>
            </w:r>
          </w:p>
          <w:p w:rsidR="00000000" w:rsidRPr="000D0C47" w:rsidP="000D0C47">
            <w:pPr>
              <w:pStyle w:val="BodyText"/>
            </w:pPr>
            <w:r w:rsidRPr="000D0C4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D0C47" w:rsidP="000D0C47">
            <w:pPr>
              <w:pStyle w:val="BodyText"/>
            </w:pPr>
            <w:r w:rsidRPr="000D0C47">
              <w:t>Assessment must occur in workplace operational</w:t>
            </w:r>
            <w:r w:rsidRPr="000D0C47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D0C47" w:rsidP="000D0C47">
            <w:pPr>
              <w:pStyle w:val="BodyText"/>
            </w:pPr>
            <w:r w:rsidRPr="000D0C47">
              <w:t>Assessment processes and techniques must be appropriate to the language, l</w:t>
            </w:r>
            <w:r w:rsidRPr="000D0C47">
              <w:t>iteracy and numeracy requirements of the work being performed and the needs of the candidate.</w:t>
            </w:r>
          </w:p>
          <w:p w:rsidR="00000000" w:rsidRPr="000D0C47" w:rsidP="000D0C47">
            <w:pPr>
              <w:pStyle w:val="BodyText"/>
            </w:pPr>
            <w:r w:rsidRPr="000D0C47">
              <w:t>Resources for assessment must include access to:</w:t>
            </w:r>
          </w:p>
          <w:p w:rsidR="00000000" w:rsidRPr="000D0C47" w:rsidP="000D0C47">
            <w:pPr>
              <w:pStyle w:val="ListBullet"/>
            </w:pPr>
            <w:r w:rsidRPr="000D0C47">
              <w:t>work diary consistent with current industry standards</w:t>
            </w:r>
          </w:p>
          <w:p w:rsidR="00000000" w:rsidRPr="000D0C47" w:rsidP="000D0C47">
            <w:pPr>
              <w:pStyle w:val="ListBullet"/>
            </w:pPr>
            <w:r w:rsidRPr="000D0C47">
              <w:t>relevant and appropriate materials, tools, equipment and p</w:t>
            </w:r>
            <w:r w:rsidRPr="000D0C47">
              <w:t>ersonal protective equipment (PPE) currently used in industry</w:t>
            </w:r>
          </w:p>
          <w:p w:rsidR="00000000" w:rsidRPr="000D0C47" w:rsidP="000D0C47">
            <w:pPr>
              <w:pStyle w:val="ListBullet"/>
            </w:pPr>
            <w:r w:rsidRPr="000D0C47">
              <w:t>applicable documentation, including legislation, regulations, codes of practice, workplace procedures and operation manuals.</w:t>
            </w:r>
          </w:p>
        </w:tc>
      </w:tr>
    </w:tbl>
    <w:p w:rsidR="00F83174" w:rsidP="000D0C47">
      <w:pPr>
        <w:pStyle w:val="NoPaddingFontSize1"/>
      </w:pPr>
    </w:p>
    <w:p w:rsidR="00F83174" w:rsidP="000D0C47">
      <w:pPr>
        <w:pStyle w:val="NoPaddingFontSize1"/>
      </w:pPr>
    </w:p>
    <w:p w:rsidR="00000000" w:rsidRPr="000D0C47" w:rsidP="000D0C47">
      <w:pPr>
        <w:pStyle w:val="Heading1"/>
      </w:pPr>
      <w:bookmarkStart w:id="15" w:name="O_1196192"/>
      <w:bookmarkEnd w:id="15"/>
      <w:r w:rsidRPr="000D0C47">
        <w:t>Links</w:t>
      </w:r>
    </w:p>
    <w:p w:rsidR="00000000" w:rsidRPr="000D0C47" w:rsidP="00F83174">
      <w:pPr>
        <w:pStyle w:val="BodyText"/>
      </w:pPr>
      <w:r w:rsidRPr="000D0C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6396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D0C47" w:rsidP="000D0C47"/>
    <w:sectPr w:rsidSect="000D0C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7" w:rsidRPr="00F83174" w:rsidP="00F831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74" w:rsidP="000D0C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3174" w:rsidP="000D0C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83174" w:rsidP="000D0C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7" w:rsidP="000D0C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3174">
      <w:t>Approved</w:t>
    </w:r>
    <w:r w:rsidR="00F831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31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3174">
      <w:rPr>
        <w:noProof/>
      </w:rPr>
      <w:t>4</w:t>
    </w:r>
    <w:r>
      <w:rPr>
        <w:noProof/>
      </w:rPr>
      <w:fldChar w:fldCharType="end"/>
    </w:r>
  </w:p>
  <w:p w:rsidR="000D0C47" w:rsidP="000D0C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31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3174">
      <w:t>Industry Skills Australia</w:t>
    </w:r>
    <w:r w:rsidR="00F83174">
      <w:fldChar w:fldCharType="end"/>
    </w:r>
  </w:p>
  <w:p w:rsidR="000D0C47" w:rsidP="000D0C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C47" w:rsidRPr="00F83174" w:rsidP="00F831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74" w:rsidRPr="002D2AF8" w:rsidP="000D0C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TLIE3028 Complete a work diary in the road transport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3174" w:rsidP="000D0C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7" w:rsidRPr="002D2AF8" w:rsidP="000D0C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3174">
      <w:t>TLIE3028 Complete a work diary in the road transport industry</w:t>
    </w:r>
    <w:r w:rsidR="00F831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3174">
      <w:rPr>
        <w:noProof/>
      </w:rPr>
      <w:t>2 March 2025</w:t>
    </w:r>
    <w:r>
      <w:fldChar w:fldCharType="end"/>
    </w:r>
  </w:p>
  <w:p w:rsidR="000D0C47" w:rsidP="000D0C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94BA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5E3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5E17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C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C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C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C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C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C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C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C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C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C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C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C47"/>
  </w:style>
  <w:style w:type="character" w:customStyle="1" w:styleId="Heading1Char">
    <w:name w:val="Heading 1 Char"/>
    <w:basedOn w:val="DefaultParagraphFont"/>
    <w:link w:val="Heading1"/>
    <w:rsid w:val="000D0C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C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C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C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0C47"/>
    <w:rPr>
      <w:b/>
      <w:spacing w:val="0"/>
    </w:rPr>
  </w:style>
  <w:style w:type="paragraph" w:styleId="ListBullet2">
    <w:name w:val="List Bullet 2"/>
    <w:basedOn w:val="List2"/>
    <w:rsid w:val="000D0C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0C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C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0C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C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C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C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C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C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C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C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C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C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C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C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C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C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C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C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C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C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C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0C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C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C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C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C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C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C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C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C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C47"/>
    <w:rPr>
      <w:i/>
    </w:rPr>
  </w:style>
  <w:style w:type="paragraph" w:styleId="Caption">
    <w:name w:val="caption"/>
    <w:basedOn w:val="BodyText"/>
    <w:next w:val="Normal"/>
    <w:qFormat/>
    <w:rsid w:val="000D0C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C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C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C47"/>
  </w:style>
  <w:style w:type="paragraph" w:styleId="TableofFigures">
    <w:name w:val="table of figures"/>
    <w:basedOn w:val="Normal"/>
    <w:next w:val="Normal"/>
    <w:semiHidden/>
    <w:rsid w:val="000D0C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C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0C47"/>
    <w:rPr>
      <w:rFonts w:ascii="Wingdings" w:hAnsi="Wingdings"/>
    </w:rPr>
  </w:style>
  <w:style w:type="paragraph" w:customStyle="1" w:styleId="TableHeading">
    <w:name w:val="Table Heading"/>
    <w:basedOn w:val="HeadingBase"/>
    <w:rsid w:val="000D0C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C47"/>
    <w:rPr>
      <w:color w:val="0033CC"/>
      <w:u w:val="none"/>
    </w:rPr>
  </w:style>
  <w:style w:type="paragraph" w:customStyle="1" w:styleId="BodyTextRight">
    <w:name w:val="Body Text Right"/>
    <w:basedOn w:val="BodyText"/>
    <w:rsid w:val="000D0C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C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C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C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C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C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C47"/>
    <w:rPr>
      <w:sz w:val="32"/>
    </w:rPr>
  </w:style>
  <w:style w:type="paragraph" w:customStyle="1" w:styleId="HeadingProcedure">
    <w:name w:val="Heading Procedure"/>
    <w:basedOn w:val="HeadingBase"/>
    <w:next w:val="Normal"/>
    <w:rsid w:val="000D0C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C47"/>
    <w:pPr>
      <w:spacing w:before="60" w:after="60"/>
    </w:pPr>
  </w:style>
  <w:style w:type="paragraph" w:styleId="ListContinue">
    <w:name w:val="List Continue"/>
    <w:basedOn w:val="List"/>
    <w:rsid w:val="000D0C47"/>
    <w:pPr>
      <w:ind w:firstLine="0"/>
    </w:pPr>
  </w:style>
  <w:style w:type="paragraph" w:customStyle="1" w:styleId="ListNote">
    <w:name w:val="List Note"/>
    <w:basedOn w:val="List"/>
    <w:rsid w:val="000D0C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C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C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C47"/>
    <w:rPr>
      <w:rFonts w:ascii="Courier New" w:hAnsi="Courier New"/>
    </w:rPr>
  </w:style>
  <w:style w:type="paragraph" w:customStyle="1" w:styleId="NoteBullet">
    <w:name w:val="Note Bullet"/>
    <w:basedOn w:val="Note"/>
    <w:rsid w:val="000D0C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C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C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C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C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0C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C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C47"/>
    <w:rPr>
      <w:b/>
      <w:smallCaps/>
    </w:rPr>
  </w:style>
  <w:style w:type="paragraph" w:customStyle="1" w:styleId="TableListNumber">
    <w:name w:val="Table List Number"/>
    <w:basedOn w:val="ListNumber"/>
    <w:rsid w:val="000D0C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C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C47"/>
    <w:pPr>
      <w:numPr>
        <w:numId w:val="9"/>
      </w:numPr>
    </w:pPr>
  </w:style>
  <w:style w:type="paragraph" w:customStyle="1" w:styleId="ListAlpha2">
    <w:name w:val="List Alpha 2"/>
    <w:basedOn w:val="List2"/>
    <w:rsid w:val="000D0C47"/>
    <w:pPr>
      <w:numPr>
        <w:numId w:val="8"/>
      </w:numPr>
    </w:pPr>
  </w:style>
  <w:style w:type="paragraph" w:styleId="List2">
    <w:name w:val="List 2"/>
    <w:basedOn w:val="BodyText"/>
    <w:rsid w:val="000D0C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C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C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C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C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C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0C47"/>
    <w:pPr>
      <w:numPr>
        <w:numId w:val="4"/>
      </w:numPr>
    </w:pPr>
  </w:style>
  <w:style w:type="paragraph" w:styleId="ListContinue2">
    <w:name w:val="List Continue 2"/>
    <w:basedOn w:val="List2"/>
    <w:rsid w:val="000D0C47"/>
    <w:pPr>
      <w:ind w:firstLine="0"/>
    </w:pPr>
  </w:style>
  <w:style w:type="paragraph" w:styleId="ListContinue3">
    <w:name w:val="List Continue 3"/>
    <w:basedOn w:val="List3"/>
    <w:rsid w:val="000D0C47"/>
    <w:pPr>
      <w:ind w:left="1021" w:firstLine="0"/>
    </w:pPr>
  </w:style>
  <w:style w:type="paragraph" w:styleId="ListContinue4">
    <w:name w:val="List Continue 4"/>
    <w:basedOn w:val="List4"/>
    <w:rsid w:val="000D0C47"/>
    <w:pPr>
      <w:ind w:firstLine="0"/>
    </w:pPr>
  </w:style>
  <w:style w:type="paragraph" w:styleId="ListContinue5">
    <w:name w:val="List Continue 5"/>
    <w:basedOn w:val="List5"/>
    <w:rsid w:val="000D0C47"/>
    <w:pPr>
      <w:ind w:firstLine="0"/>
    </w:pPr>
  </w:style>
  <w:style w:type="paragraph" w:styleId="ListNumber3">
    <w:name w:val="List Number 3"/>
    <w:basedOn w:val="List3"/>
    <w:rsid w:val="000D0C47"/>
    <w:pPr>
      <w:numPr>
        <w:numId w:val="5"/>
      </w:numPr>
    </w:pPr>
  </w:style>
  <w:style w:type="paragraph" w:styleId="ListNumber4">
    <w:name w:val="List Number 4"/>
    <w:basedOn w:val="List4"/>
    <w:rsid w:val="000D0C47"/>
    <w:pPr>
      <w:numPr>
        <w:numId w:val="6"/>
      </w:numPr>
    </w:pPr>
  </w:style>
  <w:style w:type="paragraph" w:styleId="ListNumber5">
    <w:name w:val="List Number 5"/>
    <w:basedOn w:val="List5"/>
    <w:rsid w:val="000D0C47"/>
    <w:pPr>
      <w:numPr>
        <w:numId w:val="7"/>
      </w:numPr>
    </w:pPr>
  </w:style>
  <w:style w:type="paragraph" w:styleId="BlockText">
    <w:name w:val="Block Text"/>
    <w:basedOn w:val="Normal"/>
    <w:rsid w:val="000D0C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C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C47"/>
    <w:rPr>
      <w:sz w:val="16"/>
      <w:vertAlign w:val="superscript"/>
    </w:rPr>
  </w:style>
  <w:style w:type="character" w:customStyle="1" w:styleId="Symbols">
    <w:name w:val="Symbols"/>
    <w:basedOn w:val="DefaultParagraphFont"/>
    <w:rsid w:val="000D0C47"/>
    <w:rPr>
      <w:rFonts w:ascii="Symbol" w:hAnsi="Symbol"/>
    </w:rPr>
  </w:style>
  <w:style w:type="character" w:customStyle="1" w:styleId="MenuOptions">
    <w:name w:val="Menu Options"/>
    <w:basedOn w:val="DefaultParagraphFont"/>
    <w:rsid w:val="000D0C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C47"/>
    <w:rPr>
      <w:b/>
    </w:rPr>
  </w:style>
  <w:style w:type="character" w:customStyle="1" w:styleId="Underlined">
    <w:name w:val="Underlined"/>
    <w:basedOn w:val="DefaultParagraphFont"/>
    <w:rsid w:val="000D0C47"/>
    <w:rPr>
      <w:u w:val="single"/>
    </w:rPr>
  </w:style>
  <w:style w:type="paragraph" w:customStyle="1" w:styleId="TableBodyTextRight">
    <w:name w:val="Table Body Text Right"/>
    <w:basedOn w:val="TableBodyText"/>
    <w:rsid w:val="000D0C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C47"/>
    <w:rPr>
      <w:sz w:val="18"/>
    </w:rPr>
  </w:style>
  <w:style w:type="paragraph" w:customStyle="1" w:styleId="BodySmallRight">
    <w:name w:val="Body Small Right"/>
    <w:basedOn w:val="BodyTextRight"/>
    <w:rsid w:val="000D0C47"/>
    <w:rPr>
      <w:sz w:val="18"/>
      <w:szCs w:val="18"/>
    </w:rPr>
  </w:style>
  <w:style w:type="paragraph" w:customStyle="1" w:styleId="MarginEdition">
    <w:name w:val="Margin Edition"/>
    <w:basedOn w:val="MarginNote"/>
    <w:rsid w:val="000D0C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C47"/>
    <w:rPr>
      <w:sz w:val="2"/>
      <w:szCs w:val="2"/>
    </w:rPr>
  </w:style>
  <w:style w:type="character" w:customStyle="1" w:styleId="Small">
    <w:name w:val="Small"/>
    <w:basedOn w:val="DefaultParagraphFont"/>
    <w:rsid w:val="000D0C47"/>
    <w:rPr>
      <w:sz w:val="16"/>
    </w:rPr>
  </w:style>
  <w:style w:type="paragraph" w:customStyle="1" w:styleId="WideTable">
    <w:name w:val="Wide Table"/>
    <w:basedOn w:val="Normal"/>
    <w:rsid w:val="000D0C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C47"/>
  </w:style>
  <w:style w:type="paragraph" w:styleId="Quote">
    <w:name w:val="Quote"/>
    <w:basedOn w:val="Heading1"/>
    <w:link w:val="QuoteChar"/>
    <w:qFormat/>
    <w:rsid w:val="000D0C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C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C47"/>
    <w:pPr>
      <w:pageBreakBefore/>
    </w:pPr>
  </w:style>
  <w:style w:type="paragraph" w:customStyle="1" w:styleId="Border">
    <w:name w:val="Border"/>
    <w:basedOn w:val="Normal"/>
    <w:qFormat/>
    <w:rsid w:val="000D0C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C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C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C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C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C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C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C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C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C47"/>
    <w:rPr>
      <w:u w:val="single"/>
    </w:rPr>
  </w:style>
  <w:style w:type="character" w:customStyle="1" w:styleId="BoldandItalics">
    <w:name w:val="Bold and Italics"/>
    <w:qFormat/>
    <w:rsid w:val="000D0C47"/>
    <w:rPr>
      <w:b/>
      <w:i/>
      <w:u w:val="none"/>
    </w:rPr>
  </w:style>
  <w:style w:type="paragraph" w:styleId="BalloonText">
    <w:name w:val="Balloon Text"/>
    <w:basedOn w:val="Normal"/>
    <w:link w:val="BalloonTextChar"/>
    <w:rsid w:val="000D0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C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C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C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C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C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C47"/>
    <w:pPr>
      <w:spacing w:before="0" w:after="0"/>
    </w:pPr>
  </w:style>
  <w:style w:type="paragraph" w:customStyle="1" w:styleId="BodyTextBold">
    <w:name w:val="Body Text Bold"/>
    <w:basedOn w:val="BodyText"/>
    <w:qFormat/>
    <w:rsid w:val="000D0C47"/>
    <w:rPr>
      <w:b/>
    </w:rPr>
  </w:style>
  <w:style w:type="character" w:styleId="Hyperlink">
    <w:name w:val="Hyperlink"/>
    <w:basedOn w:val="DefaultParagraphFont"/>
    <w:uiPriority w:val="99"/>
    <w:unhideWhenUsed/>
    <w:rsid w:val="00F831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5752</Characters>
  <Application>Microsoft Office Word</Application>
  <DocSecurity>0</DocSecurity>
  <Lines>198</Lines>
  <Paragraphs>118</Paragraphs>
  <ScaleCrop>false</ScaleCrop>
  <Company>Author-it Software Corporation Ltd.</Company>
  <LinksUpToDate>false</LinksUpToDate>
  <CharactersWithSpaces>6545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TLIE3028 Complete a work diary in the road transport industry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2025-03-02T00:05:00Z</dcterms:created>
  <dcterms:modified xsi:type="dcterms:W3CDTF">2025-03-02T00:05:00Z</dcterms:modified>
</cp:coreProperties>
</file>