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E31" w:rsidP="00FD0E31">
      <w:pPr>
        <w:pStyle w:val="Title"/>
      </w:pPr>
      <w:r>
        <w:fldChar w:fldCharType="begin"/>
      </w:r>
      <w:r>
        <w:instrText xml:space="preserve"> TITLE   \* MERGEFORMAT </w:instrText>
      </w:r>
      <w:r>
        <w:fldChar w:fldCharType="separate"/>
      </w:r>
      <w:r>
        <w:t>Assessment Requirements for TLIE3022 Complete workplace documents</w:t>
      </w:r>
      <w:r>
        <w:fldChar w:fldCharType="end"/>
      </w:r>
    </w:p>
    <w:p w:rsidR="00FD0E31" w:rsidP="00FD0E31">
      <w:pPr>
        <w:pStyle w:val="Version"/>
        <w:sectPr w:rsidSect="00CA3D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3D4A" w:rsidP="00CA3D4A">
      <w:pPr>
        <w:pStyle w:val="SuperHeading"/>
      </w:pPr>
      <w:r w:rsidRPr="00CA3D4A">
        <w:t>Assessment Requirements for TLIE3022 Complete workplace documents</w:t>
      </w:r>
    </w:p>
    <w:p w:rsidR="00000000" w:rsidRPr="00CA3D4A" w:rsidP="00CA3D4A">
      <w:pPr>
        <w:pStyle w:val="Heading1"/>
      </w:pPr>
      <w:bookmarkStart w:id="1" w:name="O_1091185"/>
      <w:bookmarkEnd w:id="1"/>
      <w:r w:rsidRPr="00CA3D4A">
        <w:t>Modification History</w:t>
      </w:r>
    </w:p>
    <w:tbl>
      <w:tblPr>
        <w:tblW w:w="9497" w:type="dxa"/>
        <w:tblLayout w:type="fixed"/>
        <w:tblCellMar>
          <w:left w:w="62" w:type="dxa"/>
          <w:right w:w="62" w:type="dxa"/>
        </w:tblCellMar>
        <w:tblLook w:val="0000"/>
      </w:tblPr>
      <w:tblGrid>
        <w:gridCol w:w="9497"/>
      </w:tblGrid>
      <w:tr w:rsidTr="00CA3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4A" w:rsidP="00CA3D4A">
            <w:pPr>
              <w:pStyle w:val="BodyText"/>
            </w:pPr>
            <w:r w:rsidRPr="00CA3D4A">
              <w:rPr>
                <w:rStyle w:val="SpecialBold"/>
              </w:rPr>
              <w:t>Release 2</w:t>
            </w:r>
            <w:r w:rsidRPr="00CA3D4A">
              <w:t>. This is the second release of this unit of competency in the TLI Transport and Logistics Training Package:</w:t>
            </w:r>
          </w:p>
          <w:p w:rsidR="00000000" w:rsidRPr="00CA3D4A" w:rsidP="00CA3D4A">
            <w:pPr>
              <w:pStyle w:val="ListBullet"/>
            </w:pPr>
            <w:r w:rsidRPr="00CA3D4A">
              <w:t>M</w:t>
            </w:r>
            <w:r w:rsidRPr="00CA3D4A">
              <w:t>inor statement changes in Performance Evidence</w:t>
            </w:r>
          </w:p>
          <w:p w:rsidR="00000000" w:rsidP="00CA3D4A">
            <w:pPr>
              <w:pStyle w:val="ListBullet"/>
              <w:rPr>
                <w:lang w:val="en-NZ"/>
              </w:rPr>
            </w:pPr>
            <w:r w:rsidRPr="00CA3D4A">
              <w:t>Minor statement changes in Assessment Conditions.</w:t>
            </w:r>
          </w:p>
        </w:tc>
      </w:tr>
      <w:tr w:rsidTr="00CA3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4A" w:rsidP="00CA3D4A">
            <w:pPr>
              <w:pStyle w:val="BodyText"/>
            </w:pPr>
            <w:r w:rsidRPr="00CA3D4A">
              <w:rPr>
                <w:rStyle w:val="SpecialBold"/>
              </w:rPr>
              <w:t>Release 1</w:t>
            </w:r>
            <w:r w:rsidRPr="00CA3D4A">
              <w:t>. This is the first release of this unit of competency in the TLI Transport and Logistics Training Package.</w:t>
            </w:r>
          </w:p>
        </w:tc>
      </w:tr>
    </w:tbl>
    <w:p w:rsidR="00000000" w:rsidRPr="00CA3D4A" w:rsidP="00CA3D4A">
      <w:pPr>
        <w:pStyle w:val="NoPaddingFontSize1"/>
      </w:pPr>
    </w:p>
    <w:p w:rsidR="00000000" w:rsidRPr="00CA3D4A" w:rsidP="00CA3D4A">
      <w:pPr>
        <w:pStyle w:val="AllowPageBreak"/>
      </w:pPr>
    </w:p>
    <w:p w:rsidR="00000000" w:rsidRPr="00CA3D4A" w:rsidP="00CA3D4A">
      <w:pPr>
        <w:pStyle w:val="Heading1"/>
      </w:pPr>
      <w:bookmarkStart w:id="2" w:name="O_1091184"/>
      <w:bookmarkEnd w:id="2"/>
      <w:r w:rsidRPr="00CA3D4A">
        <w:t>Performance Evidence</w:t>
      </w:r>
    </w:p>
    <w:tbl>
      <w:tblPr>
        <w:tblW w:w="9497" w:type="dxa"/>
        <w:tblLayout w:type="fixed"/>
        <w:tblCellMar>
          <w:left w:w="62" w:type="dxa"/>
          <w:right w:w="62" w:type="dxa"/>
        </w:tblCellMar>
        <w:tblLook w:val="0000"/>
      </w:tblPr>
      <w:tblGrid>
        <w:gridCol w:w="9497"/>
      </w:tblGrid>
      <w:tr w:rsidTr="00CA3D4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CA3D4A">
            <w:pPr>
              <w:pStyle w:val="BodyText"/>
              <w:rPr>
                <w:lang w:val="en-NZ"/>
              </w:rPr>
            </w:pPr>
            <w:r w:rsidRPr="00CA3D4A">
              <w:t>Evidence required to demonstrate competence in this unit must be relevant to and satisfy all of the requirements of the elements and performance criteria on at least one occasion and include:</w:t>
            </w:r>
          </w:p>
        </w:tc>
      </w:tr>
      <w:tr w:rsidTr="00CA3D4A">
        <w:tblPrEx>
          <w:tblW w:w="9497" w:type="dxa"/>
          <w:tblLayout w:type="fixed"/>
          <w:tblCellMar>
            <w:left w:w="62" w:type="dxa"/>
            <w:right w:w="62" w:type="dxa"/>
          </w:tblCellMar>
          <w:tblLook w:val="0000"/>
        </w:tblPrEx>
        <w:trPr>
          <w:trHeight w:val="2212"/>
        </w:trPr>
        <w:tc>
          <w:tcPr>
            <w:tcW w:w="9497" w:type="dxa"/>
            <w:tcBorders>
              <w:top w:val="nil"/>
              <w:left w:val="nil"/>
              <w:bottom w:val="nil"/>
              <w:right w:val="nil"/>
            </w:tcBorders>
            <w:tcMar>
              <w:top w:w="0" w:type="dxa"/>
              <w:left w:w="62" w:type="dxa"/>
              <w:bottom w:w="0" w:type="dxa"/>
              <w:right w:w="62" w:type="dxa"/>
            </w:tcMar>
          </w:tcPr>
          <w:p w:rsidR="00000000" w:rsidRPr="00CA3D4A" w:rsidP="00CA3D4A">
            <w:pPr>
              <w:pStyle w:val="ListBullet"/>
            </w:pPr>
            <w:r w:rsidRPr="00CA3D4A">
              <w:t>applying methods of analysis and interpretation for workplace documents</w:t>
            </w:r>
          </w:p>
          <w:p w:rsidR="00000000" w:rsidRPr="00CA3D4A" w:rsidP="00CA3D4A">
            <w:pPr>
              <w:pStyle w:val="ListBullet"/>
            </w:pPr>
            <w:r w:rsidRPr="00CA3D4A">
              <w:t>applying relevant workplace procedures</w:t>
            </w:r>
          </w:p>
          <w:p w:rsidR="00000000" w:rsidRPr="00CA3D4A" w:rsidP="00CA3D4A">
            <w:pPr>
              <w:pStyle w:val="ListBullet"/>
            </w:pPr>
            <w:r w:rsidRPr="00CA3D4A">
              <w:t>collecting relevant information for inclusion in workplace documentation</w:t>
            </w:r>
          </w:p>
          <w:p w:rsidR="00000000" w:rsidRPr="00CA3D4A" w:rsidP="00CA3D4A">
            <w:pPr>
              <w:pStyle w:val="ListBullet"/>
            </w:pPr>
            <w:r w:rsidRPr="00CA3D4A">
              <w:t>reading and interpreting relevant instructions, procedures and informati</w:t>
            </w:r>
            <w:r w:rsidRPr="00CA3D4A">
              <w:t xml:space="preserve">on </w:t>
            </w:r>
          </w:p>
          <w:p w:rsidR="00000000" w:rsidRPr="00CA3D4A" w:rsidP="00CA3D4A">
            <w:pPr>
              <w:pStyle w:val="ListBullet"/>
            </w:pPr>
            <w:r w:rsidRPr="00CA3D4A">
              <w:t>reporting and rectifying problems with workplace documentation</w:t>
            </w:r>
          </w:p>
          <w:p w:rsidR="00000000" w:rsidRPr="00CA3D4A" w:rsidP="00CA3D4A">
            <w:pPr>
              <w:pStyle w:val="ListBullet"/>
            </w:pPr>
            <w:r w:rsidRPr="00CA3D4A">
              <w:t>working systematically with required attention to detail.</w:t>
            </w:r>
          </w:p>
        </w:tc>
      </w:tr>
    </w:tbl>
    <w:p w:rsidR="00000000" w:rsidRPr="00CA3D4A" w:rsidP="00CA3D4A">
      <w:pPr>
        <w:pStyle w:val="NoPaddingFontSize1"/>
      </w:pPr>
    </w:p>
    <w:p w:rsidR="00000000" w:rsidRPr="00CA3D4A" w:rsidP="00CA3D4A">
      <w:pPr>
        <w:pStyle w:val="AllowPageBreak"/>
      </w:pPr>
    </w:p>
    <w:p w:rsidR="00000000" w:rsidRPr="00CA3D4A" w:rsidP="00CA3D4A">
      <w:pPr>
        <w:pStyle w:val="Heading1"/>
      </w:pPr>
      <w:bookmarkStart w:id="3" w:name="O_1091183"/>
      <w:bookmarkEnd w:id="3"/>
      <w:r w:rsidRPr="00CA3D4A">
        <w:t>Knowledge Evidence</w:t>
      </w:r>
    </w:p>
    <w:tbl>
      <w:tblPr>
        <w:tblW w:w="9497" w:type="dxa"/>
        <w:tblLayout w:type="fixed"/>
        <w:tblCellMar>
          <w:left w:w="62" w:type="dxa"/>
          <w:right w:w="62" w:type="dxa"/>
        </w:tblCellMar>
        <w:tblLook w:val="0000"/>
      </w:tblPr>
      <w:tblGrid>
        <w:gridCol w:w="9497"/>
      </w:tblGrid>
      <w:tr w:rsidTr="00CA3D4A">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CA3D4A">
            <w:pPr>
              <w:pStyle w:val="BodyText"/>
              <w:rPr>
                <w:lang w:val="en-NZ"/>
              </w:rPr>
            </w:pPr>
            <w:r w:rsidRPr="00CA3D4A">
              <w:t>Evidence required to demonstrate competence in this unit must be relevant to and satisfy al</w:t>
            </w:r>
            <w:r w:rsidRPr="00CA3D4A">
              <w:t>l of the requirements of the elements and performance criteria and include knowledge of:</w:t>
            </w:r>
          </w:p>
        </w:tc>
      </w:tr>
      <w:tr w:rsidTr="00CA3D4A">
        <w:tblPrEx>
          <w:tblW w:w="9497" w:type="dxa"/>
          <w:tblLayout w:type="fixed"/>
          <w:tblCellMar>
            <w:left w:w="62" w:type="dxa"/>
            <w:right w:w="62" w:type="dxa"/>
          </w:tblCellMar>
          <w:tblLook w:val="0000"/>
        </w:tblPrEx>
        <w:trPr>
          <w:trHeight w:val="2070"/>
        </w:trPr>
        <w:tc>
          <w:tcPr>
            <w:tcW w:w="9497" w:type="dxa"/>
            <w:tcBorders>
              <w:top w:val="nil"/>
              <w:left w:val="nil"/>
              <w:bottom w:val="nil"/>
              <w:right w:val="nil"/>
            </w:tcBorders>
            <w:tcMar>
              <w:top w:w="0" w:type="dxa"/>
              <w:left w:w="62" w:type="dxa"/>
              <w:bottom w:w="0" w:type="dxa"/>
              <w:right w:w="62" w:type="dxa"/>
            </w:tcMar>
          </w:tcPr>
          <w:p w:rsidR="00000000" w:rsidRPr="00CA3D4A" w:rsidP="00CA3D4A">
            <w:pPr>
              <w:pStyle w:val="ListBullet"/>
            </w:pPr>
            <w:r w:rsidRPr="00CA3D4A">
              <w:t>communications techniques, including active listening and effective questioning</w:t>
            </w:r>
          </w:p>
          <w:p w:rsidR="00000000" w:rsidRPr="00CA3D4A" w:rsidP="00CA3D4A">
            <w:pPr>
              <w:pStyle w:val="ListBullet"/>
            </w:pPr>
            <w:r w:rsidRPr="00CA3D4A">
              <w:t>format and layout of documents and forms used in workplace activities</w:t>
            </w:r>
          </w:p>
          <w:p w:rsidR="00000000" w:rsidRPr="00CA3D4A" w:rsidP="00CA3D4A">
            <w:pPr>
              <w:pStyle w:val="ListBullet"/>
            </w:pPr>
            <w:r w:rsidRPr="00CA3D4A">
              <w:t>issues that may occur when preparing and completing workplace documents, and actions that can be taken to resolve them</w:t>
            </w:r>
          </w:p>
          <w:p w:rsidR="00000000" w:rsidRPr="00CA3D4A" w:rsidP="00CA3D4A">
            <w:pPr>
              <w:pStyle w:val="ListBullet"/>
            </w:pPr>
            <w:r w:rsidRPr="00CA3D4A">
              <w:t>methods used to analyse and interpret information to be included in workplace documents and forms</w:t>
            </w:r>
          </w:p>
          <w:p w:rsidR="00000000" w:rsidRPr="00CA3D4A" w:rsidP="00CA3D4A">
            <w:pPr>
              <w:pStyle w:val="ListBullet"/>
            </w:pPr>
            <w:r w:rsidRPr="00CA3D4A">
              <w:t xml:space="preserve">organisational procedures and policies </w:t>
            </w:r>
            <w:r w:rsidRPr="00CA3D4A">
              <w:t>for completing workplace documents and forms.</w:t>
            </w:r>
          </w:p>
        </w:tc>
      </w:tr>
    </w:tbl>
    <w:p w:rsidR="00000000" w:rsidRPr="00CA3D4A" w:rsidP="00CA3D4A">
      <w:pPr>
        <w:pStyle w:val="NoPaddingFontSize1"/>
      </w:pPr>
    </w:p>
    <w:p w:rsidR="00000000" w:rsidRPr="00CA3D4A" w:rsidP="00CA3D4A">
      <w:pPr>
        <w:pStyle w:val="AllowPageBreak"/>
      </w:pPr>
    </w:p>
    <w:p w:rsidR="00000000" w:rsidRPr="00CA3D4A" w:rsidP="00CA3D4A">
      <w:pPr>
        <w:pStyle w:val="Heading1"/>
      </w:pPr>
      <w:bookmarkStart w:id="4" w:name="O_1091182"/>
      <w:bookmarkEnd w:id="4"/>
      <w:r w:rsidRPr="00CA3D4A">
        <w:t>Assessment Conditions</w:t>
      </w:r>
    </w:p>
    <w:tbl>
      <w:tblPr>
        <w:tblW w:w="9497" w:type="dxa"/>
        <w:tblLayout w:type="fixed"/>
        <w:tblCellMar>
          <w:left w:w="62" w:type="dxa"/>
          <w:right w:w="62" w:type="dxa"/>
        </w:tblCellMar>
        <w:tblLook w:val="0000"/>
      </w:tblPr>
      <w:tblGrid>
        <w:gridCol w:w="9497"/>
      </w:tblGrid>
      <w:tr w:rsidTr="00CA3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4A" w:rsidP="00CA3D4A">
            <w:pPr>
              <w:pStyle w:val="BodyText"/>
            </w:pPr>
            <w:r w:rsidRPr="00CA3D4A">
              <w:t xml:space="preserve">Assessors must hold credentials specified within the Standards for Registered Training Organisations current at the time of assessment. </w:t>
            </w:r>
          </w:p>
          <w:p w:rsidR="00000000" w:rsidRPr="00CA3D4A" w:rsidP="00CA3D4A">
            <w:pPr>
              <w:pStyle w:val="BodyText"/>
            </w:pPr>
            <w:r w:rsidRPr="00CA3D4A">
              <w:t>Assessment must satisfy the Principles of Assessment and Rules of Evidence and all regulatory requirements included within the Standards for Registered Training Organisations current at the time of assessment.</w:t>
            </w:r>
          </w:p>
          <w:p w:rsidR="00000000" w:rsidRPr="00CA3D4A" w:rsidP="00CA3D4A">
            <w:pPr>
              <w:pStyle w:val="BodyText"/>
            </w:pPr>
            <w:r w:rsidRPr="00CA3D4A">
              <w:t>Assessment must occur in workplace operational</w:t>
            </w:r>
            <w:r w:rsidRPr="00CA3D4A">
              <w:t xml:space="preserve"> situations or, where this is not available, in simulated workplace operational situations that replicate workplace conditions.</w:t>
            </w:r>
          </w:p>
          <w:p w:rsidR="00000000" w:rsidRPr="00CA3D4A" w:rsidP="00CA3D4A">
            <w:pPr>
              <w:pStyle w:val="BodyText"/>
            </w:pPr>
            <w:r w:rsidRPr="00CA3D4A">
              <w:t>Assessment processes and techniques must be appropriate to the language, literacy and numeracy requirements of the work being pe</w:t>
            </w:r>
            <w:r w:rsidRPr="00CA3D4A">
              <w:t>rformed and the needs of the candidate.</w:t>
            </w:r>
          </w:p>
          <w:p w:rsidR="00000000" w:rsidRPr="00CA3D4A" w:rsidP="00CA3D4A">
            <w:pPr>
              <w:pStyle w:val="BodyText"/>
            </w:pPr>
            <w:r w:rsidRPr="00CA3D4A">
              <w:t>Resources for assessment must include:</w:t>
            </w:r>
          </w:p>
          <w:p w:rsidR="00000000" w:rsidRPr="00CA3D4A" w:rsidP="00CA3D4A">
            <w:pPr>
              <w:pStyle w:val="ListBullet"/>
            </w:pPr>
            <w:r w:rsidRPr="00CA3D4A">
              <w:t>a range of relevant exercises, case studies and/or simulations</w:t>
            </w:r>
          </w:p>
          <w:p w:rsidR="00000000" w:rsidRPr="00CA3D4A" w:rsidP="00CA3D4A">
            <w:pPr>
              <w:pStyle w:val="ListBullet"/>
            </w:pPr>
            <w:r w:rsidRPr="00CA3D4A">
              <w:t>relevant and appropriate materials, tools and equipment currently used in industry</w:t>
            </w:r>
          </w:p>
          <w:p w:rsidR="00000000" w:rsidRPr="00CA3D4A" w:rsidP="00CA3D4A">
            <w:pPr>
              <w:pStyle w:val="ListBullet"/>
            </w:pPr>
            <w:r w:rsidRPr="00CA3D4A">
              <w:t>applicable documentation, incl</w:t>
            </w:r>
            <w:r w:rsidRPr="00CA3D4A">
              <w:t>uding workplace procedures, regulations, codes of practice and operation manuals.</w:t>
            </w:r>
          </w:p>
        </w:tc>
      </w:tr>
    </w:tbl>
    <w:p w:rsidR="00000000" w:rsidRPr="00CA3D4A" w:rsidP="00CA3D4A">
      <w:pPr>
        <w:pStyle w:val="NoPaddingFontSize1"/>
      </w:pPr>
    </w:p>
    <w:p w:rsidR="00000000" w:rsidRPr="00CA3D4A" w:rsidP="00CA3D4A">
      <w:pPr>
        <w:pStyle w:val="AllowPageBreak"/>
      </w:pPr>
    </w:p>
    <w:p w:rsidR="00000000" w:rsidRPr="00CA3D4A" w:rsidP="00CA3D4A">
      <w:pPr>
        <w:pStyle w:val="Heading1"/>
      </w:pPr>
      <w:bookmarkStart w:id="5" w:name="O_1091197"/>
      <w:bookmarkEnd w:id="5"/>
      <w:r w:rsidRPr="00CA3D4A">
        <w:t>Links</w:t>
      </w:r>
    </w:p>
    <w:p w:rsidR="00000000" w:rsidRPr="00CA3D4A" w:rsidP="00FD0E31">
      <w:pPr>
        <w:pStyle w:val="BodyText"/>
      </w:pPr>
      <w:r w:rsidRPr="00CA3D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365C">
        <w:rPr>
          <w:rStyle w:val="Hyperlink"/>
        </w:rPr>
        <w:t>https://vetnet.gov.au/Pages/TrainingDocs.aspx?q=df441c6e-213d-43e3-874c-0b3f7036d851</w:t>
      </w:r>
      <w:r>
        <w:fldChar w:fldCharType="end"/>
      </w:r>
    </w:p>
    <w:p w:rsidR="00000000" w:rsidRPr="00CA3D4A" w:rsidP="00CA3D4A"/>
    <w:sectPr w:rsidSect="00CA3D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4A" w:rsidRPr="00FD0E31" w:rsidP="00FD0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31" w:rsidP="00CA3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0E31" w:rsidP="00CA3D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D0E31" w:rsidP="00CA3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D4A" w:rsidRPr="00FD0E31" w:rsidP="00FD0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31" w:rsidRPr="002D2AF8" w:rsidP="00CA3D4A">
    <w:pPr>
      <w:pStyle w:val="Header"/>
      <w:framePr w:wrap="around"/>
    </w:pPr>
    <w:r>
      <w:fldChar w:fldCharType="begin"/>
    </w:r>
    <w:r>
      <w:instrText xml:space="preserve"> TITLE   \* MERGEFORMAT </w:instrText>
    </w:r>
    <w:r>
      <w:fldChar w:fldCharType="separate"/>
    </w:r>
    <w:r>
      <w:t>Assessment Requirements for TLIE3022 Complete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D0E31" w:rsidP="00CA3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4C5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468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D4A"/>
    <w:pPr>
      <w:spacing w:before="360" w:after="60"/>
      <w:outlineLvl w:val="0"/>
    </w:pPr>
    <w:rPr>
      <w:sz w:val="32"/>
    </w:rPr>
  </w:style>
  <w:style w:type="paragraph" w:styleId="Heading2">
    <w:name w:val="heading 2"/>
    <w:basedOn w:val="HeadingBase"/>
    <w:next w:val="BodyText"/>
    <w:link w:val="Heading2Char"/>
    <w:qFormat/>
    <w:rsid w:val="00CA3D4A"/>
    <w:pPr>
      <w:keepLines/>
      <w:spacing w:before="240" w:after="120"/>
      <w:outlineLvl w:val="1"/>
    </w:pPr>
    <w:rPr>
      <w:sz w:val="28"/>
      <w:szCs w:val="40"/>
    </w:rPr>
  </w:style>
  <w:style w:type="paragraph" w:styleId="Heading3">
    <w:name w:val="heading 3"/>
    <w:basedOn w:val="HeadingBase"/>
    <w:next w:val="BodyText"/>
    <w:link w:val="Heading3Char"/>
    <w:qFormat/>
    <w:rsid w:val="00CA3D4A"/>
    <w:pPr>
      <w:spacing w:before="180" w:after="120"/>
      <w:outlineLvl w:val="2"/>
    </w:pPr>
    <w:rPr>
      <w:spacing w:val="-10"/>
      <w:kern w:val="32"/>
    </w:rPr>
  </w:style>
  <w:style w:type="paragraph" w:styleId="Heading4">
    <w:name w:val="heading 4"/>
    <w:basedOn w:val="HeadingBase"/>
    <w:next w:val="BodyText"/>
    <w:link w:val="Heading4Char"/>
    <w:qFormat/>
    <w:rsid w:val="00CA3D4A"/>
    <w:pPr>
      <w:spacing w:before="160" w:after="120"/>
      <w:outlineLvl w:val="3"/>
    </w:pPr>
    <w:rPr>
      <w:sz w:val="22"/>
    </w:rPr>
  </w:style>
  <w:style w:type="paragraph" w:styleId="Heading5">
    <w:name w:val="heading 5"/>
    <w:basedOn w:val="HeadingBase"/>
    <w:next w:val="Normal"/>
    <w:link w:val="Heading5Char"/>
    <w:qFormat/>
    <w:rsid w:val="00CA3D4A"/>
    <w:pPr>
      <w:spacing w:before="80"/>
      <w:outlineLvl w:val="4"/>
    </w:pPr>
    <w:rPr>
      <w:color w:val="918585"/>
      <w:sz w:val="20"/>
    </w:rPr>
  </w:style>
  <w:style w:type="paragraph" w:styleId="Heading6">
    <w:name w:val="heading 6"/>
    <w:basedOn w:val="HeadingBase"/>
    <w:next w:val="Normal"/>
    <w:link w:val="Heading6Char"/>
    <w:qFormat/>
    <w:rsid w:val="00CA3D4A"/>
    <w:pPr>
      <w:spacing w:before="60"/>
      <w:outlineLvl w:val="5"/>
    </w:pPr>
    <w:rPr>
      <w:color w:val="918585"/>
      <w:sz w:val="20"/>
    </w:rPr>
  </w:style>
  <w:style w:type="paragraph" w:styleId="Heading7">
    <w:name w:val="heading 7"/>
    <w:basedOn w:val="Normal"/>
    <w:next w:val="Normal"/>
    <w:link w:val="Heading7Char"/>
    <w:qFormat/>
    <w:rsid w:val="00CA3D4A"/>
    <w:pPr>
      <w:ind w:left="720"/>
      <w:outlineLvl w:val="6"/>
    </w:pPr>
    <w:rPr>
      <w:i/>
    </w:rPr>
  </w:style>
  <w:style w:type="paragraph" w:styleId="Heading8">
    <w:name w:val="heading 8"/>
    <w:basedOn w:val="Normal"/>
    <w:next w:val="Normal"/>
    <w:link w:val="Heading8Char"/>
    <w:qFormat/>
    <w:rsid w:val="00CA3D4A"/>
    <w:pPr>
      <w:ind w:left="720"/>
      <w:outlineLvl w:val="7"/>
    </w:pPr>
    <w:rPr>
      <w:i/>
    </w:rPr>
  </w:style>
  <w:style w:type="paragraph" w:styleId="Heading9">
    <w:name w:val="heading 9"/>
    <w:basedOn w:val="Normal"/>
    <w:next w:val="Normal"/>
    <w:link w:val="Heading9Char"/>
    <w:qFormat/>
    <w:rsid w:val="00CA3D4A"/>
    <w:pPr>
      <w:ind w:left="720"/>
      <w:outlineLvl w:val="8"/>
    </w:pPr>
    <w:rPr>
      <w:i/>
    </w:rPr>
  </w:style>
  <w:style w:type="character" w:default="1" w:styleId="DefaultParagraphFont">
    <w:name w:val="Default Paragraph Font"/>
    <w:uiPriority w:val="1"/>
    <w:unhideWhenUsed/>
    <w:rsid w:val="00CA3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D4A"/>
  </w:style>
  <w:style w:type="character" w:customStyle="1" w:styleId="Heading1Char">
    <w:name w:val="Heading 1 Char"/>
    <w:basedOn w:val="DefaultParagraphFont"/>
    <w:link w:val="Heading1"/>
    <w:rsid w:val="00CA3D4A"/>
    <w:rPr>
      <w:rFonts w:ascii="Times New Roman" w:eastAsia="Times New Roman" w:hAnsi="Times New Roman" w:cs="Times New Roman"/>
      <w:b/>
      <w:sz w:val="32"/>
      <w:szCs w:val="20"/>
      <w:lang w:eastAsia="en-US"/>
    </w:rPr>
  </w:style>
  <w:style w:type="paragraph" w:styleId="BodyText">
    <w:name w:val="Body Text"/>
    <w:basedOn w:val="Normal"/>
    <w:link w:val="BodyTextChar"/>
    <w:rsid w:val="00CA3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D4A"/>
    <w:rPr>
      <w:rFonts w:ascii="Times New Roman" w:eastAsia="Times New Roman" w:hAnsi="Times New Roman" w:cs="Times New Roman"/>
      <w:sz w:val="24"/>
      <w:lang w:eastAsia="en-US"/>
    </w:rPr>
  </w:style>
  <w:style w:type="paragraph" w:styleId="ListBullet">
    <w:name w:val="List Bullet"/>
    <w:basedOn w:val="List"/>
    <w:rsid w:val="00CA3D4A"/>
    <w:pPr>
      <w:numPr>
        <w:numId w:val="11"/>
      </w:numPr>
      <w:tabs>
        <w:tab w:val="clear" w:pos="340"/>
      </w:tabs>
      <w:spacing w:before="40" w:after="40"/>
    </w:pPr>
  </w:style>
  <w:style w:type="character" w:customStyle="1" w:styleId="SpecialBold">
    <w:name w:val="Special Bold"/>
    <w:basedOn w:val="DefaultParagraphFont"/>
    <w:rsid w:val="00CA3D4A"/>
    <w:rPr>
      <w:b/>
      <w:spacing w:val="0"/>
    </w:rPr>
  </w:style>
  <w:style w:type="paragraph" w:customStyle="1" w:styleId="SuperHeading">
    <w:name w:val="SuperHeading"/>
    <w:basedOn w:val="Normal"/>
    <w:rsid w:val="00CA3D4A"/>
    <w:pPr>
      <w:spacing w:before="240" w:after="120"/>
      <w:outlineLvl w:val="0"/>
    </w:pPr>
    <w:rPr>
      <w:rFonts w:ascii="Times New Roman" w:hAnsi="Times New Roman"/>
      <w:b/>
      <w:sz w:val="32"/>
    </w:rPr>
  </w:style>
  <w:style w:type="paragraph" w:customStyle="1" w:styleId="AllowPageBreak">
    <w:name w:val="AllowPageBreak"/>
    <w:rsid w:val="00CA3D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3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D4A"/>
    <w:rPr>
      <w:rFonts w:ascii="Courier New" w:eastAsia="Times New Roman" w:hAnsi="Courier New" w:cs="Times New Roman"/>
      <w:i/>
      <w:szCs w:val="20"/>
      <w:lang w:eastAsia="en-US"/>
    </w:rPr>
  </w:style>
  <w:style w:type="paragraph" w:customStyle="1" w:styleId="HeadingBase">
    <w:name w:val="Heading Base"/>
    <w:rsid w:val="00CA3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D4A"/>
    <w:pPr>
      <w:tabs>
        <w:tab w:val="right" w:leader="dot" w:pos="9072"/>
      </w:tabs>
      <w:ind w:left="567"/>
    </w:pPr>
    <w:rPr>
      <w:szCs w:val="22"/>
    </w:rPr>
  </w:style>
  <w:style w:type="paragraph" w:customStyle="1" w:styleId="TOCBase">
    <w:name w:val="TOC Base"/>
    <w:rsid w:val="00CA3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D4A"/>
    <w:pPr>
      <w:tabs>
        <w:tab w:val="right" w:leader="dot" w:pos="9072"/>
      </w:tabs>
      <w:spacing w:before="40" w:after="40"/>
      <w:ind w:left="284"/>
    </w:pPr>
    <w:rPr>
      <w:rFonts w:ascii="Times New Roman" w:hAnsi="Times New Roman"/>
    </w:rPr>
  </w:style>
  <w:style w:type="paragraph" w:styleId="TOC1">
    <w:name w:val="toc 1"/>
    <w:basedOn w:val="TOCBase"/>
    <w:next w:val="Normal"/>
    <w:rsid w:val="00CA3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D4A"/>
    <w:rPr>
      <w:rFonts w:ascii="Times New Roman" w:eastAsia="Times New Roman" w:hAnsi="Times New Roman" w:cs="Times New Roman"/>
      <w:sz w:val="16"/>
      <w:lang w:eastAsia="en-US"/>
    </w:rPr>
  </w:style>
  <w:style w:type="paragraph" w:styleId="Title">
    <w:name w:val="Title"/>
    <w:basedOn w:val="HeadingBase"/>
    <w:link w:val="TitleChar"/>
    <w:qFormat/>
    <w:rsid w:val="00CA3D4A"/>
    <w:pPr>
      <w:spacing w:before="5040"/>
      <w:jc w:val="center"/>
    </w:pPr>
    <w:rPr>
      <w:sz w:val="48"/>
      <w:szCs w:val="72"/>
      <w:lang w:val="en-US"/>
    </w:rPr>
  </w:style>
  <w:style w:type="character" w:customStyle="1" w:styleId="TitleChar">
    <w:name w:val="Title Char"/>
    <w:basedOn w:val="DefaultParagraphFont"/>
    <w:link w:val="Title"/>
    <w:rsid w:val="00CA3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D4A"/>
    <w:pPr>
      <w:tabs>
        <w:tab w:val="left" w:pos="3600"/>
        <w:tab w:val="left" w:pos="3958"/>
      </w:tabs>
    </w:pPr>
  </w:style>
  <w:style w:type="paragraph" w:styleId="List">
    <w:name w:val="List"/>
    <w:basedOn w:val="BodyText"/>
    <w:next w:val="BodyText"/>
    <w:rsid w:val="00CA3D4A"/>
    <w:pPr>
      <w:tabs>
        <w:tab w:val="left" w:pos="340"/>
      </w:tabs>
      <w:spacing w:before="60" w:after="60"/>
      <w:ind w:left="340" w:hanging="340"/>
    </w:pPr>
  </w:style>
  <w:style w:type="paragraph" w:customStyle="1" w:styleId="Note">
    <w:name w:val="Note"/>
    <w:basedOn w:val="BodyText"/>
    <w:rsid w:val="00CA3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D4A"/>
    <w:pPr>
      <w:framePr w:wrap="auto" w:hAnchor="text" w:y="6049"/>
    </w:pPr>
    <w:rPr>
      <w:color w:val="000000"/>
      <w:sz w:val="40"/>
    </w:rPr>
  </w:style>
  <w:style w:type="paragraph" w:customStyle="1" w:styleId="TOCTitle">
    <w:name w:val="TOCTitle"/>
    <w:basedOn w:val="Heading1"/>
    <w:rsid w:val="00CA3D4A"/>
    <w:pPr>
      <w:spacing w:after="240"/>
      <w:jc w:val="center"/>
      <w:outlineLvl w:val="9"/>
    </w:pPr>
    <w:rPr>
      <w:caps/>
    </w:rPr>
  </w:style>
  <w:style w:type="paragraph" w:customStyle="1" w:styleId="Version">
    <w:name w:val="Version"/>
    <w:rsid w:val="00CA3D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D4A"/>
    <w:pPr>
      <w:numPr>
        <w:numId w:val="12"/>
      </w:numPr>
      <w:tabs>
        <w:tab w:val="clear" w:pos="680"/>
      </w:tabs>
    </w:pPr>
  </w:style>
  <w:style w:type="paragraph" w:styleId="Index1">
    <w:name w:val="index 1"/>
    <w:basedOn w:val="Normal"/>
    <w:next w:val="Normal"/>
    <w:semiHidden/>
    <w:rsid w:val="00CA3D4A"/>
    <w:pPr>
      <w:keepNext w:val="0"/>
      <w:tabs>
        <w:tab w:val="right" w:pos="4176"/>
      </w:tabs>
      <w:ind w:left="198" w:hanging="198"/>
    </w:pPr>
    <w:rPr>
      <w:rFonts w:ascii="Garamond" w:hAnsi="Garamond"/>
    </w:rPr>
  </w:style>
  <w:style w:type="paragraph" w:styleId="IndexHeading">
    <w:name w:val="index heading"/>
    <w:basedOn w:val="Normal"/>
    <w:next w:val="Index1"/>
    <w:semiHidden/>
    <w:rsid w:val="00CA3D4A"/>
    <w:pPr>
      <w:spacing w:before="120" w:after="120"/>
    </w:pPr>
    <w:rPr>
      <w:rFonts w:ascii="Arial" w:hAnsi="Arial"/>
      <w:b/>
      <w:color w:val="918585"/>
      <w:sz w:val="24"/>
    </w:rPr>
  </w:style>
  <w:style w:type="paragraph" w:styleId="Header">
    <w:name w:val="header"/>
    <w:basedOn w:val="Normal"/>
    <w:link w:val="HeaderChar"/>
    <w:rsid w:val="00CA3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D4A"/>
    <w:rPr>
      <w:rFonts w:ascii="Times New Roman" w:eastAsia="Times New Roman" w:hAnsi="Times New Roman" w:cs="Times New Roman"/>
      <w:sz w:val="16"/>
      <w:szCs w:val="20"/>
      <w:lang w:val="en-GB" w:eastAsia="en-US"/>
    </w:rPr>
  </w:style>
  <w:style w:type="paragraph" w:customStyle="1" w:styleId="Chapter">
    <w:name w:val="Chapter"/>
    <w:basedOn w:val="Normal"/>
    <w:rsid w:val="00CA3D4A"/>
    <w:pPr>
      <w:spacing w:before="240"/>
    </w:pPr>
    <w:rPr>
      <w:rFonts w:ascii="Times New Roman" w:hAnsi="Times New Roman"/>
      <w:smallCaps/>
      <w:spacing w:val="80"/>
      <w:sz w:val="28"/>
    </w:rPr>
  </w:style>
  <w:style w:type="paragraph" w:customStyle="1" w:styleId="InChapter">
    <w:name w:val="InChapter"/>
    <w:basedOn w:val="Heading3"/>
    <w:rsid w:val="00CA3D4A"/>
    <w:pPr>
      <w:spacing w:after="240"/>
      <w:outlineLvl w:val="9"/>
    </w:pPr>
    <w:rPr>
      <w:noProof/>
    </w:rPr>
  </w:style>
  <w:style w:type="paragraph" w:styleId="Index2">
    <w:name w:val="index 2"/>
    <w:basedOn w:val="Normal"/>
    <w:next w:val="Normal"/>
    <w:semiHidden/>
    <w:rsid w:val="00CA3D4A"/>
    <w:pPr>
      <w:tabs>
        <w:tab w:val="right" w:pos="4176"/>
      </w:tabs>
      <w:ind w:left="568" w:hanging="284"/>
    </w:pPr>
    <w:rPr>
      <w:rFonts w:ascii="Garamond" w:hAnsi="Garamond"/>
    </w:rPr>
  </w:style>
  <w:style w:type="paragraph" w:customStyle="1" w:styleId="Byline">
    <w:name w:val="Byline"/>
    <w:rsid w:val="00CA3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D4A"/>
    <w:pPr>
      <w:tabs>
        <w:tab w:val="clear" w:pos="3600"/>
        <w:tab w:val="clear" w:pos="3958"/>
      </w:tabs>
      <w:jc w:val="right"/>
    </w:pPr>
  </w:style>
  <w:style w:type="character" w:styleId="Emphasis">
    <w:name w:val="Emphasis"/>
    <w:basedOn w:val="DefaultParagraphFont"/>
    <w:qFormat/>
    <w:rsid w:val="00CA3D4A"/>
    <w:rPr>
      <w:i/>
    </w:rPr>
  </w:style>
  <w:style w:type="paragraph" w:styleId="Caption">
    <w:name w:val="caption"/>
    <w:basedOn w:val="BodyText"/>
    <w:next w:val="Normal"/>
    <w:qFormat/>
    <w:rsid w:val="00CA3D4A"/>
    <w:pPr>
      <w:framePr w:w="2268" w:hSpace="181" w:vSpace="181" w:wrap="around" w:vAnchor="text" w:hAnchor="page" w:x="1135" w:y="285" w:anchorLock="1"/>
    </w:pPr>
    <w:rPr>
      <w:i/>
    </w:rPr>
  </w:style>
  <w:style w:type="paragraph" w:customStyle="1" w:styleId="MiniTOCTitle">
    <w:name w:val="MiniTOCTitle"/>
    <w:basedOn w:val="Heading4"/>
    <w:rsid w:val="00CA3D4A"/>
    <w:pPr>
      <w:spacing w:before="240"/>
      <w:outlineLvl w:val="9"/>
    </w:pPr>
    <w:rPr>
      <w:noProof/>
      <w:sz w:val="24"/>
    </w:rPr>
  </w:style>
  <w:style w:type="paragraph" w:customStyle="1" w:styleId="MiniTOCItem">
    <w:name w:val="MiniTOCItem"/>
    <w:basedOn w:val="ListBullet"/>
    <w:rsid w:val="00CA3D4A"/>
    <w:pPr>
      <w:numPr>
        <w:numId w:val="0"/>
      </w:numPr>
      <w:tabs>
        <w:tab w:val="right" w:leader="dot" w:pos="6521"/>
      </w:tabs>
      <w:spacing w:before="0" w:after="0"/>
    </w:pPr>
  </w:style>
  <w:style w:type="paragraph" w:customStyle="1" w:styleId="TOFTitle">
    <w:name w:val="TOFTitle"/>
    <w:basedOn w:val="TOCTitle"/>
    <w:rsid w:val="00CA3D4A"/>
  </w:style>
  <w:style w:type="paragraph" w:styleId="TableofFigures">
    <w:name w:val="table of figures"/>
    <w:basedOn w:val="Normal"/>
    <w:next w:val="Normal"/>
    <w:semiHidden/>
    <w:rsid w:val="00CA3D4A"/>
    <w:pPr>
      <w:tabs>
        <w:tab w:val="right" w:leader="dot" w:pos="9072"/>
      </w:tabs>
      <w:ind w:left="970" w:hanging="403"/>
    </w:pPr>
    <w:rPr>
      <w:rFonts w:ascii="Times New Roman" w:hAnsi="Times New Roman"/>
      <w:b/>
    </w:rPr>
  </w:style>
  <w:style w:type="paragraph" w:styleId="ListNumber">
    <w:name w:val="List Number"/>
    <w:basedOn w:val="List"/>
    <w:rsid w:val="00CA3D4A"/>
    <w:pPr>
      <w:numPr>
        <w:numId w:val="14"/>
      </w:numPr>
      <w:tabs>
        <w:tab w:val="clear" w:pos="340"/>
      </w:tabs>
    </w:pPr>
  </w:style>
  <w:style w:type="character" w:customStyle="1" w:styleId="WingdingSymbols">
    <w:name w:val="Wingding Symbols"/>
    <w:rsid w:val="00CA3D4A"/>
    <w:rPr>
      <w:rFonts w:ascii="Wingdings" w:hAnsi="Wingdings"/>
    </w:rPr>
  </w:style>
  <w:style w:type="paragraph" w:customStyle="1" w:styleId="TableHeading">
    <w:name w:val="Table Heading"/>
    <w:basedOn w:val="HeadingBase"/>
    <w:rsid w:val="00CA3D4A"/>
    <w:pPr>
      <w:keepLines/>
      <w:pBdr>
        <w:bottom w:val="single" w:sz="6" w:space="1" w:color="918585"/>
      </w:pBdr>
      <w:spacing w:before="240"/>
    </w:pPr>
  </w:style>
  <w:style w:type="character" w:customStyle="1" w:styleId="HotSpot">
    <w:name w:val="HotSpot"/>
    <w:rsid w:val="00CA3D4A"/>
    <w:rPr>
      <w:color w:val="0033CC"/>
      <w:u w:val="none"/>
    </w:rPr>
  </w:style>
  <w:style w:type="paragraph" w:customStyle="1" w:styleId="BodyTextRight">
    <w:name w:val="Body Text Right"/>
    <w:basedOn w:val="BodyText"/>
    <w:rsid w:val="00CA3D4A"/>
    <w:pPr>
      <w:spacing w:before="0" w:after="0"/>
      <w:jc w:val="right"/>
    </w:pPr>
  </w:style>
  <w:style w:type="paragraph" w:styleId="Index3">
    <w:name w:val="index 3"/>
    <w:basedOn w:val="ListNumber2"/>
    <w:next w:val="Normal"/>
    <w:semiHidden/>
    <w:rsid w:val="00CA3D4A"/>
    <w:pPr>
      <w:numPr>
        <w:numId w:val="0"/>
      </w:numPr>
      <w:tabs>
        <w:tab w:val="right" w:leader="dot" w:pos="4176"/>
      </w:tabs>
    </w:pPr>
  </w:style>
  <w:style w:type="paragraph" w:styleId="ListNumber2">
    <w:name w:val="List Number 2"/>
    <w:basedOn w:val="List2"/>
    <w:rsid w:val="00CA3D4A"/>
    <w:pPr>
      <w:numPr>
        <w:numId w:val="9"/>
      </w:numPr>
      <w:tabs>
        <w:tab w:val="clear" w:pos="1060"/>
      </w:tabs>
    </w:pPr>
  </w:style>
  <w:style w:type="paragraph" w:customStyle="1" w:styleId="MarginNote">
    <w:name w:val="Margin Note"/>
    <w:basedOn w:val="BodyText"/>
    <w:rsid w:val="00CA3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D4A"/>
    <w:rPr>
      <w:sz w:val="32"/>
    </w:rPr>
  </w:style>
  <w:style w:type="paragraph" w:customStyle="1" w:styleId="HeadingProcedure">
    <w:name w:val="Heading Procedure"/>
    <w:basedOn w:val="HeadingBase"/>
    <w:next w:val="Normal"/>
    <w:rsid w:val="00CA3D4A"/>
    <w:pPr>
      <w:tabs>
        <w:tab w:val="left" w:pos="0"/>
      </w:tabs>
      <w:spacing w:before="120" w:after="60"/>
    </w:pPr>
    <w:rPr>
      <w:i/>
      <w:color w:val="918585"/>
      <w:sz w:val="22"/>
    </w:rPr>
  </w:style>
  <w:style w:type="paragraph" w:customStyle="1" w:styleId="TableBodyText">
    <w:name w:val="Table Body Text"/>
    <w:basedOn w:val="BodyText"/>
    <w:rsid w:val="00CA3D4A"/>
    <w:pPr>
      <w:spacing w:before="60" w:after="60"/>
    </w:pPr>
  </w:style>
  <w:style w:type="paragraph" w:styleId="ListContinue">
    <w:name w:val="List Continue"/>
    <w:basedOn w:val="List"/>
    <w:rsid w:val="00CA3D4A"/>
    <w:pPr>
      <w:ind w:firstLine="0"/>
    </w:pPr>
  </w:style>
  <w:style w:type="paragraph" w:customStyle="1" w:styleId="ListNote">
    <w:name w:val="List Note"/>
    <w:basedOn w:val="List"/>
    <w:rsid w:val="00CA3D4A"/>
    <w:pPr>
      <w:pBdr>
        <w:top w:val="single" w:sz="6" w:space="2" w:color="918585"/>
        <w:bottom w:val="single" w:sz="6" w:space="2" w:color="918585"/>
      </w:pBdr>
      <w:tabs>
        <w:tab w:val="left" w:pos="1021"/>
      </w:tabs>
      <w:ind w:firstLine="0"/>
    </w:pPr>
  </w:style>
  <w:style w:type="paragraph" w:customStyle="1" w:styleId="Warning">
    <w:name w:val="Warning"/>
    <w:basedOn w:val="BodyText"/>
    <w:rsid w:val="00CA3D4A"/>
    <w:pPr>
      <w:shd w:val="clear" w:color="auto" w:fill="D9D9D9"/>
      <w:tabs>
        <w:tab w:val="left" w:pos="992"/>
      </w:tabs>
      <w:ind w:left="119" w:right="119"/>
    </w:pPr>
    <w:rPr>
      <w:sz w:val="20"/>
    </w:rPr>
  </w:style>
  <w:style w:type="paragraph" w:customStyle="1" w:styleId="MarginIcons">
    <w:name w:val="Margin Icons"/>
    <w:basedOn w:val="BodyText"/>
    <w:rsid w:val="00CA3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D4A"/>
    <w:rPr>
      <w:rFonts w:ascii="Courier New" w:hAnsi="Courier New"/>
    </w:rPr>
  </w:style>
  <w:style w:type="paragraph" w:customStyle="1" w:styleId="NoteBullet">
    <w:name w:val="Note Bullet"/>
    <w:basedOn w:val="Note"/>
    <w:rsid w:val="00CA3D4A"/>
    <w:pPr>
      <w:tabs>
        <w:tab w:val="clear" w:pos="680"/>
      </w:tabs>
      <w:spacing w:before="60" w:after="60"/>
    </w:pPr>
  </w:style>
  <w:style w:type="paragraph" w:customStyle="1" w:styleId="SubHeading2">
    <w:name w:val="SubHeading2"/>
    <w:basedOn w:val="HeadingBase"/>
    <w:rsid w:val="00CA3D4A"/>
    <w:pPr>
      <w:spacing w:before="240" w:after="60"/>
    </w:pPr>
    <w:rPr>
      <w:sz w:val="20"/>
    </w:rPr>
  </w:style>
  <w:style w:type="paragraph" w:customStyle="1" w:styleId="SubHeading1">
    <w:name w:val="SubHeading1"/>
    <w:basedOn w:val="HeadingBase"/>
    <w:rsid w:val="00CA3D4A"/>
    <w:pPr>
      <w:spacing w:before="240" w:after="60"/>
    </w:pPr>
    <w:rPr>
      <w:color w:val="918585"/>
      <w:sz w:val="22"/>
    </w:rPr>
  </w:style>
  <w:style w:type="paragraph" w:customStyle="1" w:styleId="SideHeading">
    <w:name w:val="Side Heading"/>
    <w:basedOn w:val="HeadingBase"/>
    <w:rsid w:val="00CA3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D4A"/>
    <w:pPr>
      <w:numPr>
        <w:numId w:val="10"/>
      </w:numPr>
    </w:pPr>
  </w:style>
  <w:style w:type="paragraph" w:styleId="PlainText">
    <w:name w:val="Plain Text"/>
    <w:basedOn w:val="Normal"/>
    <w:link w:val="PlainTextChar"/>
    <w:rsid w:val="00CA3D4A"/>
    <w:rPr>
      <w:sz w:val="20"/>
    </w:rPr>
  </w:style>
  <w:style w:type="character" w:customStyle="1" w:styleId="PlainTextChar">
    <w:name w:val="Plain Text Char"/>
    <w:basedOn w:val="DefaultParagraphFont"/>
    <w:link w:val="PlainText"/>
    <w:rsid w:val="00CA3D4A"/>
    <w:rPr>
      <w:rFonts w:ascii="Courier New" w:eastAsia="Times New Roman" w:hAnsi="Courier New" w:cs="Times New Roman"/>
      <w:sz w:val="20"/>
      <w:szCs w:val="20"/>
      <w:lang w:eastAsia="en-US"/>
    </w:rPr>
  </w:style>
  <w:style w:type="character" w:customStyle="1" w:styleId="MenuOption">
    <w:name w:val="Menu Option"/>
    <w:basedOn w:val="DefaultParagraphFont"/>
    <w:rsid w:val="00CA3D4A"/>
    <w:rPr>
      <w:b/>
      <w:smallCaps/>
    </w:rPr>
  </w:style>
  <w:style w:type="paragraph" w:customStyle="1" w:styleId="TableListNumber">
    <w:name w:val="Table List Number"/>
    <w:basedOn w:val="ListNumber"/>
    <w:rsid w:val="00CA3D4A"/>
    <w:pPr>
      <w:numPr>
        <w:numId w:val="0"/>
      </w:numPr>
    </w:pPr>
  </w:style>
  <w:style w:type="paragraph" w:styleId="TOC4">
    <w:name w:val="toc 4"/>
    <w:basedOn w:val="TOCBase"/>
    <w:next w:val="Normal"/>
    <w:semiHidden/>
    <w:rsid w:val="00CA3D4A"/>
    <w:pPr>
      <w:tabs>
        <w:tab w:val="right" w:leader="dot" w:pos="9071"/>
      </w:tabs>
      <w:ind w:left="1701"/>
    </w:pPr>
  </w:style>
  <w:style w:type="paragraph" w:customStyle="1" w:styleId="ListAlpha">
    <w:name w:val="List Alpha"/>
    <w:basedOn w:val="List"/>
    <w:rsid w:val="00CA3D4A"/>
    <w:pPr>
      <w:numPr>
        <w:numId w:val="8"/>
      </w:numPr>
    </w:pPr>
  </w:style>
  <w:style w:type="paragraph" w:customStyle="1" w:styleId="ListAlpha2">
    <w:name w:val="List Alpha 2"/>
    <w:basedOn w:val="List2"/>
    <w:rsid w:val="00CA3D4A"/>
    <w:pPr>
      <w:numPr>
        <w:numId w:val="7"/>
      </w:numPr>
    </w:pPr>
  </w:style>
  <w:style w:type="paragraph" w:styleId="List2">
    <w:name w:val="List 2"/>
    <w:basedOn w:val="BodyText"/>
    <w:rsid w:val="00CA3D4A"/>
    <w:pPr>
      <w:tabs>
        <w:tab w:val="left" w:pos="680"/>
      </w:tabs>
      <w:spacing w:before="60" w:after="60"/>
      <w:ind w:left="680" w:hanging="340"/>
    </w:pPr>
  </w:style>
  <w:style w:type="paragraph" w:styleId="List3">
    <w:name w:val="List 3"/>
    <w:basedOn w:val="BodyText"/>
    <w:rsid w:val="00CA3D4A"/>
    <w:pPr>
      <w:tabs>
        <w:tab w:val="left" w:pos="1021"/>
      </w:tabs>
      <w:spacing w:before="60" w:after="60"/>
      <w:ind w:left="1020" w:hanging="340"/>
    </w:pPr>
  </w:style>
  <w:style w:type="paragraph" w:styleId="List4">
    <w:name w:val="List 4"/>
    <w:basedOn w:val="BodyText"/>
    <w:rsid w:val="00CA3D4A"/>
    <w:pPr>
      <w:tabs>
        <w:tab w:val="left" w:pos="1361"/>
      </w:tabs>
      <w:spacing w:before="60" w:after="60"/>
      <w:ind w:left="1361" w:hanging="340"/>
    </w:pPr>
  </w:style>
  <w:style w:type="paragraph" w:styleId="List5">
    <w:name w:val="List 5"/>
    <w:basedOn w:val="BodyText"/>
    <w:rsid w:val="00CA3D4A"/>
    <w:pPr>
      <w:tabs>
        <w:tab w:val="left" w:pos="1701"/>
      </w:tabs>
      <w:spacing w:before="60" w:after="60"/>
      <w:ind w:left="1701" w:hanging="340"/>
    </w:pPr>
  </w:style>
  <w:style w:type="paragraph" w:styleId="ListBullet3">
    <w:name w:val="List Bullet 3"/>
    <w:basedOn w:val="List3"/>
    <w:rsid w:val="00CA3D4A"/>
    <w:pPr>
      <w:numPr>
        <w:numId w:val="13"/>
      </w:numPr>
      <w:tabs>
        <w:tab w:val="clear" w:pos="1021"/>
      </w:tabs>
      <w:ind w:left="1037" w:hanging="357"/>
    </w:pPr>
  </w:style>
  <w:style w:type="paragraph" w:styleId="ListBullet4">
    <w:name w:val="List Bullet 4"/>
    <w:basedOn w:val="List4"/>
    <w:rsid w:val="00CA3D4A"/>
    <w:pPr>
      <w:numPr>
        <w:numId w:val="2"/>
      </w:numPr>
      <w:tabs>
        <w:tab w:val="clear" w:pos="1361"/>
      </w:tabs>
    </w:pPr>
  </w:style>
  <w:style w:type="paragraph" w:styleId="ListBullet5">
    <w:name w:val="List Bullet 5"/>
    <w:basedOn w:val="List5"/>
    <w:rsid w:val="00CA3D4A"/>
    <w:pPr>
      <w:numPr>
        <w:numId w:val="3"/>
      </w:numPr>
    </w:pPr>
  </w:style>
  <w:style w:type="paragraph" w:styleId="ListContinue2">
    <w:name w:val="List Continue 2"/>
    <w:basedOn w:val="List2"/>
    <w:rsid w:val="00CA3D4A"/>
    <w:pPr>
      <w:ind w:firstLine="0"/>
    </w:pPr>
  </w:style>
  <w:style w:type="paragraph" w:styleId="ListContinue3">
    <w:name w:val="List Continue 3"/>
    <w:basedOn w:val="List3"/>
    <w:rsid w:val="00CA3D4A"/>
    <w:pPr>
      <w:ind w:left="1021" w:firstLine="0"/>
    </w:pPr>
  </w:style>
  <w:style w:type="paragraph" w:styleId="ListContinue4">
    <w:name w:val="List Continue 4"/>
    <w:basedOn w:val="List4"/>
    <w:rsid w:val="00CA3D4A"/>
    <w:pPr>
      <w:ind w:firstLine="0"/>
    </w:pPr>
  </w:style>
  <w:style w:type="paragraph" w:styleId="ListContinue5">
    <w:name w:val="List Continue 5"/>
    <w:basedOn w:val="List5"/>
    <w:rsid w:val="00CA3D4A"/>
    <w:pPr>
      <w:ind w:firstLine="0"/>
    </w:pPr>
  </w:style>
  <w:style w:type="paragraph" w:styleId="ListNumber3">
    <w:name w:val="List Number 3"/>
    <w:basedOn w:val="List3"/>
    <w:rsid w:val="00CA3D4A"/>
    <w:pPr>
      <w:numPr>
        <w:numId w:val="4"/>
      </w:numPr>
    </w:pPr>
  </w:style>
  <w:style w:type="paragraph" w:styleId="ListNumber4">
    <w:name w:val="List Number 4"/>
    <w:basedOn w:val="List4"/>
    <w:rsid w:val="00CA3D4A"/>
    <w:pPr>
      <w:numPr>
        <w:numId w:val="5"/>
      </w:numPr>
    </w:pPr>
  </w:style>
  <w:style w:type="paragraph" w:styleId="ListNumber5">
    <w:name w:val="List Number 5"/>
    <w:basedOn w:val="List5"/>
    <w:rsid w:val="00CA3D4A"/>
    <w:pPr>
      <w:numPr>
        <w:numId w:val="6"/>
      </w:numPr>
    </w:pPr>
  </w:style>
  <w:style w:type="paragraph" w:styleId="BlockText">
    <w:name w:val="Block Text"/>
    <w:basedOn w:val="Normal"/>
    <w:rsid w:val="00CA3D4A"/>
    <w:pPr>
      <w:spacing w:after="120"/>
      <w:ind w:left="1440" w:right="1440"/>
    </w:pPr>
  </w:style>
  <w:style w:type="character" w:customStyle="1" w:styleId="Subscript">
    <w:name w:val="Subscript"/>
    <w:basedOn w:val="DefaultParagraphFont"/>
    <w:rsid w:val="00CA3D4A"/>
    <w:rPr>
      <w:sz w:val="16"/>
      <w:vertAlign w:val="subscript"/>
    </w:rPr>
  </w:style>
  <w:style w:type="character" w:customStyle="1" w:styleId="Superscript">
    <w:name w:val="Superscript"/>
    <w:basedOn w:val="DefaultParagraphFont"/>
    <w:rsid w:val="00CA3D4A"/>
    <w:rPr>
      <w:sz w:val="16"/>
      <w:vertAlign w:val="superscript"/>
    </w:rPr>
  </w:style>
  <w:style w:type="character" w:customStyle="1" w:styleId="Symbols">
    <w:name w:val="Symbols"/>
    <w:basedOn w:val="DefaultParagraphFont"/>
    <w:rsid w:val="00CA3D4A"/>
    <w:rPr>
      <w:rFonts w:ascii="Symbol" w:hAnsi="Symbol"/>
    </w:rPr>
  </w:style>
  <w:style w:type="character" w:customStyle="1" w:styleId="MenuOptions">
    <w:name w:val="Menu Options"/>
    <w:basedOn w:val="DefaultParagraphFont"/>
    <w:rsid w:val="00CA3D4A"/>
    <w:rPr>
      <w:rFonts w:ascii="Arial Narrow" w:hAnsi="Arial Narrow"/>
      <w:smallCaps/>
    </w:rPr>
  </w:style>
  <w:style w:type="character" w:customStyle="1" w:styleId="Buttons">
    <w:name w:val="Buttons"/>
    <w:basedOn w:val="DefaultParagraphFont"/>
    <w:rsid w:val="00CA3D4A"/>
    <w:rPr>
      <w:b/>
    </w:rPr>
  </w:style>
  <w:style w:type="character" w:customStyle="1" w:styleId="Underlined">
    <w:name w:val="Underlined"/>
    <w:basedOn w:val="DefaultParagraphFont"/>
    <w:rsid w:val="00CA3D4A"/>
    <w:rPr>
      <w:u w:val="single"/>
    </w:rPr>
  </w:style>
  <w:style w:type="paragraph" w:customStyle="1" w:styleId="TableBodyTextRight">
    <w:name w:val="Table Body Text Right"/>
    <w:basedOn w:val="TableBodyText"/>
    <w:rsid w:val="00CA3D4A"/>
    <w:pPr>
      <w:widowControl w:val="0"/>
      <w:autoSpaceDE w:val="0"/>
      <w:autoSpaceDN w:val="0"/>
      <w:adjustRightInd w:val="0"/>
      <w:jc w:val="right"/>
    </w:pPr>
    <w:rPr>
      <w:rFonts w:cs="Arial"/>
      <w:szCs w:val="18"/>
    </w:rPr>
  </w:style>
  <w:style w:type="paragraph" w:customStyle="1" w:styleId="CopyrightText">
    <w:name w:val="Copyright Text"/>
    <w:basedOn w:val="BodyText"/>
    <w:rsid w:val="00CA3D4A"/>
    <w:rPr>
      <w:sz w:val="18"/>
    </w:rPr>
  </w:style>
  <w:style w:type="paragraph" w:customStyle="1" w:styleId="BodySmallRight">
    <w:name w:val="Body Small Right"/>
    <w:basedOn w:val="BodyTextRight"/>
    <w:rsid w:val="00CA3D4A"/>
    <w:rPr>
      <w:sz w:val="18"/>
      <w:szCs w:val="18"/>
    </w:rPr>
  </w:style>
  <w:style w:type="paragraph" w:customStyle="1" w:styleId="MarginEdition">
    <w:name w:val="Margin Edition"/>
    <w:basedOn w:val="MarginNote"/>
    <w:rsid w:val="00CA3D4A"/>
    <w:pPr>
      <w:spacing w:before="0" w:after="0"/>
    </w:pPr>
    <w:rPr>
      <w:rFonts w:ascii="Times New Roman" w:hAnsi="Times New Roman"/>
      <w:color w:val="999999"/>
    </w:rPr>
  </w:style>
  <w:style w:type="paragraph" w:customStyle="1" w:styleId="Spacer">
    <w:name w:val="Spacer"/>
    <w:basedOn w:val="Normal"/>
    <w:rsid w:val="00CA3D4A"/>
    <w:rPr>
      <w:sz w:val="2"/>
      <w:szCs w:val="2"/>
    </w:rPr>
  </w:style>
  <w:style w:type="character" w:customStyle="1" w:styleId="Small">
    <w:name w:val="Small"/>
    <w:basedOn w:val="DefaultParagraphFont"/>
    <w:rsid w:val="00CA3D4A"/>
    <w:rPr>
      <w:sz w:val="16"/>
    </w:rPr>
  </w:style>
  <w:style w:type="paragraph" w:customStyle="1" w:styleId="WideTable">
    <w:name w:val="Wide Table"/>
    <w:basedOn w:val="Normal"/>
    <w:rsid w:val="00CA3D4A"/>
    <w:pPr>
      <w:ind w:left="-1418"/>
    </w:pPr>
    <w:rPr>
      <w:sz w:val="2"/>
      <w:szCs w:val="2"/>
    </w:rPr>
  </w:style>
  <w:style w:type="character" w:styleId="PageNumber">
    <w:name w:val="page number"/>
    <w:basedOn w:val="DefaultParagraphFont"/>
    <w:rsid w:val="00CA3D4A"/>
  </w:style>
  <w:style w:type="paragraph" w:styleId="Quote">
    <w:name w:val="Quote"/>
    <w:basedOn w:val="Heading1"/>
    <w:link w:val="QuoteChar"/>
    <w:qFormat/>
    <w:rsid w:val="00CA3D4A"/>
    <w:rPr>
      <w:b w:val="0"/>
      <w:sz w:val="72"/>
      <w:szCs w:val="72"/>
      <w:lang w:val="en-NZ"/>
    </w:rPr>
  </w:style>
  <w:style w:type="character" w:customStyle="1" w:styleId="QuoteChar">
    <w:name w:val="Quote Char"/>
    <w:basedOn w:val="DefaultParagraphFont"/>
    <w:link w:val="Quote"/>
    <w:rsid w:val="00CA3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D4A"/>
    <w:pPr>
      <w:pageBreakBefore/>
    </w:pPr>
  </w:style>
  <w:style w:type="paragraph" w:customStyle="1" w:styleId="Border">
    <w:name w:val="Border"/>
    <w:basedOn w:val="Normal"/>
    <w:qFormat/>
    <w:rsid w:val="00CA3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D4A"/>
    <w:rPr>
      <w:b/>
      <w:bCs/>
      <w:i/>
      <w:iCs/>
      <w:color w:val="auto"/>
    </w:rPr>
  </w:style>
  <w:style w:type="paragraph" w:styleId="IntenseQuote">
    <w:name w:val="Intense Quote"/>
    <w:basedOn w:val="Normal"/>
    <w:next w:val="Normal"/>
    <w:link w:val="IntenseQuoteChar"/>
    <w:uiPriority w:val="30"/>
    <w:qFormat/>
    <w:rsid w:val="00CA3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D4A"/>
    <w:rPr>
      <w:smallCaps/>
      <w:color w:val="auto"/>
      <w:u w:val="single"/>
    </w:rPr>
  </w:style>
  <w:style w:type="character" w:styleId="IntenseReference">
    <w:name w:val="Intense Reference"/>
    <w:basedOn w:val="DefaultParagraphFont"/>
    <w:uiPriority w:val="32"/>
    <w:qFormat/>
    <w:rsid w:val="00CA3D4A"/>
    <w:rPr>
      <w:b/>
      <w:bCs/>
      <w:smallCaps/>
      <w:color w:val="auto"/>
      <w:spacing w:val="5"/>
      <w:u w:val="single"/>
    </w:rPr>
  </w:style>
  <w:style w:type="paragraph" w:customStyle="1" w:styleId="2ColumnHeading">
    <w:name w:val="2Column Heading"/>
    <w:basedOn w:val="BodyText"/>
    <w:qFormat/>
    <w:rsid w:val="00CA3D4A"/>
    <w:pPr>
      <w:spacing w:after="60"/>
      <w:ind w:left="-2268"/>
    </w:pPr>
    <w:rPr>
      <w:b/>
    </w:rPr>
  </w:style>
  <w:style w:type="paragraph" w:customStyle="1" w:styleId="Heading1TOC">
    <w:name w:val="Heading1 TOC"/>
    <w:basedOn w:val="Normal"/>
    <w:qFormat/>
    <w:rsid w:val="00CA3D4A"/>
    <w:pPr>
      <w:spacing w:before="240" w:after="120"/>
    </w:pPr>
    <w:rPr>
      <w:rFonts w:ascii="Times New Roman" w:hAnsi="Times New Roman"/>
      <w:b/>
      <w:sz w:val="32"/>
    </w:rPr>
  </w:style>
  <w:style w:type="paragraph" w:customStyle="1" w:styleId="Heading2TOC">
    <w:name w:val="Heading2 TOC"/>
    <w:basedOn w:val="Normal"/>
    <w:qFormat/>
    <w:rsid w:val="00CA3D4A"/>
    <w:pPr>
      <w:spacing w:before="240" w:after="60"/>
    </w:pPr>
    <w:rPr>
      <w:rFonts w:ascii="Times New Roman" w:hAnsi="Times New Roman"/>
      <w:b/>
      <w:sz w:val="28"/>
    </w:rPr>
  </w:style>
  <w:style w:type="character" w:customStyle="1" w:styleId="Underline">
    <w:name w:val="Underline"/>
    <w:basedOn w:val="DefaultParagraphFont"/>
    <w:qFormat/>
    <w:rsid w:val="00CA3D4A"/>
    <w:rPr>
      <w:u w:val="single"/>
    </w:rPr>
  </w:style>
  <w:style w:type="character" w:customStyle="1" w:styleId="BoldandItalics">
    <w:name w:val="Bold and Italics"/>
    <w:qFormat/>
    <w:rsid w:val="00CA3D4A"/>
    <w:rPr>
      <w:b/>
      <w:i/>
      <w:u w:val="none"/>
    </w:rPr>
  </w:style>
  <w:style w:type="paragraph" w:styleId="BalloonText">
    <w:name w:val="Balloon Text"/>
    <w:basedOn w:val="Normal"/>
    <w:link w:val="BalloonTextChar"/>
    <w:rsid w:val="00CA3D4A"/>
    <w:rPr>
      <w:rFonts w:ascii="Tahoma" w:hAnsi="Tahoma" w:cs="Tahoma"/>
      <w:sz w:val="16"/>
      <w:szCs w:val="16"/>
    </w:rPr>
  </w:style>
  <w:style w:type="character" w:customStyle="1" w:styleId="BalloonTextChar">
    <w:name w:val="Balloon Text Char"/>
    <w:basedOn w:val="DefaultParagraphFont"/>
    <w:link w:val="BalloonText"/>
    <w:rsid w:val="00CA3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D4A"/>
    <w:rPr>
      <w:b/>
      <w:color w:val="660033"/>
      <w:spacing w:val="0"/>
    </w:rPr>
  </w:style>
  <w:style w:type="paragraph" w:customStyle="1" w:styleId="Nameditemlist">
    <w:name w:val="Named item list"/>
    <w:basedOn w:val="BodyText"/>
    <w:qFormat/>
    <w:rsid w:val="00CA3D4A"/>
    <w:pPr>
      <w:tabs>
        <w:tab w:val="left" w:pos="2835"/>
      </w:tabs>
      <w:ind w:left="2835" w:hanging="2835"/>
    </w:pPr>
  </w:style>
  <w:style w:type="paragraph" w:customStyle="1" w:styleId="BodyTextnopadding">
    <w:name w:val="Body Text no padding"/>
    <w:basedOn w:val="BodyText"/>
    <w:qFormat/>
    <w:rsid w:val="00CA3D4A"/>
    <w:pPr>
      <w:spacing w:before="0" w:after="0"/>
    </w:pPr>
  </w:style>
  <w:style w:type="paragraph" w:customStyle="1" w:styleId="BodyTextBold">
    <w:name w:val="Body Text Bold"/>
    <w:basedOn w:val="BodyText"/>
    <w:qFormat/>
    <w:rsid w:val="00CA3D4A"/>
    <w:rPr>
      <w:b/>
    </w:rPr>
  </w:style>
  <w:style w:type="character" w:styleId="Hyperlink">
    <w:name w:val="Hyperlink"/>
    <w:basedOn w:val="DefaultParagraphFont"/>
    <w:uiPriority w:val="99"/>
    <w:unhideWhenUsed/>
    <w:rsid w:val="00FD0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2683</Characters>
  <Application>Microsoft Office Word</Application>
  <DocSecurity>0</DocSecurity>
  <Lines>62</Lines>
  <Paragraphs>41</Paragraphs>
  <ScaleCrop>false</ScaleCrop>
  <Company>Author-it Software Corporation Ltd.</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TLIE3022 Complete workplace documents</dc:title>
  <dc:subject>Approved</dc:subject>
  <dc:creator>Industry Skills Australia</dc:creator>
  <cp:keywords>Release: 2</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